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7E741" w14:textId="3542EB7F" w:rsidR="0091605B" w:rsidRPr="00395FC6" w:rsidRDefault="006C125F" w:rsidP="006C125F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Se puso en desuso el botón </w:t>
      </w:r>
      <w:r w:rsidR="00B15F85" w:rsidRPr="00B15F85">
        <w:rPr>
          <w:lang w:val="es-MX"/>
        </w:rPr>
        <w:drawing>
          <wp:inline distT="0" distB="0" distL="0" distR="0" wp14:anchorId="6DDA593A" wp14:editId="3ACEE663">
            <wp:extent cx="1096493" cy="223489"/>
            <wp:effectExtent l="0" t="0" r="0" b="5715"/>
            <wp:docPr id="2040013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13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5300" cy="22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F85">
        <w:rPr>
          <w:lang w:val="es-MX"/>
        </w:rPr>
        <w:t xml:space="preserve"> </w:t>
      </w:r>
      <w:r>
        <w:rPr>
          <w:lang w:val="es-MX"/>
        </w:rPr>
        <w:t xml:space="preserve">y se </w:t>
      </w:r>
      <w:r w:rsidR="00B15F85">
        <w:rPr>
          <w:lang w:val="es-MX"/>
        </w:rPr>
        <w:t>optó</w:t>
      </w:r>
      <w:r>
        <w:rPr>
          <w:lang w:val="es-MX"/>
        </w:rPr>
        <w:t xml:space="preserve"> por mostrar un</w:t>
      </w:r>
      <w:r w:rsidR="00B15F85">
        <w:rPr>
          <w:lang w:val="es-MX"/>
        </w:rPr>
        <w:t xml:space="preserve"> </w:t>
      </w:r>
      <w:r>
        <w:rPr>
          <w:lang w:val="es-MX"/>
        </w:rPr>
        <w:t>listado de “Tipo de firma”, para seguir un flujo de experiencia al usuario parecido a otros sistemas, esto no afecta el funcionamiento de lo antes planteado</w:t>
      </w:r>
      <w:r w:rsidR="00B15F85">
        <w:rPr>
          <w:lang w:val="es-MX"/>
        </w:rPr>
        <w:t>.</w:t>
      </w:r>
      <w:r>
        <w:rPr>
          <w:lang w:val="es-MX"/>
        </w:rPr>
        <w:t xml:space="preserve"> </w:t>
      </w:r>
    </w:p>
    <w:p w14:paraId="7469FBF4" w14:textId="250E2096" w:rsidR="00395FC6" w:rsidRPr="006C125F" w:rsidRDefault="00395FC6" w:rsidP="00395FC6">
      <w:pPr>
        <w:pStyle w:val="Prrafodelista"/>
        <w:numPr>
          <w:ilvl w:val="1"/>
          <w:numId w:val="1"/>
        </w:numPr>
      </w:pPr>
      <w:r>
        <w:rPr>
          <w:lang w:val="es-MX"/>
        </w:rPr>
        <w:t>Una vez asignada la firma digital, podrá ver el siguiente listado de tipos</w:t>
      </w:r>
    </w:p>
    <w:p w14:paraId="4FB65F70" w14:textId="77777777" w:rsidR="00B15F85" w:rsidRDefault="006C125F" w:rsidP="00B15F85">
      <w:pPr>
        <w:ind w:left="12" w:firstLine="708"/>
      </w:pPr>
      <w:r w:rsidRPr="006C125F">
        <w:rPr>
          <w:noProof/>
        </w:rPr>
        <w:drawing>
          <wp:inline distT="0" distB="0" distL="0" distR="0" wp14:anchorId="5633CA18" wp14:editId="6D878594">
            <wp:extent cx="3000794" cy="466790"/>
            <wp:effectExtent l="0" t="0" r="9525" b="9525"/>
            <wp:docPr id="361328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28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56A9" w14:textId="49956B3D" w:rsidR="00B15F85" w:rsidRPr="006C125F" w:rsidRDefault="00B15F85" w:rsidP="00B15F85">
      <w:pPr>
        <w:pStyle w:val="Prrafodelista"/>
        <w:numPr>
          <w:ilvl w:val="1"/>
          <w:numId w:val="1"/>
        </w:numPr>
      </w:pPr>
      <w:r>
        <w:t xml:space="preserve">Donde se cuenta con dos tipos: </w:t>
      </w:r>
      <w:r w:rsidRPr="00B15F85">
        <w:rPr>
          <w:b/>
          <w:bCs/>
          <w:i/>
          <w:iCs/>
        </w:rPr>
        <w:t>Individual y Mancomunada.</w:t>
      </w:r>
      <w:r>
        <w:t xml:space="preserve"> También se cambiaron etiquetas dentro de la lista de Firmas Autorizadas </w:t>
      </w:r>
      <w:r w:rsidRPr="00B15F85">
        <w:drawing>
          <wp:inline distT="0" distB="0" distL="0" distR="0" wp14:anchorId="5F4E8DB9" wp14:editId="3B230577">
            <wp:extent cx="1141708" cy="381895"/>
            <wp:effectExtent l="0" t="0" r="1905" b="0"/>
            <wp:docPr id="13658781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78146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091" cy="3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E786" w14:textId="22BA6768" w:rsidR="006C125F" w:rsidRPr="006C125F" w:rsidRDefault="006C125F" w:rsidP="006C125F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Se corrigió la edición de personas autorizadas, donde el botón modificar no </w:t>
      </w:r>
      <w:r w:rsidR="00B15F85">
        <w:rPr>
          <w:lang w:val="es-MX"/>
        </w:rPr>
        <w:t>está</w:t>
      </w:r>
      <w:r>
        <w:rPr>
          <w:lang w:val="es-MX"/>
        </w:rPr>
        <w:t xml:space="preserve"> funcionando </w:t>
      </w:r>
    </w:p>
    <w:p w14:paraId="5CF53322" w14:textId="26E57F2F" w:rsidR="006C125F" w:rsidRDefault="004F445D" w:rsidP="006C125F">
      <w:pPr>
        <w:pStyle w:val="Prrafodelista"/>
        <w:numPr>
          <w:ilvl w:val="0"/>
          <w:numId w:val="1"/>
        </w:numPr>
      </w:pPr>
      <w:r>
        <w:t xml:space="preserve">La asignación de firmas en orden se dejó deliberadamente, en cualquier orden, no se vio necesaria la validación, dado que esto no afecta e al flujo del esquema y la verificación mediante huella digital, el numeral (Firma 1, Firma 2, Firma 3, etc) solo indica en que posición esta la firma digital, en correlación al registro de la firma autorizada   </w:t>
      </w:r>
    </w:p>
    <w:p w14:paraId="11A859E6" w14:textId="6387CFD9" w:rsidR="00351A21" w:rsidRDefault="00351A21" w:rsidP="00351A21">
      <w:pPr>
        <w:pStyle w:val="Prrafodelista"/>
        <w:numPr>
          <w:ilvl w:val="0"/>
          <w:numId w:val="1"/>
        </w:numPr>
      </w:pPr>
      <w:r>
        <w:t xml:space="preserve">Se realizó validación en que si la persona dentro de Firmas autorizadas no tiene Firma digital asignada </w:t>
      </w:r>
      <w:r w:rsidRPr="00351A21">
        <w:drawing>
          <wp:inline distT="0" distB="0" distL="0" distR="0" wp14:anchorId="584AC1E8" wp14:editId="6CB56C0D">
            <wp:extent cx="928687" cy="412389"/>
            <wp:effectExtent l="0" t="0" r="5080" b="6985"/>
            <wp:docPr id="16605464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46423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374" cy="4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pueda hacer transacciones en caja, al verificar por huella </w:t>
      </w:r>
      <w:r w:rsidRPr="00351A21">
        <w:drawing>
          <wp:inline distT="0" distB="0" distL="0" distR="0" wp14:anchorId="560D12C4" wp14:editId="61A5CE40">
            <wp:extent cx="3722369" cy="1313139"/>
            <wp:effectExtent l="0" t="0" r="0" b="1905"/>
            <wp:docPr id="1624527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27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65" cy="13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168C" w14:textId="3AF99B1F" w:rsidR="00351A21" w:rsidRDefault="00351A21" w:rsidP="00351A21">
      <w:pPr>
        <w:pStyle w:val="Prrafodelista"/>
      </w:pPr>
      <w:r>
        <w:t xml:space="preserve">Esto pasará cuando la verificación por huella sea correcta, pero la persona que puso el dedo no este entre una de las 4 firmas digitales (previamente asignadas), esto se hizo a raíz de varios casos, en que se registran muchas personas como Firmas Autorizadas en una misma cuenta, pero quienes hacen retiros </w:t>
      </w:r>
      <w:r w:rsidR="007F7FBD">
        <w:t>permitidos,</w:t>
      </w:r>
      <w:r>
        <w:t xml:space="preserve"> tal vez sean dos o una. </w:t>
      </w:r>
      <w:r w:rsidR="007F7FBD">
        <w:t xml:space="preserve">También evita que, por ejemplo de 6 personas registradas con firmas autorizadas, un máximo de cuatro puedan retirar, sin que sea mancomunada  </w:t>
      </w:r>
      <w:r>
        <w:t xml:space="preserve"> </w:t>
      </w:r>
    </w:p>
    <w:p w14:paraId="62DB1915" w14:textId="7C732D8D" w:rsidR="00351A21" w:rsidRDefault="00351A21" w:rsidP="00351A21">
      <w:pPr>
        <w:pStyle w:val="Prrafodelista"/>
      </w:pPr>
      <w:r w:rsidRPr="00351A21">
        <w:lastRenderedPageBreak/>
        <w:drawing>
          <wp:inline distT="0" distB="0" distL="0" distR="0" wp14:anchorId="69A7842A" wp14:editId="789B548A">
            <wp:extent cx="2565189" cy="2098790"/>
            <wp:effectExtent l="0" t="0" r="6985" b="0"/>
            <wp:docPr id="109128625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86258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864" cy="21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55DD" w14:textId="77777777" w:rsidR="00F854F9" w:rsidRDefault="00F854F9" w:rsidP="00351A21">
      <w:pPr>
        <w:pStyle w:val="Prrafodelista"/>
      </w:pPr>
    </w:p>
    <w:p w14:paraId="45DC382D" w14:textId="77777777" w:rsidR="00F854F9" w:rsidRDefault="00F854F9" w:rsidP="00351A21">
      <w:pPr>
        <w:pStyle w:val="Prrafodelista"/>
      </w:pPr>
    </w:p>
    <w:p w14:paraId="468FA93E" w14:textId="67CD9E21" w:rsidR="00F854F9" w:rsidRDefault="00F854F9" w:rsidP="00351A21">
      <w:pPr>
        <w:pStyle w:val="Prrafodelista"/>
      </w:pPr>
      <w:r>
        <w:t>La actualización de los manuales esta pendiente hasta no haber observaciones extras.</w:t>
      </w:r>
    </w:p>
    <w:p w14:paraId="1377B6CA" w14:textId="77777777" w:rsidR="00F854F9" w:rsidRDefault="00F854F9" w:rsidP="00351A21">
      <w:pPr>
        <w:pStyle w:val="Prrafodelista"/>
      </w:pPr>
    </w:p>
    <w:p w14:paraId="519F08F1" w14:textId="7BBEACC5" w:rsidR="00F854F9" w:rsidRDefault="00F854F9" w:rsidP="00351A21">
      <w:pPr>
        <w:pStyle w:val="Prrafodelista"/>
      </w:pPr>
      <w:r>
        <w:t xml:space="preserve">Se actualizó el paquete de instalación, con nueva versión del Addon, de las librerías y conjunto de querys </w:t>
      </w:r>
    </w:p>
    <w:sectPr w:rsidR="00F85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028E8"/>
    <w:multiLevelType w:val="hybridMultilevel"/>
    <w:tmpl w:val="84E2557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30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6A"/>
    <w:rsid w:val="000F556A"/>
    <w:rsid w:val="00351A21"/>
    <w:rsid w:val="00395FC6"/>
    <w:rsid w:val="004F445D"/>
    <w:rsid w:val="006C125F"/>
    <w:rsid w:val="006F48BC"/>
    <w:rsid w:val="007F7FBD"/>
    <w:rsid w:val="008108A1"/>
    <w:rsid w:val="0091605B"/>
    <w:rsid w:val="00B15F85"/>
    <w:rsid w:val="00B22ED3"/>
    <w:rsid w:val="00CF3E27"/>
    <w:rsid w:val="00F64DE2"/>
    <w:rsid w:val="00F854F9"/>
    <w:rsid w:val="00F8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273C6"/>
  <w15:chartTrackingRefBased/>
  <w15:docId w15:val="{AAFE4A2A-1C1A-479C-BE49-2D6C9964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5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5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5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5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5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5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5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5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5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5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55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55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55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55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55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55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5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5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5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5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55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55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55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5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55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5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Ranses  Flores Romero</dc:creator>
  <cp:keywords/>
  <dc:description/>
  <cp:lastModifiedBy>Johann Ranses  Flores Romero</cp:lastModifiedBy>
  <cp:revision>10</cp:revision>
  <dcterms:created xsi:type="dcterms:W3CDTF">2024-11-13T18:58:00Z</dcterms:created>
  <dcterms:modified xsi:type="dcterms:W3CDTF">2024-11-14T22:13:00Z</dcterms:modified>
</cp:coreProperties>
</file>