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6219" w14:textId="30C0FEE1" w:rsidR="00B866F8" w:rsidRDefault="00B866F8">
      <w:r w:rsidRPr="00B866F8">
        <w:drawing>
          <wp:inline distT="0" distB="0" distL="0" distR="0" wp14:anchorId="60DA49DE" wp14:editId="21D2D84E">
            <wp:extent cx="5612130" cy="39700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CC2B" w14:textId="17D406EC" w:rsidR="00B866F8" w:rsidRDefault="00B866F8">
      <w:r>
        <w:t xml:space="preserve">Tras ingresar los detalles de la orden de compra, deberá dar clic en </w:t>
      </w:r>
      <w:r w:rsidRPr="00B866F8">
        <w:drawing>
          <wp:inline distT="0" distB="0" distL="0" distR="0" wp14:anchorId="13107BDB" wp14:editId="082C4935">
            <wp:extent cx="358588" cy="270514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647" cy="2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para </w:t>
      </w:r>
      <w:r w:rsidR="00AF193E">
        <w:t xml:space="preserve">crear la solicitud de autorización </w:t>
      </w:r>
    </w:p>
    <w:p w14:paraId="3C1A4F78" w14:textId="0C50649B" w:rsidR="00AF193E" w:rsidRDefault="00AF193E">
      <w:r>
        <w:t xml:space="preserve">Con </w:t>
      </w:r>
      <w:r w:rsidRPr="00AF193E">
        <w:drawing>
          <wp:inline distT="0" distB="0" distL="0" distR="0" wp14:anchorId="63AA0B2E" wp14:editId="15550E7C">
            <wp:extent cx="367553" cy="146271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90" cy="14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93E">
        <w:drawing>
          <wp:anchor distT="0" distB="0" distL="114300" distR="114300" simplePos="0" relativeHeight="251658240" behindDoc="0" locked="0" layoutInCell="1" allowOverlap="1" wp14:anchorId="2AE5E569" wp14:editId="35F8C5C7">
            <wp:simplePos x="0" y="0"/>
            <wp:positionH relativeFrom="column">
              <wp:posOffset>112</wp:posOffset>
            </wp:positionH>
            <wp:positionV relativeFrom="paragraph">
              <wp:posOffset>2166</wp:posOffset>
            </wp:positionV>
            <wp:extent cx="2456329" cy="503998"/>
            <wp:effectExtent l="0" t="0" r="127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329" cy="503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podrá autorizarla para proceder con la facturación. O desde el menú </w:t>
      </w:r>
      <w:r w:rsidRPr="00AF193E">
        <w:rPr>
          <w:b/>
          <w:bCs/>
          <w:i/>
          <w:iCs/>
        </w:rPr>
        <w:t xml:space="preserve">Cuentas por pagar &gt; Autorizar </w:t>
      </w:r>
      <w:proofErr w:type="spellStart"/>
      <w:r w:rsidRPr="00AF193E">
        <w:rPr>
          <w:b/>
          <w:bCs/>
          <w:i/>
          <w:iCs/>
        </w:rPr>
        <w:t>ordenes</w:t>
      </w:r>
      <w:proofErr w:type="spellEnd"/>
      <w:r w:rsidRPr="00AF193E">
        <w:rPr>
          <w:b/>
          <w:bCs/>
          <w:i/>
          <w:iCs/>
        </w:rPr>
        <w:t xml:space="preserve"> de compra</w:t>
      </w:r>
    </w:p>
    <w:p w14:paraId="4245501F" w14:textId="77777777" w:rsidR="00B866F8" w:rsidRDefault="00B866F8"/>
    <w:p w14:paraId="76FECFB5" w14:textId="4D4E29A7" w:rsidR="00B866F8" w:rsidRDefault="00AF193E">
      <w:r>
        <w:t>T</w:t>
      </w:r>
      <w:r w:rsidR="00B866F8">
        <w:t>endrá dos opciones para realizar la factura,</w:t>
      </w:r>
      <w:r>
        <w:t xml:space="preserve"> volviendo a dar clic en </w:t>
      </w:r>
      <w:r w:rsidRPr="00B866F8">
        <w:drawing>
          <wp:inline distT="0" distB="0" distL="0" distR="0" wp14:anchorId="52C22DB5" wp14:editId="7E606386">
            <wp:extent cx="358588" cy="270514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647" cy="2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dando clic en </w:t>
      </w:r>
      <w:r w:rsidRPr="00AF193E">
        <w:drawing>
          <wp:inline distT="0" distB="0" distL="0" distR="0" wp14:anchorId="5D4D2FBD" wp14:editId="6B41DBC4">
            <wp:extent cx="560294" cy="2182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42" cy="22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ambos botones realizaran el mismo proceso.</w:t>
      </w:r>
    </w:p>
    <w:p w14:paraId="45B1CC9A" w14:textId="77777777" w:rsidR="00D36430" w:rsidRDefault="00D36430"/>
    <w:p w14:paraId="7B8A21F9" w14:textId="77777777" w:rsidR="00D36430" w:rsidRDefault="00D36430"/>
    <w:p w14:paraId="0E3AB16B" w14:textId="77777777" w:rsidR="00D36430" w:rsidRDefault="00D36430"/>
    <w:p w14:paraId="46967FA0" w14:textId="77777777" w:rsidR="00D36430" w:rsidRDefault="00D36430"/>
    <w:p w14:paraId="3A7794E2" w14:textId="77777777" w:rsidR="00D36430" w:rsidRDefault="00D36430"/>
    <w:p w14:paraId="0463F648" w14:textId="77777777" w:rsidR="00D36430" w:rsidRDefault="00D36430"/>
    <w:p w14:paraId="3827A998" w14:textId="77777777" w:rsidR="00D36430" w:rsidRDefault="00D36430"/>
    <w:p w14:paraId="5ACA0614" w14:textId="77777777" w:rsidR="00D36430" w:rsidRDefault="00D36430">
      <w:r w:rsidRPr="00D36430">
        <w:lastRenderedPageBreak/>
        <w:drawing>
          <wp:anchor distT="0" distB="0" distL="114300" distR="114300" simplePos="0" relativeHeight="251660288" behindDoc="0" locked="0" layoutInCell="1" allowOverlap="1" wp14:anchorId="03CBD5AC" wp14:editId="04D8ECA8">
            <wp:simplePos x="0" y="0"/>
            <wp:positionH relativeFrom="margin">
              <wp:posOffset>4040505</wp:posOffset>
            </wp:positionH>
            <wp:positionV relativeFrom="paragraph">
              <wp:posOffset>1179195</wp:posOffset>
            </wp:positionV>
            <wp:extent cx="1326515" cy="870585"/>
            <wp:effectExtent l="0" t="0" r="6985" b="571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Ahora aparecerá esta ventana que contendrá el listado de productos que ira directo a inventario, tendrá </w:t>
      </w:r>
      <w:r w:rsidRPr="00D36430">
        <w:drawing>
          <wp:anchor distT="0" distB="0" distL="114300" distR="114300" simplePos="0" relativeHeight="251659264" behindDoc="0" locked="0" layoutInCell="1" allowOverlap="1" wp14:anchorId="6FE4EE38" wp14:editId="7E690B97">
            <wp:simplePos x="0" y="0"/>
            <wp:positionH relativeFrom="column">
              <wp:posOffset>-421117</wp:posOffset>
            </wp:positionH>
            <wp:positionV relativeFrom="paragraph">
              <wp:posOffset>373</wp:posOffset>
            </wp:positionV>
            <wp:extent cx="3670819" cy="1766047"/>
            <wp:effectExtent l="0" t="0" r="6350" b="571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19" cy="176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opción de </w:t>
      </w:r>
      <w:r w:rsidRPr="00D36430">
        <w:drawing>
          <wp:inline distT="0" distB="0" distL="0" distR="0" wp14:anchorId="68421B51" wp14:editId="3476DF55">
            <wp:extent cx="883024" cy="163299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900" cy="1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que </w:t>
      </w:r>
      <w:proofErr w:type="gramStart"/>
      <w:r>
        <w:t>habilitara</w:t>
      </w:r>
      <w:proofErr w:type="gramEnd"/>
      <w:r>
        <w:t xml:space="preserve"> la edición de precios en la columna indicada, donde podrá justarlos.</w:t>
      </w:r>
    </w:p>
    <w:p w14:paraId="33042942" w14:textId="77777777" w:rsidR="00D36430" w:rsidRDefault="00D36430"/>
    <w:p w14:paraId="07E995EA" w14:textId="77777777" w:rsidR="00D36430" w:rsidRDefault="00D36430"/>
    <w:p w14:paraId="6806CB8F" w14:textId="77777777" w:rsidR="00D36430" w:rsidRDefault="00D36430"/>
    <w:p w14:paraId="346FB7B5" w14:textId="5892B5FD" w:rsidR="00D36430" w:rsidRDefault="00D36430">
      <w:r>
        <w:t xml:space="preserve">Para cancelar la edición </w:t>
      </w:r>
      <w:proofErr w:type="spellStart"/>
      <w:r>
        <w:t>precione</w:t>
      </w:r>
      <w:proofErr w:type="spellEnd"/>
      <w:r>
        <w:t xml:space="preserve"> la tecla </w:t>
      </w:r>
      <w:proofErr w:type="spellStart"/>
      <w:r w:rsidRPr="00D36430">
        <w:rPr>
          <w:b/>
          <w:bCs/>
        </w:rPr>
        <w:t>Esc</w:t>
      </w:r>
      <w:proofErr w:type="spellEnd"/>
      <w:r>
        <w:t xml:space="preserve"> y para confirmar la edición presione la tecla </w:t>
      </w:r>
      <w:proofErr w:type="spellStart"/>
      <w:r w:rsidRPr="00D36430">
        <w:rPr>
          <w:b/>
          <w:bCs/>
        </w:rPr>
        <w:t>Enter</w:t>
      </w:r>
      <w:proofErr w:type="spellEnd"/>
      <w:r>
        <w:t xml:space="preserve">. Este listado es el que se actualizara, favor revisar antes de dar clic en </w:t>
      </w:r>
      <w:r w:rsidRPr="00D36430">
        <w:drawing>
          <wp:inline distT="0" distB="0" distL="0" distR="0" wp14:anchorId="141F2F03" wp14:editId="370F1483">
            <wp:extent cx="815788" cy="196663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4077" cy="2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80EE" w14:textId="3FF27104" w:rsidR="00D36430" w:rsidRDefault="00D36430">
      <w:r w:rsidRPr="00D36430">
        <w:drawing>
          <wp:anchor distT="0" distB="0" distL="114300" distR="114300" simplePos="0" relativeHeight="251661312" behindDoc="0" locked="0" layoutInCell="1" allowOverlap="1" wp14:anchorId="52E68D07" wp14:editId="22443169">
            <wp:simplePos x="0" y="0"/>
            <wp:positionH relativeFrom="column">
              <wp:posOffset>112</wp:posOffset>
            </wp:positionH>
            <wp:positionV relativeFrom="paragraph">
              <wp:posOffset>-2054</wp:posOffset>
            </wp:positionV>
            <wp:extent cx="2326341" cy="459146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341" cy="459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FA7D4" w14:textId="0C79BE28" w:rsidR="00D36430" w:rsidRDefault="00D36430">
      <w:r>
        <w:t xml:space="preserve">  </w:t>
      </w:r>
    </w:p>
    <w:p w14:paraId="3580B16A" w14:textId="5EE05D9A" w:rsidR="00D36430" w:rsidRDefault="00D36430">
      <w:r w:rsidRPr="00D36430">
        <w:drawing>
          <wp:anchor distT="0" distB="0" distL="114300" distR="114300" simplePos="0" relativeHeight="251662336" behindDoc="0" locked="0" layoutInCell="1" allowOverlap="1" wp14:anchorId="272BFF1C" wp14:editId="1B6A8B2C">
            <wp:simplePos x="0" y="0"/>
            <wp:positionH relativeFrom="column">
              <wp:posOffset>112</wp:posOffset>
            </wp:positionH>
            <wp:positionV relativeFrom="paragraph">
              <wp:posOffset>822</wp:posOffset>
            </wp:positionV>
            <wp:extent cx="2665061" cy="1290917"/>
            <wp:effectExtent l="0" t="0" r="2540" b="508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61" cy="129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Deberá dar clic en Salir de estar de acuerdo con la cuenta contable sugerida</w:t>
      </w:r>
    </w:p>
    <w:p w14:paraId="6073C039" w14:textId="53A23E65" w:rsidR="00D36430" w:rsidRDefault="00D36430"/>
    <w:p w14:paraId="124093EB" w14:textId="52774F13" w:rsidR="00D36430" w:rsidRDefault="00D36430"/>
    <w:p w14:paraId="4621684A" w14:textId="0AAAB74D" w:rsidR="00D36430" w:rsidRDefault="00D36430"/>
    <w:p w14:paraId="5246C556" w14:textId="4C4A4ED4" w:rsidR="00D36430" w:rsidRDefault="00D36430">
      <w:r w:rsidRPr="00D36430">
        <w:drawing>
          <wp:anchor distT="0" distB="0" distL="114300" distR="114300" simplePos="0" relativeHeight="251663360" behindDoc="0" locked="0" layoutInCell="1" allowOverlap="1" wp14:anchorId="19EE237D" wp14:editId="3C2823DE">
            <wp:simplePos x="0" y="0"/>
            <wp:positionH relativeFrom="column">
              <wp:posOffset>112</wp:posOffset>
            </wp:positionH>
            <wp:positionV relativeFrom="paragraph">
              <wp:posOffset>448</wp:posOffset>
            </wp:positionV>
            <wp:extent cx="3395855" cy="2190899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855" cy="2190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Debera</w:t>
      </w:r>
      <w:proofErr w:type="spellEnd"/>
      <w:r>
        <w:t xml:space="preserve"> dar clic únicamente en </w:t>
      </w:r>
      <w:r w:rsidRPr="00D36430">
        <w:drawing>
          <wp:inline distT="0" distB="0" distL="0" distR="0" wp14:anchorId="0787D644" wp14:editId="4CCCBAD3">
            <wp:extent cx="342280" cy="245409"/>
            <wp:effectExtent l="0" t="0" r="635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409" cy="24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para que registre la partida y la CXP</w:t>
      </w:r>
    </w:p>
    <w:p w14:paraId="59BEF288" w14:textId="0D6B2B3E" w:rsidR="00D36430" w:rsidRDefault="00D36430"/>
    <w:p w14:paraId="6366A936" w14:textId="74766597" w:rsidR="00D36430" w:rsidRDefault="00D36430"/>
    <w:p w14:paraId="7D243E0C" w14:textId="726D5DA6" w:rsidR="00D36430" w:rsidRDefault="00D36430"/>
    <w:p w14:paraId="68AE9CEB" w14:textId="0DC6C7B4" w:rsidR="00D36430" w:rsidRDefault="00D36430"/>
    <w:p w14:paraId="1DE80030" w14:textId="685BE2F7" w:rsidR="00D36430" w:rsidRDefault="00D36430"/>
    <w:p w14:paraId="281EFA0B" w14:textId="476B4971" w:rsidR="00D36430" w:rsidRDefault="00D36430"/>
    <w:p w14:paraId="79ED5EE5" w14:textId="225E7825" w:rsidR="00D36430" w:rsidRDefault="00D36430"/>
    <w:p w14:paraId="1D33EE26" w14:textId="6C43DEF3" w:rsidR="00D36430" w:rsidRDefault="00D36430"/>
    <w:p w14:paraId="02CD047F" w14:textId="0E322520" w:rsidR="00D36430" w:rsidRDefault="00D36430"/>
    <w:p w14:paraId="34C6FDD1" w14:textId="51040674" w:rsidR="00D36430" w:rsidRDefault="00D36430"/>
    <w:p w14:paraId="272E790F" w14:textId="3DF87D75" w:rsidR="00284981" w:rsidRDefault="00D36430">
      <w:r>
        <w:lastRenderedPageBreak/>
        <w:t>De estar todo correcto podrá visualizar los cambios en la ventana</w:t>
      </w:r>
      <w:r w:rsidR="00284981">
        <w:t>; se generará un numero de Factura</w:t>
      </w:r>
    </w:p>
    <w:p w14:paraId="22786D94" w14:textId="6CF73D50" w:rsidR="00D36430" w:rsidRDefault="00284981">
      <w:r>
        <w:t xml:space="preserve"> </w:t>
      </w:r>
      <w:r w:rsidRPr="00284981">
        <w:drawing>
          <wp:inline distT="0" distB="0" distL="0" distR="0" wp14:anchorId="623122B9" wp14:editId="5800E101">
            <wp:extent cx="3406714" cy="786653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28" cy="7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EB45" w14:textId="77777777" w:rsidR="00284981" w:rsidRDefault="00284981">
      <w:pPr>
        <w:rPr>
          <w:noProof/>
        </w:rPr>
      </w:pPr>
      <w:r>
        <w:rPr>
          <w:noProof/>
        </w:rPr>
        <w:t>Se generara un numero de entrada</w:t>
      </w:r>
    </w:p>
    <w:p w14:paraId="7221F171" w14:textId="00F1BA30" w:rsidR="00284981" w:rsidRDefault="00284981">
      <w:r w:rsidRPr="00284981">
        <w:drawing>
          <wp:inline distT="0" distB="0" distL="0" distR="0" wp14:anchorId="0883E8FA" wp14:editId="478D7658">
            <wp:extent cx="3562847" cy="40963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7E41" w14:textId="587D81A6" w:rsidR="00284981" w:rsidRDefault="00284981">
      <w:r>
        <w:t xml:space="preserve">Y al dar clic en nuevamente en el </w:t>
      </w:r>
      <w:proofErr w:type="spellStart"/>
      <w:r>
        <w:t>boton</w:t>
      </w:r>
      <w:proofErr w:type="spellEnd"/>
      <w:r>
        <w:t xml:space="preserve"> de </w:t>
      </w:r>
      <w:r w:rsidRPr="00AF193E">
        <w:drawing>
          <wp:inline distT="0" distB="0" distL="0" distR="0" wp14:anchorId="4C581B37" wp14:editId="6B18D848">
            <wp:extent cx="560294" cy="2182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42" cy="22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 la ventana </w:t>
      </w:r>
      <w:proofErr w:type="gramStart"/>
      <w:r>
        <w:t>visualizara</w:t>
      </w:r>
      <w:proofErr w:type="gramEnd"/>
      <w:r>
        <w:t xml:space="preserve"> en la columna “Recibido” la cantidad insertada; podrá hacer clic en </w:t>
      </w:r>
      <w:r w:rsidRPr="00284981">
        <w:drawing>
          <wp:inline distT="0" distB="0" distL="0" distR="0" wp14:anchorId="3D4F49C0" wp14:editId="146511B2">
            <wp:extent cx="578224" cy="188259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34" cy="1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,para visualizar la partida que se realizo</w:t>
      </w:r>
    </w:p>
    <w:p w14:paraId="61E3A441" w14:textId="664F8CCB" w:rsidR="00284981" w:rsidRDefault="00284981">
      <w:r>
        <w:t>Cuenta por Pagar:</w:t>
      </w:r>
    </w:p>
    <w:p w14:paraId="550E6A8E" w14:textId="14D93B23" w:rsidR="00284981" w:rsidRDefault="00284981">
      <w:r w:rsidRPr="00284981">
        <w:drawing>
          <wp:inline distT="0" distB="0" distL="0" distR="0" wp14:anchorId="6192BD4E" wp14:editId="0753749C">
            <wp:extent cx="5612130" cy="10687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D10" w14:textId="55C227E6" w:rsidR="00284981" w:rsidRDefault="00284981"/>
    <w:p w14:paraId="148184B7" w14:textId="329166AA" w:rsidR="00284981" w:rsidRDefault="00284981">
      <w:pPr>
        <w:rPr>
          <w:b/>
          <w:bCs/>
          <w:i/>
          <w:iCs/>
        </w:rPr>
      </w:pPr>
      <w:r w:rsidRPr="00284981">
        <w:rPr>
          <w:b/>
          <w:bCs/>
          <w:i/>
          <w:iCs/>
        </w:rPr>
        <w:t xml:space="preserve">CONCIDERACIONES </w:t>
      </w:r>
    </w:p>
    <w:p w14:paraId="0F1C5E61" w14:textId="3A5DAE3F" w:rsidR="00284981" w:rsidRDefault="00284981">
      <w:r w:rsidRPr="00284981">
        <w:drawing>
          <wp:anchor distT="0" distB="0" distL="114300" distR="114300" simplePos="0" relativeHeight="251664384" behindDoc="0" locked="0" layoutInCell="1" allowOverlap="1" wp14:anchorId="70B01C23" wp14:editId="6A6185FA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1915160" cy="1236980"/>
            <wp:effectExtent l="0" t="0" r="8890" b="127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cambio el uso de la ventana </w:t>
      </w:r>
    </w:p>
    <w:p w14:paraId="5191A7B8" w14:textId="77777777" w:rsidR="00AE1692" w:rsidRDefault="00284981">
      <w:r>
        <w:t xml:space="preserve">Dado que dicha ventana era redundante </w:t>
      </w:r>
      <w:r w:rsidR="00AE1692">
        <w:t>en el caso de tener enlistado en el detalle muchos productos, la nueva ventana proporciona información extra y facilidad de revisión antes de la facturación.</w:t>
      </w:r>
    </w:p>
    <w:p w14:paraId="253AA99C" w14:textId="77777777" w:rsidR="00AE1692" w:rsidRDefault="00AE1692"/>
    <w:p w14:paraId="777744BE" w14:textId="77777777" w:rsidR="00AE1692" w:rsidRDefault="00AE1692"/>
    <w:p w14:paraId="36F28C57" w14:textId="2C540EE6" w:rsidR="00284981" w:rsidRPr="00284981" w:rsidRDefault="00AE1692">
      <w:r>
        <w:t xml:space="preserve">No use estas nuevas funcionalidades con ordenes de compras antiguas, puede romper el esquema actual y generar discrepancias en la data. </w:t>
      </w:r>
    </w:p>
    <w:sectPr w:rsidR="00284981" w:rsidRPr="00284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F8"/>
    <w:rsid w:val="00284981"/>
    <w:rsid w:val="00AE1692"/>
    <w:rsid w:val="00AF193E"/>
    <w:rsid w:val="00B866F8"/>
    <w:rsid w:val="00D3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9587"/>
  <w15:chartTrackingRefBased/>
  <w15:docId w15:val="{0B511AA6-B9F8-4552-A810-CE95E0C3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Flores</dc:creator>
  <cp:keywords/>
  <dc:description/>
  <cp:lastModifiedBy>Johann Flores</cp:lastModifiedBy>
  <cp:revision>1</cp:revision>
  <dcterms:created xsi:type="dcterms:W3CDTF">2025-11-05T18:14:00Z</dcterms:created>
  <dcterms:modified xsi:type="dcterms:W3CDTF">2025-11-05T19:20:00Z</dcterms:modified>
</cp:coreProperties>
</file>