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25CC" w14:textId="77777777" w:rsidR="00632535" w:rsidRPr="00C86F25" w:rsidRDefault="00632535" w:rsidP="00632535">
      <w:pPr>
        <w:jc w:val="center"/>
        <w:rPr>
          <w:rFonts w:asciiTheme="majorBidi" w:hAnsiTheme="majorBidi" w:cstheme="majorBidi"/>
          <w:b/>
          <w:bCs/>
          <w:sz w:val="28"/>
          <w:szCs w:val="28"/>
        </w:rPr>
      </w:pPr>
      <w:r w:rsidRPr="00C86F25">
        <w:rPr>
          <w:rFonts w:asciiTheme="majorBidi" w:hAnsiTheme="majorBidi" w:cstheme="majorBidi"/>
          <w:noProof/>
        </w:rPr>
        <w:drawing>
          <wp:inline distT="0" distB="0" distL="0" distR="0" wp14:anchorId="505E56F9" wp14:editId="4E3B7722">
            <wp:extent cx="2972163" cy="1953308"/>
            <wp:effectExtent l="0" t="0" r="0" b="8890"/>
            <wp:docPr id="1833238333" name="Picture 6" descr="INJAZ - IN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JAZ - INJA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2163" cy="1953308"/>
                    </a:xfrm>
                    <a:prstGeom prst="rect">
                      <a:avLst/>
                    </a:prstGeom>
                    <a:noFill/>
                    <a:ln>
                      <a:noFill/>
                    </a:ln>
                  </pic:spPr>
                </pic:pic>
              </a:graphicData>
            </a:graphic>
          </wp:inline>
        </w:drawing>
      </w:r>
    </w:p>
    <w:p w14:paraId="4034F167" w14:textId="77777777" w:rsidR="00632535" w:rsidRPr="00C86F25" w:rsidRDefault="00632535" w:rsidP="00632535">
      <w:pPr>
        <w:jc w:val="center"/>
        <w:rPr>
          <w:rFonts w:asciiTheme="majorBidi" w:hAnsiTheme="majorBidi" w:cstheme="majorBidi"/>
          <w:b/>
          <w:bCs/>
        </w:rPr>
      </w:pPr>
    </w:p>
    <w:p w14:paraId="4A1DE4A5" w14:textId="77777777" w:rsidR="00632535" w:rsidRPr="00C86F25" w:rsidRDefault="00632535" w:rsidP="00632535">
      <w:pPr>
        <w:jc w:val="center"/>
        <w:rPr>
          <w:rFonts w:asciiTheme="majorBidi" w:hAnsiTheme="majorBidi" w:cstheme="majorBidi"/>
          <w:b/>
          <w:bCs/>
        </w:rPr>
      </w:pPr>
    </w:p>
    <w:p w14:paraId="77D95AD1" w14:textId="016D68E9" w:rsidR="00632535" w:rsidRPr="00C86F25" w:rsidRDefault="006567FE" w:rsidP="006567FE">
      <w:pPr>
        <w:jc w:val="center"/>
        <w:rPr>
          <w:rFonts w:asciiTheme="majorBidi" w:hAnsiTheme="majorBidi" w:cstheme="majorBidi"/>
          <w:b/>
          <w:bCs/>
        </w:rPr>
      </w:pPr>
      <w:r w:rsidRPr="00C86F25">
        <w:rPr>
          <w:rFonts w:asciiTheme="majorBidi" w:hAnsiTheme="majorBidi" w:cstheme="majorBidi"/>
          <w:b/>
          <w:bCs/>
        </w:rPr>
        <w:t>Applied Analytical Models</w:t>
      </w:r>
    </w:p>
    <w:p w14:paraId="41C821E5" w14:textId="5F8C7AD5" w:rsidR="00632535" w:rsidRPr="00C86F25" w:rsidRDefault="003F1352" w:rsidP="003F1352">
      <w:pPr>
        <w:jc w:val="center"/>
        <w:rPr>
          <w:rFonts w:asciiTheme="majorBidi" w:hAnsiTheme="majorBidi" w:cstheme="majorBidi"/>
          <w:b/>
          <w:bCs/>
        </w:rPr>
      </w:pPr>
      <w:r w:rsidRPr="00C86F25">
        <w:rPr>
          <w:rFonts w:asciiTheme="majorBidi" w:hAnsiTheme="majorBidi" w:cstheme="majorBidi"/>
          <w:b/>
          <w:bCs/>
        </w:rPr>
        <w:t>00204412</w:t>
      </w:r>
    </w:p>
    <w:p w14:paraId="2149B02D" w14:textId="77777777" w:rsidR="003F1352" w:rsidRPr="00C86F25" w:rsidRDefault="003F1352" w:rsidP="003F1352">
      <w:pPr>
        <w:jc w:val="center"/>
        <w:rPr>
          <w:rFonts w:asciiTheme="majorBidi" w:hAnsiTheme="majorBidi" w:cstheme="majorBidi"/>
          <w:b/>
          <w:bCs/>
        </w:rPr>
      </w:pPr>
    </w:p>
    <w:p w14:paraId="35C92F4D" w14:textId="3265586E" w:rsidR="00632535" w:rsidRPr="00C86F25" w:rsidRDefault="00632535" w:rsidP="00632535">
      <w:pPr>
        <w:jc w:val="center"/>
        <w:rPr>
          <w:rFonts w:asciiTheme="majorBidi" w:hAnsiTheme="majorBidi" w:cstheme="majorBidi"/>
          <w:b/>
          <w:bCs/>
        </w:rPr>
      </w:pPr>
      <w:r w:rsidRPr="00C86F25">
        <w:rPr>
          <w:rFonts w:asciiTheme="majorBidi" w:hAnsiTheme="majorBidi" w:cstheme="majorBidi"/>
          <w:b/>
          <w:bCs/>
        </w:rPr>
        <w:t>Section (</w:t>
      </w:r>
      <w:r w:rsidR="003F1352" w:rsidRPr="00C86F25">
        <w:rPr>
          <w:rFonts w:asciiTheme="majorBidi" w:hAnsiTheme="majorBidi" w:cstheme="majorBidi"/>
          <w:b/>
          <w:bCs/>
        </w:rPr>
        <w:t>1</w:t>
      </w:r>
      <w:r w:rsidRPr="00C86F25">
        <w:rPr>
          <w:rFonts w:asciiTheme="majorBidi" w:hAnsiTheme="majorBidi" w:cstheme="majorBidi"/>
          <w:b/>
          <w:bCs/>
        </w:rPr>
        <w:t>)</w:t>
      </w:r>
    </w:p>
    <w:p w14:paraId="0228600A" w14:textId="77777777" w:rsidR="00632535" w:rsidRPr="00C86F25" w:rsidRDefault="00632535" w:rsidP="00632535">
      <w:pPr>
        <w:rPr>
          <w:rFonts w:asciiTheme="majorBidi" w:hAnsiTheme="majorBidi" w:cstheme="majorBidi"/>
          <w:b/>
          <w:bCs/>
        </w:rPr>
      </w:pPr>
    </w:p>
    <w:p w14:paraId="61F9028C" w14:textId="77777777" w:rsidR="00632535" w:rsidRPr="00C86F25" w:rsidRDefault="00632535" w:rsidP="00632535">
      <w:pPr>
        <w:jc w:val="center"/>
        <w:rPr>
          <w:rFonts w:asciiTheme="majorBidi" w:hAnsiTheme="majorBidi" w:cstheme="majorBidi"/>
          <w:b/>
          <w:bCs/>
        </w:rPr>
      </w:pPr>
      <w:r w:rsidRPr="00C86F25">
        <w:rPr>
          <w:rFonts w:asciiTheme="majorBidi" w:hAnsiTheme="majorBidi" w:cstheme="majorBidi"/>
          <w:b/>
          <w:bCs/>
        </w:rPr>
        <w:t>Submitted to</w:t>
      </w:r>
    </w:p>
    <w:p w14:paraId="28E3A76E" w14:textId="5CA428D2" w:rsidR="00632535" w:rsidRPr="00C86F25" w:rsidRDefault="00632535" w:rsidP="00425C07">
      <w:pPr>
        <w:jc w:val="center"/>
        <w:rPr>
          <w:rFonts w:asciiTheme="majorBidi" w:hAnsiTheme="majorBidi" w:cstheme="majorBidi"/>
          <w:b/>
          <w:bCs/>
        </w:rPr>
      </w:pPr>
      <w:r w:rsidRPr="00C86F25">
        <w:rPr>
          <w:rFonts w:asciiTheme="majorBidi" w:hAnsiTheme="majorBidi" w:cstheme="majorBidi"/>
          <w:b/>
          <w:bCs/>
        </w:rPr>
        <w:t>Dr</w:t>
      </w:r>
      <w:r w:rsidR="00425C07" w:rsidRPr="00C86F25">
        <w:rPr>
          <w:rFonts w:asciiTheme="majorBidi" w:hAnsiTheme="majorBidi" w:cstheme="majorBidi"/>
          <w:b/>
          <w:bCs/>
        </w:rPr>
        <w:t>. Bassam Alkasasbeh</w:t>
      </w:r>
    </w:p>
    <w:p w14:paraId="409AE706" w14:textId="77777777" w:rsidR="00632535" w:rsidRPr="00C86F25" w:rsidRDefault="00632535" w:rsidP="00632535">
      <w:pPr>
        <w:jc w:val="center"/>
        <w:rPr>
          <w:rFonts w:asciiTheme="majorBidi" w:hAnsiTheme="majorBidi" w:cstheme="majorBidi"/>
          <w:b/>
          <w:bCs/>
        </w:rPr>
      </w:pPr>
    </w:p>
    <w:p w14:paraId="119DB6A3" w14:textId="77777777" w:rsidR="00632535" w:rsidRPr="00C86F25" w:rsidRDefault="00632535" w:rsidP="00632535">
      <w:pPr>
        <w:jc w:val="center"/>
        <w:rPr>
          <w:rFonts w:asciiTheme="majorBidi" w:hAnsiTheme="majorBidi" w:cstheme="majorBidi"/>
          <w:b/>
          <w:bCs/>
        </w:rPr>
      </w:pPr>
      <w:r w:rsidRPr="00C86F25">
        <w:rPr>
          <w:rFonts w:asciiTheme="majorBidi" w:hAnsiTheme="majorBidi" w:cstheme="majorBidi"/>
          <w:b/>
          <w:bCs/>
        </w:rPr>
        <w:t>Submitted by</w:t>
      </w:r>
    </w:p>
    <w:p w14:paraId="6A743C71" w14:textId="77777777" w:rsidR="00632535" w:rsidRPr="00C86F25" w:rsidRDefault="00632535" w:rsidP="00632535">
      <w:pPr>
        <w:jc w:val="center"/>
        <w:rPr>
          <w:rFonts w:asciiTheme="majorBidi" w:hAnsiTheme="majorBidi" w:cstheme="majorBidi"/>
          <w:b/>
          <w:bCs/>
        </w:rPr>
      </w:pPr>
      <w:r w:rsidRPr="00C86F25">
        <w:rPr>
          <w:rFonts w:asciiTheme="majorBidi" w:hAnsiTheme="majorBidi" w:cstheme="majorBidi"/>
          <w:b/>
          <w:bCs/>
        </w:rPr>
        <w:t>Ayah El-Manaseer</w:t>
      </w:r>
    </w:p>
    <w:p w14:paraId="083FA1DB" w14:textId="77777777" w:rsidR="00632535" w:rsidRPr="00C86F25" w:rsidRDefault="00632535" w:rsidP="00632535">
      <w:pPr>
        <w:jc w:val="center"/>
        <w:rPr>
          <w:rFonts w:asciiTheme="majorBidi" w:hAnsiTheme="majorBidi" w:cstheme="majorBidi"/>
          <w:b/>
          <w:bCs/>
        </w:rPr>
      </w:pPr>
    </w:p>
    <w:p w14:paraId="0C310A21" w14:textId="77777777" w:rsidR="00632535" w:rsidRPr="00C86F25" w:rsidRDefault="00632535" w:rsidP="00632535">
      <w:pPr>
        <w:jc w:val="center"/>
        <w:rPr>
          <w:rFonts w:asciiTheme="majorBidi" w:hAnsiTheme="majorBidi" w:cstheme="majorBidi"/>
          <w:b/>
          <w:bCs/>
        </w:rPr>
      </w:pPr>
      <w:r w:rsidRPr="00C86F25">
        <w:rPr>
          <w:rFonts w:asciiTheme="majorBidi" w:hAnsiTheme="majorBidi" w:cstheme="majorBidi"/>
          <w:b/>
          <w:bCs/>
        </w:rPr>
        <w:t>2025-2026 3</w:t>
      </w:r>
    </w:p>
    <w:p w14:paraId="5F653204" w14:textId="77777777" w:rsidR="00A54365" w:rsidRPr="00C86F25" w:rsidRDefault="00A54365">
      <w:pPr>
        <w:rPr>
          <w:rFonts w:asciiTheme="majorBidi" w:hAnsiTheme="majorBidi" w:cstheme="majorBidi"/>
        </w:rPr>
      </w:pPr>
    </w:p>
    <w:p w14:paraId="73A14B4E" w14:textId="77777777" w:rsidR="00453E1A" w:rsidRPr="00C86F25" w:rsidRDefault="00453E1A">
      <w:pPr>
        <w:rPr>
          <w:rFonts w:asciiTheme="majorBidi" w:hAnsiTheme="majorBidi" w:cstheme="majorBidi"/>
        </w:rPr>
      </w:pPr>
    </w:p>
    <w:p w14:paraId="6D95F166" w14:textId="77777777" w:rsidR="00453E1A" w:rsidRPr="00C86F25" w:rsidRDefault="00453E1A">
      <w:pPr>
        <w:rPr>
          <w:rFonts w:asciiTheme="majorBidi" w:hAnsiTheme="majorBidi" w:cstheme="majorBidi"/>
        </w:rPr>
      </w:pPr>
    </w:p>
    <w:p w14:paraId="311A337C" w14:textId="77777777" w:rsidR="00453E1A" w:rsidRPr="00C86F25" w:rsidRDefault="00453E1A">
      <w:pPr>
        <w:rPr>
          <w:rFonts w:asciiTheme="majorBidi" w:hAnsiTheme="majorBidi" w:cstheme="majorBidi"/>
        </w:rPr>
      </w:pPr>
    </w:p>
    <w:p w14:paraId="10410CFF" w14:textId="77777777" w:rsidR="00453E1A" w:rsidRPr="00C86F25" w:rsidRDefault="00453E1A">
      <w:pPr>
        <w:rPr>
          <w:rFonts w:asciiTheme="majorBidi" w:hAnsiTheme="majorBidi" w:cstheme="majorBidi"/>
        </w:rPr>
      </w:pPr>
    </w:p>
    <w:p w14:paraId="1F2BE8A7" w14:textId="77777777" w:rsidR="00C86F25" w:rsidRDefault="00C86F25" w:rsidP="00C86F25">
      <w:pPr>
        <w:rPr>
          <w:rFonts w:asciiTheme="majorBidi" w:hAnsiTheme="majorBidi" w:cstheme="majorBidi"/>
          <w:b/>
          <w:bCs/>
        </w:rPr>
      </w:pPr>
    </w:p>
    <w:p w14:paraId="79CCC9B7" w14:textId="7BE7DD22" w:rsidR="00707CAD" w:rsidRDefault="00707CAD" w:rsidP="00707CAD">
      <w:pPr>
        <w:rPr>
          <w:rFonts w:asciiTheme="majorBidi" w:hAnsiTheme="majorBidi" w:cstheme="majorBidi"/>
          <w:b/>
          <w:bCs/>
          <w:color w:val="538135" w:themeColor="accent6" w:themeShade="BF"/>
        </w:rPr>
      </w:pPr>
      <w:r>
        <w:rPr>
          <w:rFonts w:asciiTheme="majorBidi" w:hAnsiTheme="majorBidi" w:cstheme="majorBidi"/>
          <w:b/>
          <w:bCs/>
          <w:color w:val="538135" w:themeColor="accent6" w:themeShade="BF"/>
        </w:rPr>
        <w:lastRenderedPageBreak/>
        <w:t xml:space="preserve">This is the Flow chart for my </w:t>
      </w:r>
      <w:r w:rsidR="007F67BC">
        <w:rPr>
          <w:rFonts w:asciiTheme="majorBidi" w:hAnsiTheme="majorBidi" w:cstheme="majorBidi"/>
          <w:b/>
          <w:bCs/>
          <w:color w:val="538135" w:themeColor="accent6" w:themeShade="BF"/>
        </w:rPr>
        <w:t>flask app:</w:t>
      </w:r>
    </w:p>
    <w:p w14:paraId="7974C206" w14:textId="7F82F9DD" w:rsidR="007F67BC" w:rsidRPr="00B81F63" w:rsidRDefault="00180351" w:rsidP="00707CAD">
      <w:pPr>
        <w:rPr>
          <w:rFonts w:asciiTheme="majorBidi" w:hAnsiTheme="majorBidi" w:cstheme="majorBidi" w:hint="cs"/>
          <w:b/>
          <w:bCs/>
          <w:color w:val="538135" w:themeColor="accent6" w:themeShade="BF"/>
          <w:rtl/>
          <w:lang w:bidi="ar-JO"/>
        </w:rPr>
      </w:pPr>
      <w:r>
        <w:rPr>
          <w:rFonts w:asciiTheme="majorBidi" w:hAnsiTheme="majorBidi" w:cstheme="majorBidi" w:hint="cs"/>
          <w:b/>
          <w:bCs/>
          <w:noProof/>
          <w:color w:val="538135" w:themeColor="accent6" w:themeShade="BF"/>
          <w:lang w:bidi="ar-JO"/>
        </w:rPr>
        <w:drawing>
          <wp:inline distT="0" distB="0" distL="0" distR="0" wp14:anchorId="5810FF98" wp14:editId="19DE7F57">
            <wp:extent cx="5943600" cy="4277995"/>
            <wp:effectExtent l="0" t="0" r="0" b="8255"/>
            <wp:docPr id="1470131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77995"/>
                    </a:xfrm>
                    <a:prstGeom prst="rect">
                      <a:avLst/>
                    </a:prstGeom>
                    <a:noFill/>
                    <a:ln>
                      <a:noFill/>
                    </a:ln>
                  </pic:spPr>
                </pic:pic>
              </a:graphicData>
            </a:graphic>
          </wp:inline>
        </w:drawing>
      </w:r>
    </w:p>
    <w:p w14:paraId="23E7578D" w14:textId="77777777" w:rsidR="00707CAD" w:rsidRDefault="00707CAD" w:rsidP="00C86F25">
      <w:pPr>
        <w:rPr>
          <w:rFonts w:asciiTheme="majorBidi" w:hAnsiTheme="majorBidi" w:cstheme="majorBidi"/>
          <w:b/>
          <w:bCs/>
          <w:color w:val="538135" w:themeColor="accent6" w:themeShade="BF"/>
          <w:rtl/>
        </w:rPr>
      </w:pPr>
    </w:p>
    <w:p w14:paraId="490C6EC4" w14:textId="4AD68CE0" w:rsidR="00453E1A" w:rsidRPr="00B81F63" w:rsidRDefault="00C86F25" w:rsidP="00C86F25">
      <w:pPr>
        <w:rPr>
          <w:rFonts w:asciiTheme="majorBidi" w:hAnsiTheme="majorBidi" w:cstheme="majorBidi"/>
          <w:b/>
          <w:bCs/>
          <w:color w:val="538135" w:themeColor="accent6" w:themeShade="BF"/>
          <w:rtl/>
        </w:rPr>
      </w:pPr>
      <w:r w:rsidRPr="00B81F63">
        <w:rPr>
          <w:rFonts w:asciiTheme="majorBidi" w:hAnsiTheme="majorBidi" w:cstheme="majorBidi"/>
          <w:b/>
          <w:bCs/>
          <w:color w:val="538135" w:themeColor="accent6" w:themeShade="BF"/>
        </w:rPr>
        <w:t>Activity 1: Explainable Payment-System Prediction</w:t>
      </w:r>
    </w:p>
    <w:p w14:paraId="6E5B8DB9" w14:textId="60B681D6" w:rsidR="004E299A" w:rsidRPr="00B81F63" w:rsidRDefault="004E299A" w:rsidP="004E299A">
      <w:pPr>
        <w:pStyle w:val="ListParagraph"/>
        <w:numPr>
          <w:ilvl w:val="0"/>
          <w:numId w:val="1"/>
        </w:numPr>
        <w:rPr>
          <w:rFonts w:asciiTheme="majorBidi" w:hAnsiTheme="majorBidi" w:cstheme="majorBidi"/>
          <w:b/>
          <w:bCs/>
          <w:color w:val="70AD47" w:themeColor="accent6"/>
        </w:rPr>
      </w:pPr>
      <w:r w:rsidRPr="00B81F63">
        <w:rPr>
          <w:rFonts w:asciiTheme="majorBidi" w:hAnsiTheme="majorBidi" w:cstheme="majorBidi"/>
          <w:b/>
          <w:bCs/>
          <w:color w:val="70AD47" w:themeColor="accent6"/>
        </w:rPr>
        <w:t>Justification for features:</w:t>
      </w:r>
    </w:p>
    <w:p w14:paraId="01772DA8" w14:textId="3FD077E8" w:rsidR="002D68D7" w:rsidRDefault="00165C96" w:rsidP="00165C96">
      <w:pPr>
        <w:rPr>
          <w:rFonts w:asciiTheme="majorBidi" w:hAnsiTheme="majorBidi" w:cstheme="majorBidi"/>
        </w:rPr>
      </w:pPr>
      <w:r w:rsidRPr="00165C96">
        <w:rPr>
          <w:rFonts w:asciiTheme="majorBidi" w:hAnsiTheme="majorBidi" w:cstheme="majorBidi"/>
        </w:rPr>
        <w:t>These following features were chosen manually based on the domain knowledge and the meta-data in the dataset. They are representative of the key characteristics which define the (payment-system) behavior in terms of usage and operation of a particular system, and include transaction volume, user engagement, time impact, and system specific behavioral aspects. Attributes that characterize overall activity across multiple payment systems were considered as "General" features, also, "System-Specific" features characterized the unique characteristics of CliQ, JoMoPay, eFAWATEERcom, ACH, and ECCU. Variables with direct reference to the target variable were omitted so as to avoid information leakage</w:t>
      </w:r>
      <w:r w:rsidR="005B5EF3" w:rsidRPr="005B5EF3">
        <w:rPr>
          <w:rFonts w:asciiTheme="majorBidi" w:hAnsiTheme="majorBidi" w:cstheme="majorBidi"/>
        </w:rPr>
        <w:t>.</w:t>
      </w:r>
    </w:p>
    <w:tbl>
      <w:tblPr>
        <w:tblStyle w:val="GridTable4-Accent6"/>
        <w:tblpPr w:leftFromText="180" w:rightFromText="180" w:vertAnchor="text" w:horzAnchor="margin" w:tblpXSpec="center" w:tblpYSpec="inside"/>
        <w:tblW w:w="10525" w:type="dxa"/>
        <w:tblLook w:val="04A0" w:firstRow="1" w:lastRow="0" w:firstColumn="1" w:lastColumn="0" w:noHBand="0" w:noVBand="1"/>
      </w:tblPr>
      <w:tblGrid>
        <w:gridCol w:w="3056"/>
        <w:gridCol w:w="7469"/>
      </w:tblGrid>
      <w:tr w:rsidR="004E299A" w14:paraId="5262B9A4" w14:textId="77777777" w:rsidTr="004E2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250931B5"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lastRenderedPageBreak/>
              <w:t>Feature</w:t>
            </w:r>
          </w:p>
        </w:tc>
        <w:tc>
          <w:tcPr>
            <w:tcW w:w="7469" w:type="dxa"/>
          </w:tcPr>
          <w:p w14:paraId="6CC4BBBA" w14:textId="77777777" w:rsidR="004E299A" w:rsidRPr="00337FE1" w:rsidRDefault="004E299A" w:rsidP="004E29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337FE1">
              <w:rPr>
                <w:rFonts w:asciiTheme="majorBidi" w:hAnsiTheme="majorBidi" w:cstheme="majorBidi"/>
                <w:b w:val="0"/>
                <w:bCs w:val="0"/>
              </w:rPr>
              <w:t>Simple Justification</w:t>
            </w:r>
          </w:p>
        </w:tc>
      </w:tr>
      <w:tr w:rsidR="004E299A" w14:paraId="250E062E"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3078B826"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Month</w:t>
            </w:r>
          </w:p>
        </w:tc>
        <w:tc>
          <w:tcPr>
            <w:tcW w:w="7469" w:type="dxa"/>
          </w:tcPr>
          <w:p w14:paraId="223D4F0A" w14:textId="77777777" w:rsidR="004E299A" w:rsidRPr="00F346ED"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I</w:t>
            </w:r>
            <w:r w:rsidRPr="00E7471E">
              <w:t>t helps capture monthly and seasonal patterns</w:t>
            </w:r>
            <w:r>
              <w:t xml:space="preserve"> because p</w:t>
            </w:r>
            <w:r w:rsidRPr="00E7471E">
              <w:t>ayment activity can change across different months</w:t>
            </w:r>
            <w:r>
              <w:t>.</w:t>
            </w:r>
          </w:p>
        </w:tc>
      </w:tr>
      <w:tr w:rsidR="004E299A" w14:paraId="67E2B0EE" w14:textId="77777777" w:rsidTr="004E299A">
        <w:tc>
          <w:tcPr>
            <w:cnfStyle w:val="001000000000" w:firstRow="0" w:lastRow="0" w:firstColumn="1" w:lastColumn="0" w:oddVBand="0" w:evenVBand="0" w:oddHBand="0" w:evenHBand="0" w:firstRowFirstColumn="0" w:firstRowLastColumn="0" w:lastRowFirstColumn="0" w:lastRowLastColumn="0"/>
            <w:tcW w:w="3056" w:type="dxa"/>
          </w:tcPr>
          <w:p w14:paraId="260FDA7F"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Report_year</w:t>
            </w:r>
          </w:p>
        </w:tc>
        <w:tc>
          <w:tcPr>
            <w:tcW w:w="7469" w:type="dxa"/>
          </w:tcPr>
          <w:p w14:paraId="493DEE10" w14:textId="77777777" w:rsidR="004E299A" w:rsidRPr="00CE024C" w:rsidRDefault="004E299A" w:rsidP="004E29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E024C">
              <w:rPr>
                <w:rFonts w:asciiTheme="majorBidi" w:hAnsiTheme="majorBidi" w:cstheme="majorBidi"/>
              </w:rPr>
              <w:t xml:space="preserve">It </w:t>
            </w:r>
            <w:r>
              <w:rPr>
                <w:rFonts w:asciiTheme="majorBidi" w:hAnsiTheme="majorBidi" w:cstheme="majorBidi"/>
              </w:rPr>
              <w:t xml:space="preserve">helps the model to </w:t>
            </w:r>
            <w:r w:rsidRPr="00CE024C">
              <w:rPr>
                <w:rFonts w:asciiTheme="majorBidi" w:hAnsiTheme="majorBidi" w:cstheme="majorBidi"/>
              </w:rPr>
              <w:t xml:space="preserve">captures changes and growth </w:t>
            </w:r>
            <w:r w:rsidRPr="00E7471E">
              <w:t xml:space="preserve"> payment-system activity over </w:t>
            </w:r>
            <w:r>
              <w:t>time</w:t>
            </w:r>
            <w:r w:rsidRPr="00CE024C">
              <w:rPr>
                <w:rFonts w:asciiTheme="majorBidi" w:hAnsiTheme="majorBidi" w:cstheme="majorBidi"/>
              </w:rPr>
              <w:t>.</w:t>
            </w:r>
          </w:p>
        </w:tc>
      </w:tr>
      <w:tr w:rsidR="004E299A" w14:paraId="3862833D"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7EAA817C"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Transactions_total</w:t>
            </w:r>
          </w:p>
        </w:tc>
        <w:tc>
          <w:tcPr>
            <w:tcW w:w="7469" w:type="dxa"/>
          </w:tcPr>
          <w:p w14:paraId="6E3668E1" w14:textId="77777777" w:rsidR="004E299A" w:rsidRPr="0023591D"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7471E">
              <w:t xml:space="preserve">Directly represents the number of transactions processed </w:t>
            </w:r>
            <w:r>
              <w:t xml:space="preserve">which help the models to get a </w:t>
            </w:r>
            <w:r w:rsidRPr="00E7471E">
              <w:t>strong indicat</w:t>
            </w:r>
            <w:r>
              <w:t>e</w:t>
            </w:r>
            <w:r w:rsidRPr="00E7471E">
              <w:t xml:space="preserve"> </w:t>
            </w:r>
            <w:r>
              <w:t xml:space="preserve">about </w:t>
            </w:r>
            <w:r w:rsidRPr="00E7471E">
              <w:t>system activity and transaction value.</w:t>
            </w:r>
          </w:p>
        </w:tc>
      </w:tr>
      <w:tr w:rsidR="004E299A" w14:paraId="2315361F" w14:textId="77777777" w:rsidTr="004E299A">
        <w:tc>
          <w:tcPr>
            <w:cnfStyle w:val="001000000000" w:firstRow="0" w:lastRow="0" w:firstColumn="1" w:lastColumn="0" w:oddVBand="0" w:evenVBand="0" w:oddHBand="0" w:evenHBand="0" w:firstRowFirstColumn="0" w:firstRowLastColumn="0" w:lastRowFirstColumn="0" w:lastRowLastColumn="0"/>
            <w:tcW w:w="3056" w:type="dxa"/>
          </w:tcPr>
          <w:p w14:paraId="36518C9C"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Users_total</w:t>
            </w:r>
          </w:p>
        </w:tc>
        <w:tc>
          <w:tcPr>
            <w:tcW w:w="7469" w:type="dxa"/>
          </w:tcPr>
          <w:p w14:paraId="718C0127" w14:textId="77777777" w:rsidR="004E299A" w:rsidRPr="00E66109" w:rsidRDefault="004E299A" w:rsidP="004E29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7471E">
              <w:t>Represents the size of the active user base</w:t>
            </w:r>
            <w:r>
              <w:t xml:space="preserve"> which help the model to indicate that</w:t>
            </w:r>
            <w:r w:rsidRPr="00E7471E">
              <w:t xml:space="preserve"> a larger user base can produce more transactions and greater transaction value.</w:t>
            </w:r>
          </w:p>
        </w:tc>
      </w:tr>
      <w:tr w:rsidR="004E299A" w14:paraId="17D80A60"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7FCA0DF6"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Customer_legal_entity_count</w:t>
            </w:r>
          </w:p>
        </w:tc>
        <w:tc>
          <w:tcPr>
            <w:tcW w:w="7469" w:type="dxa"/>
          </w:tcPr>
          <w:p w14:paraId="05869A3F" w14:textId="77777777" w:rsidR="004E299A" w:rsidRPr="00D33456"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JO"/>
              </w:rPr>
            </w:pPr>
            <w:r w:rsidRPr="00E7471E">
              <w:t xml:space="preserve">Used for </w:t>
            </w:r>
            <w:r w:rsidRPr="00E7471E">
              <w:rPr>
                <w:b/>
                <w:bCs/>
              </w:rPr>
              <w:t>CliQ</w:t>
            </w:r>
            <w:r w:rsidRPr="00E7471E">
              <w:t xml:space="preserve"> and represents participation by companies and organizations, </w:t>
            </w:r>
            <w:r>
              <w:t xml:space="preserve"> which </w:t>
            </w:r>
            <w:r w:rsidRPr="00E7471E">
              <w:t>can affect transaction activity and value</w:t>
            </w:r>
          </w:p>
        </w:tc>
      </w:tr>
      <w:tr w:rsidR="004E299A" w14:paraId="59D332F9" w14:textId="77777777" w:rsidTr="004E299A">
        <w:tc>
          <w:tcPr>
            <w:cnfStyle w:val="001000000000" w:firstRow="0" w:lastRow="0" w:firstColumn="1" w:lastColumn="0" w:oddVBand="0" w:evenVBand="0" w:oddHBand="0" w:evenHBand="0" w:firstRowFirstColumn="0" w:firstRowLastColumn="0" w:lastRowFirstColumn="0" w:lastRowLastColumn="0"/>
            <w:tcW w:w="3056" w:type="dxa"/>
          </w:tcPr>
          <w:p w14:paraId="5612D426"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Wallet_comercial_count</w:t>
            </w:r>
          </w:p>
        </w:tc>
        <w:tc>
          <w:tcPr>
            <w:tcW w:w="7469" w:type="dxa"/>
          </w:tcPr>
          <w:p w14:paraId="2B619664" w14:textId="77777777" w:rsidR="004E299A" w:rsidRDefault="004E299A" w:rsidP="004E29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7471E">
              <w:t xml:space="preserve">Used for </w:t>
            </w:r>
            <w:r w:rsidRPr="00E7471E">
              <w:rPr>
                <w:b/>
                <w:bCs/>
              </w:rPr>
              <w:t>JoMoPay</w:t>
            </w:r>
            <w:r w:rsidRPr="00E7471E">
              <w:t xml:space="preserve"> and represents the number of commercial mobile wallets, </w:t>
            </w:r>
            <w:r>
              <w:t xml:space="preserve">which gives the model </w:t>
            </w:r>
            <w:r w:rsidRPr="00E7471E">
              <w:t>an indicator of business wallet usage</w:t>
            </w:r>
          </w:p>
        </w:tc>
      </w:tr>
      <w:tr w:rsidR="004E299A" w14:paraId="5F71AE9D"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16576096"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Tx_money_transfers_count</w:t>
            </w:r>
          </w:p>
        </w:tc>
        <w:tc>
          <w:tcPr>
            <w:tcW w:w="7469" w:type="dxa"/>
          </w:tcPr>
          <w:p w14:paraId="31212413" w14:textId="77777777" w:rsidR="004E299A"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E7471E">
              <w:t xml:space="preserve">Represents the number of money-transfer transactions </w:t>
            </w:r>
            <w:r>
              <w:t>which help the model</w:t>
            </w:r>
            <w:r w:rsidRPr="00E7471E">
              <w:t xml:space="preserve"> to</w:t>
            </w:r>
            <w:r>
              <w:t xml:space="preserve"> </w:t>
            </w:r>
            <w:r>
              <w:rPr>
                <w:lang w:bidi="ar-JO"/>
              </w:rPr>
              <w:t>reach to</w:t>
            </w:r>
            <w:r w:rsidRPr="00E7471E">
              <w:t xml:space="preserve"> the level of transaction activity</w:t>
            </w:r>
            <w:r>
              <w:t xml:space="preserve"> because it related to it</w:t>
            </w:r>
            <w:r w:rsidRPr="00E7471E">
              <w:t>.</w:t>
            </w:r>
          </w:p>
        </w:tc>
      </w:tr>
      <w:tr w:rsidR="004E299A" w14:paraId="2747AC06" w14:textId="77777777" w:rsidTr="004E299A">
        <w:tc>
          <w:tcPr>
            <w:cnfStyle w:val="001000000000" w:firstRow="0" w:lastRow="0" w:firstColumn="1" w:lastColumn="0" w:oddVBand="0" w:evenVBand="0" w:oddHBand="0" w:evenHBand="0" w:firstRowFirstColumn="0" w:firstRowLastColumn="0" w:lastRowFirstColumn="0" w:lastRowLastColumn="0"/>
            <w:tcW w:w="3056" w:type="dxa"/>
          </w:tcPr>
          <w:p w14:paraId="2744A257"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Ef_digital_payment_count</w:t>
            </w:r>
          </w:p>
        </w:tc>
        <w:tc>
          <w:tcPr>
            <w:tcW w:w="7469" w:type="dxa"/>
          </w:tcPr>
          <w:p w14:paraId="0F14AD43" w14:textId="77777777" w:rsidR="004E299A" w:rsidRDefault="004E299A" w:rsidP="004E29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7471E">
              <w:t xml:space="preserve">Used for </w:t>
            </w:r>
            <w:r w:rsidRPr="00E7471E">
              <w:rPr>
                <w:b/>
                <w:bCs/>
              </w:rPr>
              <w:t>eFAWATEERcom</w:t>
            </w:r>
            <w:r w:rsidRPr="00E7471E">
              <w:t xml:space="preserve"> and represents the number of digitally paid bills,</w:t>
            </w:r>
            <w:r>
              <w:t xml:space="preserve"> which help the model to</w:t>
            </w:r>
            <w:r w:rsidRPr="00E7471E">
              <w:t xml:space="preserve"> indicat</w:t>
            </w:r>
            <w:r>
              <w:t>e</w:t>
            </w:r>
            <w:r w:rsidRPr="00E7471E">
              <w:t xml:space="preserve"> the level of digital payment activity</w:t>
            </w:r>
            <w:r>
              <w:t>.</w:t>
            </w:r>
          </w:p>
        </w:tc>
      </w:tr>
      <w:tr w:rsidR="004E299A" w14:paraId="48061F11"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039F1D01"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Ach_jod_transaction_count</w:t>
            </w:r>
          </w:p>
        </w:tc>
        <w:tc>
          <w:tcPr>
            <w:tcW w:w="7469" w:type="dxa"/>
            <w:vAlign w:val="center"/>
          </w:tcPr>
          <w:p w14:paraId="0A285308" w14:textId="77777777" w:rsidR="004E299A"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E7471E">
              <w:t xml:space="preserve">Used for </w:t>
            </w:r>
            <w:r w:rsidRPr="00E7471E">
              <w:rPr>
                <w:b/>
                <w:bCs/>
              </w:rPr>
              <w:t>ACH</w:t>
            </w:r>
            <w:r w:rsidRPr="00E7471E">
              <w:t xml:space="preserve"> </w:t>
            </w:r>
            <w:r>
              <w:t>because it</w:t>
            </w:r>
            <w:r w:rsidRPr="00E7471E">
              <w:t xml:space="preserve"> represents the number of JOD transactions processed through ACH, </w:t>
            </w:r>
            <w:r>
              <w:t>which</w:t>
            </w:r>
            <w:r w:rsidRPr="00D10E54">
              <w:t xml:space="preserve"> help the model </w:t>
            </w:r>
            <w:r>
              <w:t xml:space="preserve">to </w:t>
            </w:r>
            <w:r w:rsidRPr="00D10E54">
              <w:t>estimate the level of ACH activity and can contribute to predicting both transaction value and activity level</w:t>
            </w:r>
            <w:r>
              <w:t>.</w:t>
            </w:r>
          </w:p>
        </w:tc>
      </w:tr>
      <w:tr w:rsidR="004E299A" w14:paraId="22DFFE5F" w14:textId="77777777" w:rsidTr="004E299A">
        <w:tc>
          <w:tcPr>
            <w:cnfStyle w:val="001000000000" w:firstRow="0" w:lastRow="0" w:firstColumn="1" w:lastColumn="0" w:oddVBand="0" w:evenVBand="0" w:oddHBand="0" w:evenHBand="0" w:firstRowFirstColumn="0" w:firstRowLastColumn="0" w:lastRowFirstColumn="0" w:lastRowLastColumn="0"/>
            <w:tcW w:w="3056" w:type="dxa"/>
          </w:tcPr>
          <w:p w14:paraId="2DE29BC1"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Returned_cheque_count</w:t>
            </w:r>
          </w:p>
        </w:tc>
        <w:tc>
          <w:tcPr>
            <w:tcW w:w="7469" w:type="dxa"/>
          </w:tcPr>
          <w:p w14:paraId="697E0703" w14:textId="77777777" w:rsidR="004E299A" w:rsidRDefault="004E299A" w:rsidP="004E29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7471E">
              <w:t xml:space="preserve">Used for </w:t>
            </w:r>
            <w:r w:rsidRPr="00E7471E">
              <w:rPr>
                <w:b/>
                <w:bCs/>
              </w:rPr>
              <w:t>ECCU</w:t>
            </w:r>
            <w:r w:rsidRPr="00E7471E">
              <w:t xml:space="preserve"> and represents the number of returned cheques, providing information about cheque activity and system behavior.</w:t>
            </w:r>
          </w:p>
        </w:tc>
      </w:tr>
      <w:tr w:rsidR="004E299A" w14:paraId="3603EE4C" w14:textId="77777777" w:rsidTr="004E2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062E34CB" w14:textId="77777777" w:rsidR="004E299A" w:rsidRDefault="004E299A" w:rsidP="004E299A">
            <w:pPr>
              <w:rPr>
                <w:rFonts w:asciiTheme="majorBidi" w:hAnsiTheme="majorBidi" w:cstheme="majorBidi"/>
              </w:rPr>
            </w:pPr>
            <w:r w:rsidRPr="00024186">
              <w:rPr>
                <w:rFonts w:asciiTheme="majorBidi" w:hAnsiTheme="majorBidi" w:cstheme="majorBidi"/>
                <w:b w:val="0"/>
                <w:bCs w:val="0"/>
              </w:rPr>
              <w:t>System_ACH</w:t>
            </w:r>
            <w:r>
              <w:rPr>
                <w:rFonts w:asciiTheme="majorBidi" w:hAnsiTheme="majorBidi" w:cstheme="majorBidi"/>
                <w:b w:val="0"/>
                <w:bCs w:val="0"/>
              </w:rPr>
              <w:t xml:space="preserve">, </w:t>
            </w:r>
            <w:r w:rsidRPr="00024186">
              <w:rPr>
                <w:rFonts w:asciiTheme="majorBidi" w:hAnsiTheme="majorBidi" w:cstheme="majorBidi"/>
                <w:b w:val="0"/>
                <w:bCs w:val="0"/>
              </w:rPr>
              <w:t xml:space="preserve"> System_Cliq</w:t>
            </w:r>
            <w:r>
              <w:rPr>
                <w:rFonts w:asciiTheme="majorBidi" w:hAnsiTheme="majorBidi" w:cstheme="majorBidi"/>
                <w:b w:val="0"/>
                <w:bCs w:val="0"/>
              </w:rPr>
              <w:t xml:space="preserve">, </w:t>
            </w:r>
          </w:p>
          <w:p w14:paraId="35ABFEA7" w14:textId="77777777" w:rsidR="004E299A" w:rsidRPr="00024186" w:rsidRDefault="004E299A" w:rsidP="004E299A">
            <w:pPr>
              <w:rPr>
                <w:rFonts w:asciiTheme="majorBidi" w:hAnsiTheme="majorBidi" w:cstheme="majorBidi"/>
                <w:b w:val="0"/>
                <w:bCs w:val="0"/>
              </w:rPr>
            </w:pPr>
            <w:r w:rsidRPr="00024186">
              <w:rPr>
                <w:rFonts w:asciiTheme="majorBidi" w:hAnsiTheme="majorBidi" w:cstheme="majorBidi"/>
                <w:b w:val="0"/>
                <w:bCs w:val="0"/>
              </w:rPr>
              <w:t>System_ECCU</w:t>
            </w:r>
            <w:r>
              <w:rPr>
                <w:rFonts w:asciiTheme="majorBidi" w:hAnsiTheme="majorBidi" w:cstheme="majorBidi"/>
                <w:b w:val="0"/>
                <w:bCs w:val="0"/>
              </w:rPr>
              <w:t xml:space="preserve">, </w:t>
            </w:r>
            <w:r w:rsidRPr="00024186">
              <w:rPr>
                <w:rFonts w:asciiTheme="majorBidi" w:hAnsiTheme="majorBidi" w:cstheme="majorBidi"/>
                <w:b w:val="0"/>
                <w:bCs w:val="0"/>
              </w:rPr>
              <w:t xml:space="preserve"> System_JoMoPay</w:t>
            </w:r>
            <w:r>
              <w:rPr>
                <w:rFonts w:asciiTheme="majorBidi" w:hAnsiTheme="majorBidi" w:cstheme="majorBidi"/>
                <w:b w:val="0"/>
                <w:bCs w:val="0"/>
              </w:rPr>
              <w:t xml:space="preserve">, </w:t>
            </w:r>
            <w:r w:rsidRPr="00024186">
              <w:rPr>
                <w:rFonts w:asciiTheme="majorBidi" w:hAnsiTheme="majorBidi" w:cstheme="majorBidi"/>
                <w:b w:val="0"/>
                <w:bCs w:val="0"/>
              </w:rPr>
              <w:t xml:space="preserve"> System_eFAWATEERcom</w:t>
            </w:r>
          </w:p>
        </w:tc>
        <w:tc>
          <w:tcPr>
            <w:tcW w:w="7469" w:type="dxa"/>
          </w:tcPr>
          <w:p w14:paraId="22551B45" w14:textId="77777777" w:rsidR="004E299A" w:rsidRDefault="004E299A" w:rsidP="004E29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E7471E">
              <w:t>The payment system was included because CliQ, JoMoPay, eFAWATEERcom, ACH, and ECCU operate differently and have very different transaction patterns and scales</w:t>
            </w:r>
          </w:p>
        </w:tc>
      </w:tr>
    </w:tbl>
    <w:p w14:paraId="7E7AA676" w14:textId="77777777" w:rsidR="00165C96" w:rsidRDefault="00165C96" w:rsidP="00165C96">
      <w:pPr>
        <w:rPr>
          <w:rFonts w:asciiTheme="majorBidi" w:hAnsiTheme="majorBidi" w:cstheme="majorBidi"/>
        </w:rPr>
      </w:pPr>
    </w:p>
    <w:p w14:paraId="449E21CB" w14:textId="77777777" w:rsidR="00587052" w:rsidRDefault="00C07C41" w:rsidP="00587052">
      <w:pPr>
        <w:rPr>
          <w:rFonts w:asciiTheme="majorBidi" w:hAnsiTheme="majorBidi" w:cstheme="majorBidi"/>
          <w:rtl/>
        </w:rPr>
      </w:pPr>
      <w:r w:rsidRPr="00C07C41">
        <w:rPr>
          <w:rFonts w:asciiTheme="majorBidi" w:hAnsiTheme="majorBidi" w:cstheme="majorBidi"/>
        </w:rPr>
        <w:t>System-specific attributes were chosen as each of the JoPACC payment systems provides a specific service. Such as, CliQ provides legal entity participation, JoMoPay is used for tracking mobile wallet transactions, while eFAWATEERcom is utilized to track digital bill payments, ACH is a system that tracks currency-based transfers, and ECCU captures cheque related variables. As such, the use of these attributes will allow the models to identify behaviorally relevant patterns that could not have been identified through the general nature of the transaction characteristics.</w:t>
      </w:r>
      <w:r w:rsidR="00587052">
        <w:rPr>
          <w:rFonts w:asciiTheme="majorBidi" w:hAnsiTheme="majorBidi" w:cstheme="majorBidi"/>
        </w:rPr>
        <w:t xml:space="preserve"> </w:t>
      </w:r>
      <w:r w:rsidR="00587052" w:rsidRPr="00587052">
        <w:rPr>
          <w:rFonts w:asciiTheme="majorBidi" w:hAnsiTheme="majorBidi" w:cstheme="majorBidi"/>
        </w:rPr>
        <w:t>The System attribute is necessary in order to allow the model to determine if a given number has a different meaning based upon which payment system it represents.</w:t>
      </w:r>
    </w:p>
    <w:p w14:paraId="5A11AD43" w14:textId="77777777" w:rsidR="00814F12" w:rsidRPr="00587052" w:rsidRDefault="00814F12" w:rsidP="00587052">
      <w:pPr>
        <w:rPr>
          <w:rFonts w:asciiTheme="majorBidi" w:hAnsiTheme="majorBidi" w:cstheme="majorBidi"/>
        </w:rPr>
      </w:pPr>
    </w:p>
    <w:p w14:paraId="53A822B7" w14:textId="77777777" w:rsidR="005F4C87" w:rsidRPr="00B81F63" w:rsidRDefault="0097376E" w:rsidP="005F4C87">
      <w:pPr>
        <w:pStyle w:val="ListParagraph"/>
        <w:numPr>
          <w:ilvl w:val="0"/>
          <w:numId w:val="1"/>
        </w:numPr>
        <w:rPr>
          <w:rFonts w:asciiTheme="majorBidi" w:hAnsiTheme="majorBidi" w:cstheme="majorBidi"/>
          <w:b/>
          <w:bCs/>
          <w:color w:val="70AD47" w:themeColor="accent6"/>
        </w:rPr>
      </w:pPr>
      <w:r w:rsidRPr="00B81F63">
        <w:rPr>
          <w:rFonts w:asciiTheme="majorBidi" w:hAnsiTheme="majorBidi" w:cstheme="majorBidi"/>
          <w:b/>
          <w:bCs/>
          <w:color w:val="70AD47" w:themeColor="accent6"/>
        </w:rPr>
        <w:t>Regression Justification</w:t>
      </w:r>
      <w:r w:rsidR="00856936" w:rsidRPr="00B81F63">
        <w:rPr>
          <w:rFonts w:asciiTheme="majorBidi" w:hAnsiTheme="majorBidi" w:cstheme="majorBidi"/>
          <w:b/>
          <w:bCs/>
          <w:color w:val="70AD47" w:themeColor="accent6"/>
        </w:rPr>
        <w:t>:</w:t>
      </w:r>
      <w:r w:rsidR="005F4C87" w:rsidRPr="00B81F63">
        <w:rPr>
          <w:rFonts w:asciiTheme="majorBidi" w:hAnsiTheme="majorBidi" w:cstheme="majorBidi"/>
          <w:b/>
          <w:bCs/>
          <w:color w:val="70AD47" w:themeColor="accent6"/>
        </w:rPr>
        <w:t xml:space="preserve"> Two regression models have been run: Linear Regression and Random Forest Regressor.</w:t>
      </w:r>
    </w:p>
    <w:p w14:paraId="334B100D" w14:textId="0B7663B4" w:rsidR="00D93CB1" w:rsidRPr="00D93CB1" w:rsidRDefault="00CE0129" w:rsidP="00D93CB1">
      <w:pPr>
        <w:pStyle w:val="ListParagraph"/>
        <w:numPr>
          <w:ilvl w:val="0"/>
          <w:numId w:val="2"/>
        </w:numPr>
        <w:rPr>
          <w:rFonts w:asciiTheme="majorBidi" w:hAnsiTheme="majorBidi" w:cstheme="majorBidi"/>
        </w:rPr>
      </w:pPr>
      <w:r w:rsidRPr="00B81F63">
        <w:rPr>
          <w:rFonts w:asciiTheme="majorBidi" w:hAnsiTheme="majorBidi" w:cstheme="majorBidi"/>
          <w:b/>
          <w:bCs/>
        </w:rPr>
        <w:lastRenderedPageBreak/>
        <w:t>L</w:t>
      </w:r>
      <w:r w:rsidR="008941F3" w:rsidRPr="00B81F63">
        <w:rPr>
          <w:rFonts w:asciiTheme="majorBidi" w:hAnsiTheme="majorBidi" w:cstheme="majorBidi"/>
          <w:b/>
          <w:bCs/>
        </w:rPr>
        <w:t xml:space="preserve">inear </w:t>
      </w:r>
      <w:r w:rsidR="006A0181" w:rsidRPr="00B81F63">
        <w:rPr>
          <w:rFonts w:asciiTheme="majorBidi" w:hAnsiTheme="majorBidi" w:cstheme="majorBidi"/>
          <w:b/>
          <w:bCs/>
        </w:rPr>
        <w:t>Regression</w:t>
      </w:r>
      <w:r w:rsidR="006A0181">
        <w:rPr>
          <w:rFonts w:asciiTheme="majorBidi" w:hAnsiTheme="majorBidi" w:cstheme="majorBidi"/>
        </w:rPr>
        <w:t>: it</w:t>
      </w:r>
      <w:r w:rsidR="008941F3">
        <w:rPr>
          <w:rFonts w:asciiTheme="majorBidi" w:hAnsiTheme="majorBidi" w:cstheme="majorBidi"/>
        </w:rPr>
        <w:t xml:space="preserve"> </w:t>
      </w:r>
      <w:r w:rsidR="00D93CB1" w:rsidRPr="00D93CB1">
        <w:rPr>
          <w:rFonts w:asciiTheme="majorBidi" w:hAnsiTheme="majorBidi" w:cstheme="majorBidi"/>
        </w:rPr>
        <w:t>has been chosen because of its simplicity, and it can be useful for establishing the existence of a linear association between the selected input variables and transaction_value_jod.</w:t>
      </w:r>
    </w:p>
    <w:p w14:paraId="6FB01202" w14:textId="61B3858F" w:rsidR="00CE0129" w:rsidRDefault="00CE0129" w:rsidP="00D93CB1">
      <w:pPr>
        <w:pStyle w:val="ListParagraph"/>
        <w:ind w:left="1080"/>
        <w:rPr>
          <w:rFonts w:asciiTheme="majorBidi" w:hAnsiTheme="majorBidi" w:cstheme="majorBidi"/>
        </w:rPr>
      </w:pPr>
    </w:p>
    <w:p w14:paraId="6043280F" w14:textId="68B686B7" w:rsidR="00B81F63" w:rsidRPr="00715C9B" w:rsidRDefault="008941F3" w:rsidP="00715C9B">
      <w:pPr>
        <w:pStyle w:val="ListParagraph"/>
        <w:numPr>
          <w:ilvl w:val="0"/>
          <w:numId w:val="2"/>
        </w:numPr>
        <w:rPr>
          <w:rFonts w:asciiTheme="majorBidi" w:hAnsiTheme="majorBidi" w:cstheme="majorBidi"/>
        </w:rPr>
      </w:pPr>
      <w:r w:rsidRPr="00B81F63">
        <w:rPr>
          <w:rFonts w:asciiTheme="majorBidi" w:hAnsiTheme="majorBidi" w:cstheme="majorBidi"/>
          <w:b/>
          <w:bCs/>
        </w:rPr>
        <w:t xml:space="preserve">Random </w:t>
      </w:r>
      <w:r w:rsidR="006A0181" w:rsidRPr="00B81F63">
        <w:rPr>
          <w:rFonts w:asciiTheme="majorBidi" w:hAnsiTheme="majorBidi" w:cstheme="majorBidi"/>
          <w:b/>
          <w:bCs/>
        </w:rPr>
        <w:t>Forest</w:t>
      </w:r>
      <w:r w:rsidR="006A0181">
        <w:rPr>
          <w:rFonts w:asciiTheme="majorBidi" w:hAnsiTheme="majorBidi" w:cstheme="majorBidi"/>
        </w:rPr>
        <w:t>: it</w:t>
      </w:r>
      <w:r w:rsidR="00D93CB1">
        <w:rPr>
          <w:rFonts w:asciiTheme="majorBidi" w:hAnsiTheme="majorBidi" w:cstheme="majorBidi"/>
        </w:rPr>
        <w:t xml:space="preserve"> has been chosen because </w:t>
      </w:r>
      <w:r w:rsidR="00DF1B2A">
        <w:rPr>
          <w:rFonts w:asciiTheme="majorBidi" w:hAnsiTheme="majorBidi" w:cstheme="majorBidi"/>
        </w:rPr>
        <w:t xml:space="preserve">the input features may </w:t>
      </w:r>
      <w:r w:rsidR="00AF29D9" w:rsidRPr="00AF29D9">
        <w:rPr>
          <w:rFonts w:asciiTheme="majorBidi" w:hAnsiTheme="majorBidi" w:cstheme="majorBidi"/>
        </w:rPr>
        <w:t xml:space="preserve">depend on </w:t>
      </w:r>
      <w:r w:rsidR="00AF29D9">
        <w:rPr>
          <w:rFonts w:asciiTheme="majorBidi" w:hAnsiTheme="majorBidi" w:cstheme="majorBidi"/>
        </w:rPr>
        <w:t>not only a lin</w:t>
      </w:r>
      <w:r w:rsidR="00C14CEC">
        <w:rPr>
          <w:rFonts w:asciiTheme="majorBidi" w:hAnsiTheme="majorBidi" w:cstheme="majorBidi"/>
        </w:rPr>
        <w:t xml:space="preserve">ear relationship with </w:t>
      </w:r>
      <w:r w:rsidR="00B81F63">
        <w:rPr>
          <w:rFonts w:asciiTheme="majorBidi" w:hAnsiTheme="majorBidi" w:cstheme="majorBidi"/>
        </w:rPr>
        <w:t>t</w:t>
      </w:r>
      <w:r w:rsidR="00B81F63" w:rsidRPr="00B81F63">
        <w:rPr>
          <w:rFonts w:asciiTheme="majorBidi" w:hAnsiTheme="majorBidi" w:cstheme="majorBidi"/>
        </w:rPr>
        <w:t>ransaction_value_jod</w:t>
      </w:r>
      <w:r w:rsidR="00AF29D9" w:rsidRPr="00B81F63">
        <w:rPr>
          <w:rFonts w:asciiTheme="majorBidi" w:hAnsiTheme="majorBidi" w:cstheme="majorBidi"/>
        </w:rPr>
        <w:t>.</w:t>
      </w:r>
    </w:p>
    <w:p w14:paraId="24130516" w14:textId="77777777" w:rsidR="00715C9B" w:rsidRDefault="00715C9B" w:rsidP="00715C9B">
      <w:pPr>
        <w:rPr>
          <w:rFonts w:asciiTheme="majorBidi" w:hAnsiTheme="majorBidi" w:cstheme="majorBidi"/>
        </w:rPr>
      </w:pPr>
      <w:r w:rsidRPr="00715C9B">
        <w:rPr>
          <w:rFonts w:asciiTheme="majorBidi" w:hAnsiTheme="majorBidi" w:cstheme="majorBidi"/>
        </w:rPr>
        <w:t>Both models assessed using all three of the appropriate regression metrics: MAE, RMSE, and R². The code will select the model with the highest R², because this indicates that the model is explaining the largest proportion of the total variance observed in transaction_value_jod. Both MAE and RMSE are also being compared to assess the magnitude of error associated with each model. Lower values represent better predictive accuracy.</w:t>
      </w:r>
    </w:p>
    <w:p w14:paraId="4F75C095" w14:textId="439F8014" w:rsidR="006E39F5" w:rsidRDefault="006E39F5" w:rsidP="00715C9B">
      <w:pPr>
        <w:rPr>
          <w:rFonts w:asciiTheme="majorBidi" w:hAnsiTheme="majorBidi" w:cstheme="majorBidi"/>
          <w:rtl/>
        </w:rPr>
      </w:pPr>
      <w:r w:rsidRPr="006E39F5">
        <w:rPr>
          <w:rFonts w:asciiTheme="majorBidi" w:hAnsiTheme="majorBidi" w:cstheme="majorBidi"/>
          <w:noProof/>
        </w:rPr>
        <w:drawing>
          <wp:inline distT="0" distB="0" distL="0" distR="0" wp14:anchorId="590168FD" wp14:editId="19B3E65B">
            <wp:extent cx="2867025" cy="2039781"/>
            <wp:effectExtent l="0" t="0" r="0" b="0"/>
            <wp:docPr id="86162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7033" name=""/>
                    <pic:cNvPicPr/>
                  </pic:nvPicPr>
                  <pic:blipFill>
                    <a:blip r:embed="rId10"/>
                    <a:stretch>
                      <a:fillRect/>
                    </a:stretch>
                  </pic:blipFill>
                  <pic:spPr>
                    <a:xfrm>
                      <a:off x="0" y="0"/>
                      <a:ext cx="2876246" cy="2046342"/>
                    </a:xfrm>
                    <a:prstGeom prst="rect">
                      <a:avLst/>
                    </a:prstGeom>
                  </pic:spPr>
                </pic:pic>
              </a:graphicData>
            </a:graphic>
          </wp:inline>
        </w:drawing>
      </w:r>
    </w:p>
    <w:p w14:paraId="71E9D469" w14:textId="108743D3" w:rsidR="00D454F0" w:rsidRDefault="00D454F0" w:rsidP="00715C9B">
      <w:pPr>
        <w:rPr>
          <w:rFonts w:asciiTheme="majorBidi" w:hAnsiTheme="majorBidi" w:cstheme="majorBidi"/>
        </w:rPr>
      </w:pPr>
      <w:r w:rsidRPr="00D454F0">
        <w:rPr>
          <w:rFonts w:asciiTheme="majorBidi" w:hAnsiTheme="majorBidi" w:cstheme="majorBidi"/>
        </w:rPr>
        <w:lastRenderedPageBreak/>
        <w:drawing>
          <wp:inline distT="0" distB="0" distL="0" distR="0" wp14:anchorId="3041A622" wp14:editId="47CD504D">
            <wp:extent cx="5943600" cy="6457950"/>
            <wp:effectExtent l="0" t="0" r="0" b="0"/>
            <wp:docPr id="11996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75035" name=""/>
                    <pic:cNvPicPr/>
                  </pic:nvPicPr>
                  <pic:blipFill>
                    <a:blip r:embed="rId11"/>
                    <a:stretch>
                      <a:fillRect/>
                    </a:stretch>
                  </pic:blipFill>
                  <pic:spPr>
                    <a:xfrm>
                      <a:off x="0" y="0"/>
                      <a:ext cx="5943600" cy="6457950"/>
                    </a:xfrm>
                    <a:prstGeom prst="rect">
                      <a:avLst/>
                    </a:prstGeom>
                  </pic:spPr>
                </pic:pic>
              </a:graphicData>
            </a:graphic>
          </wp:inline>
        </w:drawing>
      </w:r>
    </w:p>
    <w:p w14:paraId="7866EC34" w14:textId="00F15058" w:rsidR="006E39F5" w:rsidRDefault="00B04D44" w:rsidP="00715C9B">
      <w:pPr>
        <w:rPr>
          <w:rFonts w:asciiTheme="majorBidi" w:hAnsiTheme="majorBidi" w:cstheme="majorBidi"/>
          <w:rtl/>
        </w:rPr>
      </w:pPr>
      <w:r w:rsidRPr="00B04D44">
        <w:rPr>
          <w:rFonts w:asciiTheme="majorBidi" w:hAnsiTheme="majorBidi" w:cstheme="majorBidi"/>
        </w:rPr>
        <w:lastRenderedPageBreak/>
        <w:drawing>
          <wp:inline distT="0" distB="0" distL="0" distR="0" wp14:anchorId="44A3F7A4" wp14:editId="616026D8">
            <wp:extent cx="4854361" cy="7094835"/>
            <wp:effectExtent l="0" t="0" r="3810" b="0"/>
            <wp:docPr id="179115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1522" name=""/>
                    <pic:cNvPicPr/>
                  </pic:nvPicPr>
                  <pic:blipFill>
                    <a:blip r:embed="rId12"/>
                    <a:stretch>
                      <a:fillRect/>
                    </a:stretch>
                  </pic:blipFill>
                  <pic:spPr>
                    <a:xfrm>
                      <a:off x="0" y="0"/>
                      <a:ext cx="4854361" cy="7094835"/>
                    </a:xfrm>
                    <a:prstGeom prst="rect">
                      <a:avLst/>
                    </a:prstGeom>
                  </pic:spPr>
                </pic:pic>
              </a:graphicData>
            </a:graphic>
          </wp:inline>
        </w:drawing>
      </w:r>
    </w:p>
    <w:p w14:paraId="7CF16464" w14:textId="47205755" w:rsidR="00B04D44" w:rsidRDefault="00B04D44" w:rsidP="00715C9B">
      <w:pPr>
        <w:rPr>
          <w:rFonts w:asciiTheme="majorBidi" w:hAnsiTheme="majorBidi" w:cstheme="majorBidi"/>
          <w:rtl/>
        </w:rPr>
      </w:pPr>
      <w:r w:rsidRPr="00B04D44">
        <w:rPr>
          <w:rFonts w:asciiTheme="majorBidi" w:hAnsiTheme="majorBidi" w:cstheme="majorBidi"/>
        </w:rPr>
        <w:lastRenderedPageBreak/>
        <w:drawing>
          <wp:inline distT="0" distB="0" distL="0" distR="0" wp14:anchorId="3EC33218" wp14:editId="616590DE">
            <wp:extent cx="4138019" cy="5997460"/>
            <wp:effectExtent l="0" t="0" r="0" b="3810"/>
            <wp:docPr id="197850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8824" name=""/>
                    <pic:cNvPicPr/>
                  </pic:nvPicPr>
                  <pic:blipFill>
                    <a:blip r:embed="rId13"/>
                    <a:stretch>
                      <a:fillRect/>
                    </a:stretch>
                  </pic:blipFill>
                  <pic:spPr>
                    <a:xfrm>
                      <a:off x="0" y="0"/>
                      <a:ext cx="4138019" cy="5997460"/>
                    </a:xfrm>
                    <a:prstGeom prst="rect">
                      <a:avLst/>
                    </a:prstGeom>
                  </pic:spPr>
                </pic:pic>
              </a:graphicData>
            </a:graphic>
          </wp:inline>
        </w:drawing>
      </w:r>
    </w:p>
    <w:p w14:paraId="4A144463" w14:textId="517A1086" w:rsidR="00F042A5" w:rsidRDefault="00F042A5" w:rsidP="00715C9B">
      <w:pPr>
        <w:rPr>
          <w:rFonts w:asciiTheme="majorBidi" w:hAnsiTheme="majorBidi" w:cstheme="majorBidi"/>
        </w:rPr>
      </w:pPr>
      <w:r w:rsidRPr="00F042A5">
        <w:rPr>
          <w:rFonts w:asciiTheme="majorBidi" w:hAnsiTheme="majorBidi" w:cstheme="majorBidi"/>
        </w:rPr>
        <w:lastRenderedPageBreak/>
        <w:drawing>
          <wp:inline distT="0" distB="0" distL="0" distR="0" wp14:anchorId="52D8C6AF" wp14:editId="52DE7EEF">
            <wp:extent cx="5943600" cy="3434080"/>
            <wp:effectExtent l="0" t="0" r="0" b="0"/>
            <wp:docPr id="64825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51410" name=""/>
                    <pic:cNvPicPr/>
                  </pic:nvPicPr>
                  <pic:blipFill>
                    <a:blip r:embed="rId14"/>
                    <a:stretch>
                      <a:fillRect/>
                    </a:stretch>
                  </pic:blipFill>
                  <pic:spPr>
                    <a:xfrm>
                      <a:off x="0" y="0"/>
                      <a:ext cx="5943600" cy="3434080"/>
                    </a:xfrm>
                    <a:prstGeom prst="rect">
                      <a:avLst/>
                    </a:prstGeom>
                  </pic:spPr>
                </pic:pic>
              </a:graphicData>
            </a:graphic>
          </wp:inline>
        </w:drawing>
      </w:r>
    </w:p>
    <w:p w14:paraId="05C09163" w14:textId="77777777" w:rsidR="00417C04" w:rsidRDefault="00417C04" w:rsidP="00715C9B">
      <w:pPr>
        <w:rPr>
          <w:rFonts w:asciiTheme="majorBidi" w:hAnsiTheme="majorBidi" w:cstheme="majorBidi"/>
        </w:rPr>
      </w:pPr>
    </w:p>
    <w:p w14:paraId="696596B4" w14:textId="77777777" w:rsidR="00417C04" w:rsidRPr="00715C9B" w:rsidRDefault="00417C04" w:rsidP="00715C9B">
      <w:pPr>
        <w:rPr>
          <w:rFonts w:asciiTheme="majorBidi" w:hAnsiTheme="majorBidi" w:cstheme="majorBidi"/>
        </w:rPr>
      </w:pPr>
    </w:p>
    <w:p w14:paraId="23427DB0" w14:textId="4FE54488" w:rsidR="003376E6" w:rsidRDefault="003376E6" w:rsidP="003376E6">
      <w:pPr>
        <w:pStyle w:val="ListParagraph"/>
        <w:numPr>
          <w:ilvl w:val="0"/>
          <w:numId w:val="1"/>
        </w:numPr>
        <w:rPr>
          <w:rFonts w:asciiTheme="majorBidi" w:hAnsiTheme="majorBidi" w:cstheme="majorBidi"/>
          <w:b/>
          <w:bCs/>
          <w:color w:val="70AD47" w:themeColor="accent6"/>
        </w:rPr>
      </w:pPr>
      <w:r>
        <w:rPr>
          <w:rFonts w:asciiTheme="majorBidi" w:hAnsiTheme="majorBidi" w:cstheme="majorBidi"/>
          <w:b/>
          <w:bCs/>
          <w:color w:val="70AD47" w:themeColor="accent6"/>
        </w:rPr>
        <w:t>Classification</w:t>
      </w:r>
      <w:r w:rsidRPr="00B81F63">
        <w:rPr>
          <w:rFonts w:asciiTheme="majorBidi" w:hAnsiTheme="majorBidi" w:cstheme="majorBidi"/>
          <w:b/>
          <w:bCs/>
          <w:color w:val="70AD47" w:themeColor="accent6"/>
        </w:rPr>
        <w:t xml:space="preserve"> Justification: Two </w:t>
      </w:r>
      <w:r>
        <w:rPr>
          <w:rFonts w:asciiTheme="majorBidi" w:hAnsiTheme="majorBidi" w:cstheme="majorBidi"/>
          <w:b/>
          <w:bCs/>
          <w:color w:val="70AD47" w:themeColor="accent6"/>
        </w:rPr>
        <w:t>classification</w:t>
      </w:r>
      <w:r w:rsidRPr="00B81F63">
        <w:rPr>
          <w:rFonts w:asciiTheme="majorBidi" w:hAnsiTheme="majorBidi" w:cstheme="majorBidi"/>
          <w:b/>
          <w:bCs/>
          <w:color w:val="70AD47" w:themeColor="accent6"/>
        </w:rPr>
        <w:t xml:space="preserve"> models have been run: Linear Regression and Random Forest Regressor.</w:t>
      </w:r>
    </w:p>
    <w:p w14:paraId="4F1418DE" w14:textId="72A4186B" w:rsidR="007C5A5E" w:rsidRDefault="00372873" w:rsidP="00FE4253">
      <w:pPr>
        <w:pStyle w:val="ListParagraph"/>
        <w:numPr>
          <w:ilvl w:val="0"/>
          <w:numId w:val="1"/>
        </w:numPr>
        <w:rPr>
          <w:rFonts w:asciiTheme="majorBidi" w:hAnsiTheme="majorBidi" w:cstheme="majorBidi"/>
        </w:rPr>
      </w:pPr>
      <w:r w:rsidRPr="00417C04">
        <w:rPr>
          <w:rFonts w:asciiTheme="majorBidi" w:hAnsiTheme="majorBidi" w:cstheme="majorBidi"/>
          <w:noProof/>
        </w:rPr>
        <w:drawing>
          <wp:anchor distT="0" distB="0" distL="114300" distR="114300" simplePos="0" relativeHeight="251658240" behindDoc="0" locked="0" layoutInCell="1" allowOverlap="1" wp14:anchorId="3C3C6669" wp14:editId="2A8E6D4B">
            <wp:simplePos x="0" y="0"/>
            <wp:positionH relativeFrom="margin">
              <wp:posOffset>-457200</wp:posOffset>
            </wp:positionH>
            <wp:positionV relativeFrom="paragraph">
              <wp:posOffset>7620</wp:posOffset>
            </wp:positionV>
            <wp:extent cx="2084705" cy="3272790"/>
            <wp:effectExtent l="0" t="0" r="0" b="3810"/>
            <wp:wrapSquare wrapText="bothSides"/>
            <wp:docPr id="100979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69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4705" cy="3272790"/>
                    </a:xfrm>
                    <a:prstGeom prst="rect">
                      <a:avLst/>
                    </a:prstGeom>
                  </pic:spPr>
                </pic:pic>
              </a:graphicData>
            </a:graphic>
            <wp14:sizeRelH relativeFrom="margin">
              <wp14:pctWidth>0</wp14:pctWidth>
            </wp14:sizeRelH>
            <wp14:sizeRelV relativeFrom="margin">
              <wp14:pctHeight>0</wp14:pctHeight>
            </wp14:sizeRelV>
          </wp:anchor>
        </w:drawing>
      </w:r>
      <w:r w:rsidR="007C5A5E">
        <w:rPr>
          <w:rFonts w:asciiTheme="majorBidi" w:hAnsiTheme="majorBidi" w:cstheme="majorBidi"/>
          <w:b/>
          <w:bCs/>
        </w:rPr>
        <w:t>Tuned Random Forest</w:t>
      </w:r>
      <w:r w:rsidR="007C5A5E">
        <w:rPr>
          <w:rFonts w:asciiTheme="majorBidi" w:hAnsiTheme="majorBidi" w:cstheme="majorBidi"/>
        </w:rPr>
        <w:t xml:space="preserve">: </w:t>
      </w:r>
      <w:r w:rsidR="004E48A5" w:rsidRPr="004E48A5">
        <w:rPr>
          <w:rFonts w:asciiTheme="majorBidi" w:hAnsiTheme="majorBidi" w:cstheme="majorBidi"/>
        </w:rPr>
        <w:t>has been chosen as it is able to detect the possible classification relationships that may exist between the input features of and the activity_level_target outpu</w:t>
      </w:r>
      <w:r w:rsidR="004E48A5">
        <w:rPr>
          <w:rFonts w:asciiTheme="majorBidi" w:hAnsiTheme="majorBidi" w:cstheme="majorBidi"/>
        </w:rPr>
        <w:t>t.</w:t>
      </w:r>
    </w:p>
    <w:p w14:paraId="1D56C975" w14:textId="10008A80" w:rsidR="00FE4253" w:rsidRPr="00FE4253" w:rsidRDefault="00FE4253" w:rsidP="00FE4253">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FE4253">
        <w:rPr>
          <w:rFonts w:ascii="Times New Roman" w:eastAsia="Times New Roman" w:hAnsi="Times New Roman" w:cs="Times New Roman"/>
          <w:kern w:val="0"/>
          <w14:ligatures w14:val="none"/>
        </w:rPr>
        <w:t>GridSearchCV has been utilized in order to optimize the classifier's parameters so as to achieve optimal results with regard to accuracy of classification.</w:t>
      </w:r>
    </w:p>
    <w:p w14:paraId="32FF142B" w14:textId="443218AD" w:rsidR="00FE4253" w:rsidRPr="00FE4253" w:rsidRDefault="00FE4253" w:rsidP="00FE4253">
      <w:pPr>
        <w:pStyle w:val="ListParagraph"/>
        <w:ind w:left="360"/>
        <w:rPr>
          <w:rFonts w:asciiTheme="majorBidi" w:hAnsiTheme="majorBidi" w:cstheme="majorBidi"/>
        </w:rPr>
      </w:pPr>
    </w:p>
    <w:p w14:paraId="510AE5C6" w14:textId="239F94B9" w:rsidR="007C5A5E" w:rsidRPr="00372873" w:rsidRDefault="007C5A5E" w:rsidP="00372873">
      <w:pPr>
        <w:pStyle w:val="ListParagraph"/>
        <w:numPr>
          <w:ilvl w:val="0"/>
          <w:numId w:val="1"/>
        </w:numPr>
        <w:rPr>
          <w:rFonts w:asciiTheme="majorBidi" w:hAnsiTheme="majorBidi" w:cstheme="majorBidi"/>
        </w:rPr>
      </w:pPr>
      <w:r>
        <w:rPr>
          <w:rFonts w:asciiTheme="majorBidi" w:hAnsiTheme="majorBidi" w:cstheme="majorBidi"/>
          <w:b/>
          <w:bCs/>
        </w:rPr>
        <w:t>Gradient Boosting</w:t>
      </w:r>
      <w:r>
        <w:rPr>
          <w:rFonts w:asciiTheme="majorBidi" w:hAnsiTheme="majorBidi" w:cstheme="majorBidi"/>
        </w:rPr>
        <w:t>: has been chosen because th</w:t>
      </w:r>
      <w:r w:rsidR="00E17BB9">
        <w:rPr>
          <w:rFonts w:asciiTheme="majorBidi" w:hAnsiTheme="majorBidi" w:cstheme="majorBidi"/>
        </w:rPr>
        <w:t>is</w:t>
      </w:r>
      <w:r>
        <w:rPr>
          <w:rFonts w:asciiTheme="majorBidi" w:hAnsiTheme="majorBidi" w:cstheme="majorBidi"/>
        </w:rPr>
        <w:t xml:space="preserve"> </w:t>
      </w:r>
      <w:r w:rsidR="00E17BB9" w:rsidRPr="00E17BB9">
        <w:rPr>
          <w:rFonts w:asciiTheme="majorBidi" w:hAnsiTheme="majorBidi" w:cstheme="majorBidi"/>
        </w:rPr>
        <w:t>classifier uses a method in which multiple decision trees are created one after another</w:t>
      </w:r>
      <w:r w:rsidR="00372873">
        <w:rPr>
          <w:rFonts w:asciiTheme="majorBidi" w:hAnsiTheme="majorBidi" w:cstheme="majorBidi"/>
        </w:rPr>
        <w:t xml:space="preserve">, also, </w:t>
      </w:r>
      <w:r w:rsidR="00372873" w:rsidRPr="00372873">
        <w:rPr>
          <w:rFonts w:asciiTheme="majorBidi" w:hAnsiTheme="majorBidi" w:cstheme="majorBidi"/>
        </w:rPr>
        <w:t>this classifier should provide the ability to learn a more complex pattern of classification</w:t>
      </w:r>
      <w:r w:rsidR="00372873">
        <w:rPr>
          <w:rFonts w:asciiTheme="majorBidi" w:hAnsiTheme="majorBidi" w:cstheme="majorBidi"/>
        </w:rPr>
        <w:t>.</w:t>
      </w:r>
    </w:p>
    <w:p w14:paraId="56F940D8" w14:textId="188648D0" w:rsidR="007C5A5E" w:rsidRPr="00B81F63" w:rsidRDefault="007C5A5E" w:rsidP="007C5A5E">
      <w:pPr>
        <w:pStyle w:val="ListParagraph"/>
        <w:ind w:left="360"/>
        <w:rPr>
          <w:rFonts w:asciiTheme="majorBidi" w:hAnsiTheme="majorBidi" w:cstheme="majorBidi"/>
          <w:b/>
          <w:bCs/>
          <w:color w:val="70AD47" w:themeColor="accent6"/>
        </w:rPr>
      </w:pPr>
    </w:p>
    <w:p w14:paraId="62473182" w14:textId="7136874F" w:rsidR="00B81F63" w:rsidRPr="00B81F63" w:rsidRDefault="00B81F63" w:rsidP="00B81F63">
      <w:pPr>
        <w:pStyle w:val="ListParagraph"/>
        <w:rPr>
          <w:rFonts w:asciiTheme="majorBidi" w:hAnsiTheme="majorBidi" w:cstheme="majorBidi"/>
        </w:rPr>
      </w:pPr>
    </w:p>
    <w:p w14:paraId="31CCB9A3" w14:textId="24B3209D" w:rsidR="00856936" w:rsidRPr="005F4C87" w:rsidRDefault="00856936" w:rsidP="005F4C87">
      <w:pPr>
        <w:pStyle w:val="ListParagraph"/>
        <w:rPr>
          <w:rFonts w:asciiTheme="majorBidi" w:hAnsiTheme="majorBidi" w:cstheme="majorBidi"/>
        </w:rPr>
      </w:pPr>
    </w:p>
    <w:p w14:paraId="2711EC11" w14:textId="77777777" w:rsidR="0097376E" w:rsidRPr="004E299A" w:rsidRDefault="0097376E" w:rsidP="0097376E">
      <w:pPr>
        <w:pStyle w:val="ListParagraph"/>
        <w:rPr>
          <w:rFonts w:asciiTheme="majorBidi" w:hAnsiTheme="majorBidi" w:cstheme="majorBidi"/>
          <w:b/>
          <w:bCs/>
        </w:rPr>
      </w:pPr>
    </w:p>
    <w:p w14:paraId="34618F62" w14:textId="01833C98" w:rsidR="00C07C41" w:rsidRPr="00C07C41" w:rsidRDefault="00C07C41" w:rsidP="00C07C41">
      <w:pPr>
        <w:rPr>
          <w:rFonts w:asciiTheme="majorBidi" w:hAnsiTheme="majorBidi" w:cstheme="majorBidi"/>
        </w:rPr>
      </w:pPr>
    </w:p>
    <w:p w14:paraId="3C2B80D3" w14:textId="77777777" w:rsidR="00165C96" w:rsidRPr="002D68D7" w:rsidRDefault="00165C96" w:rsidP="00165C96">
      <w:pPr>
        <w:rPr>
          <w:rFonts w:asciiTheme="majorBidi" w:hAnsiTheme="majorBidi" w:cstheme="majorBidi"/>
          <w:rtl/>
          <w:lang w:bidi="ar-JO"/>
        </w:rPr>
      </w:pPr>
    </w:p>
    <w:p w14:paraId="000CE0E4" w14:textId="77777777" w:rsidR="005B5EF3" w:rsidRDefault="005B5EF3" w:rsidP="007213EA">
      <w:pPr>
        <w:rPr>
          <w:rFonts w:asciiTheme="majorBidi" w:hAnsiTheme="majorBidi" w:cstheme="majorBidi"/>
          <w:b/>
          <w:bCs/>
          <w:rtl/>
        </w:rPr>
      </w:pPr>
    </w:p>
    <w:p w14:paraId="6A462DA9" w14:textId="77777777" w:rsidR="006A0057" w:rsidRDefault="006A0057" w:rsidP="007213EA">
      <w:pPr>
        <w:rPr>
          <w:rFonts w:asciiTheme="majorBidi" w:hAnsiTheme="majorBidi" w:cstheme="majorBidi"/>
          <w:b/>
          <w:bCs/>
          <w:rtl/>
        </w:rPr>
      </w:pPr>
    </w:p>
    <w:p w14:paraId="286B4663" w14:textId="77777777" w:rsidR="00543EB0" w:rsidRDefault="00543EB0" w:rsidP="007213EA">
      <w:pPr>
        <w:rPr>
          <w:rFonts w:asciiTheme="majorBidi" w:hAnsiTheme="majorBidi" w:cstheme="majorBidi"/>
          <w:b/>
          <w:bCs/>
          <w:rtl/>
        </w:rPr>
      </w:pPr>
    </w:p>
    <w:p w14:paraId="3881007E" w14:textId="77777777" w:rsidR="00543EB0" w:rsidRDefault="00543EB0" w:rsidP="007213EA">
      <w:pPr>
        <w:rPr>
          <w:rFonts w:asciiTheme="majorBidi" w:hAnsiTheme="majorBidi" w:cstheme="majorBidi"/>
          <w:b/>
          <w:bCs/>
          <w:rtl/>
        </w:rPr>
      </w:pPr>
    </w:p>
    <w:p w14:paraId="447FD5AD" w14:textId="77777777" w:rsidR="00543EB0" w:rsidRDefault="00543EB0" w:rsidP="007213EA">
      <w:pPr>
        <w:rPr>
          <w:rFonts w:asciiTheme="majorBidi" w:hAnsiTheme="majorBidi" w:cstheme="majorBidi"/>
          <w:b/>
          <w:bCs/>
          <w:rtl/>
        </w:rPr>
      </w:pPr>
    </w:p>
    <w:p w14:paraId="4AE4B7C4" w14:textId="77777777" w:rsidR="00543EB0" w:rsidRDefault="00543EB0" w:rsidP="007213EA">
      <w:pPr>
        <w:rPr>
          <w:rFonts w:asciiTheme="majorBidi" w:hAnsiTheme="majorBidi" w:cstheme="majorBidi"/>
          <w:b/>
          <w:bCs/>
          <w:rtl/>
        </w:rPr>
      </w:pPr>
    </w:p>
    <w:p w14:paraId="72AEB774" w14:textId="77777777" w:rsidR="00543EB0" w:rsidRDefault="00543EB0" w:rsidP="007213EA">
      <w:pPr>
        <w:rPr>
          <w:rFonts w:asciiTheme="majorBidi" w:hAnsiTheme="majorBidi" w:cstheme="majorBidi"/>
          <w:b/>
          <w:bCs/>
          <w:rtl/>
        </w:rPr>
      </w:pPr>
    </w:p>
    <w:p w14:paraId="087410AB" w14:textId="77777777" w:rsidR="00543EB0" w:rsidRDefault="00543EB0" w:rsidP="007213EA">
      <w:pPr>
        <w:rPr>
          <w:rFonts w:asciiTheme="majorBidi" w:hAnsiTheme="majorBidi" w:cstheme="majorBidi"/>
          <w:b/>
          <w:bCs/>
          <w:rtl/>
        </w:rPr>
      </w:pPr>
    </w:p>
    <w:p w14:paraId="6BF64EE1" w14:textId="77777777" w:rsidR="00543EB0" w:rsidRDefault="00543EB0" w:rsidP="007213EA">
      <w:pPr>
        <w:rPr>
          <w:rFonts w:asciiTheme="majorBidi" w:hAnsiTheme="majorBidi" w:cstheme="majorBidi"/>
          <w:b/>
          <w:bCs/>
          <w:rtl/>
        </w:rPr>
      </w:pPr>
    </w:p>
    <w:p w14:paraId="3786514C" w14:textId="77777777" w:rsidR="00543EB0" w:rsidRDefault="00543EB0" w:rsidP="007213EA">
      <w:pPr>
        <w:rPr>
          <w:rFonts w:asciiTheme="majorBidi" w:hAnsiTheme="majorBidi" w:cstheme="majorBidi"/>
          <w:b/>
          <w:bCs/>
          <w:rtl/>
        </w:rPr>
      </w:pPr>
    </w:p>
    <w:p w14:paraId="3BE0FF19" w14:textId="77777777" w:rsidR="00543EB0" w:rsidRDefault="00543EB0" w:rsidP="007213EA">
      <w:pPr>
        <w:rPr>
          <w:rFonts w:asciiTheme="majorBidi" w:hAnsiTheme="majorBidi" w:cstheme="majorBidi"/>
          <w:b/>
          <w:bCs/>
          <w:rtl/>
        </w:rPr>
      </w:pPr>
    </w:p>
    <w:p w14:paraId="479E7F50" w14:textId="77777777" w:rsidR="00543EB0" w:rsidRDefault="00543EB0" w:rsidP="007213EA">
      <w:pPr>
        <w:rPr>
          <w:rFonts w:asciiTheme="majorBidi" w:hAnsiTheme="majorBidi" w:cstheme="majorBidi"/>
          <w:b/>
          <w:bCs/>
          <w:rtl/>
        </w:rPr>
      </w:pPr>
    </w:p>
    <w:p w14:paraId="21AF95CB" w14:textId="77777777" w:rsidR="00543EB0" w:rsidRDefault="00543EB0" w:rsidP="007213EA">
      <w:pPr>
        <w:rPr>
          <w:rFonts w:asciiTheme="majorBidi" w:hAnsiTheme="majorBidi" w:cstheme="majorBidi"/>
          <w:b/>
          <w:bCs/>
          <w:rtl/>
        </w:rPr>
      </w:pPr>
    </w:p>
    <w:p w14:paraId="20CBEA25" w14:textId="77777777" w:rsidR="00543EB0" w:rsidRDefault="00543EB0" w:rsidP="007213EA">
      <w:pPr>
        <w:rPr>
          <w:rFonts w:asciiTheme="majorBidi" w:hAnsiTheme="majorBidi" w:cstheme="majorBidi"/>
          <w:b/>
          <w:bCs/>
          <w:rtl/>
        </w:rPr>
      </w:pPr>
    </w:p>
    <w:p w14:paraId="1D7C1F96" w14:textId="6A396351" w:rsidR="00543EB0" w:rsidRDefault="004E47E0" w:rsidP="00543EB0">
      <w:pPr>
        <w:pStyle w:val="ListParagraph"/>
        <w:numPr>
          <w:ilvl w:val="0"/>
          <w:numId w:val="1"/>
        </w:numPr>
        <w:rPr>
          <w:rFonts w:asciiTheme="majorBidi" w:hAnsiTheme="majorBidi" w:cstheme="majorBidi"/>
          <w:b/>
          <w:bCs/>
          <w:color w:val="70AD47" w:themeColor="accent6"/>
        </w:rPr>
      </w:pPr>
      <w:r>
        <w:rPr>
          <w:rFonts w:asciiTheme="majorBidi" w:hAnsiTheme="majorBidi" w:cstheme="majorBidi"/>
          <w:b/>
          <w:bCs/>
          <w:color w:val="70AD47" w:themeColor="accent6"/>
        </w:rPr>
        <w:t>SHAP &amp; LIME</w:t>
      </w:r>
      <w:r w:rsidR="00543EB0" w:rsidRPr="00B81F63">
        <w:rPr>
          <w:rFonts w:asciiTheme="majorBidi" w:hAnsiTheme="majorBidi" w:cstheme="majorBidi"/>
          <w:b/>
          <w:bCs/>
          <w:color w:val="70AD47" w:themeColor="accent6"/>
        </w:rPr>
        <w:t>.</w:t>
      </w:r>
    </w:p>
    <w:p w14:paraId="07D40A4D" w14:textId="77777777" w:rsidR="004E47E0" w:rsidRPr="004E47E0" w:rsidRDefault="004E47E0" w:rsidP="004E47E0">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4E47E0">
        <w:rPr>
          <w:rFonts w:ascii="Times New Roman" w:eastAsia="Times New Roman" w:hAnsi="Times New Roman" w:cs="Times New Roman"/>
          <w:kern w:val="0"/>
          <w14:ligatures w14:val="none"/>
        </w:rPr>
        <w:t>LIME and SHAP were applied in order to determine which features contributed positively (increasing a specific prediction) or negatively (decreasing a specific prediction). The positive contributions from features indicate they either supported the predicted classification or increased the actual prediction. Conversely, the negative contributions indicate they decreased the actual prediction and/or reduced their support of the predicted classification.</w:t>
      </w:r>
    </w:p>
    <w:p w14:paraId="2AA5B3FD" w14:textId="77777777" w:rsidR="004E47E0" w:rsidRPr="00543EB0" w:rsidRDefault="004E47E0" w:rsidP="004E47E0">
      <w:pPr>
        <w:pStyle w:val="ListParagraph"/>
        <w:ind w:left="360"/>
        <w:rPr>
          <w:rFonts w:asciiTheme="majorBidi" w:hAnsiTheme="majorBidi" w:cstheme="majorBidi"/>
          <w:b/>
          <w:bCs/>
          <w:color w:val="70AD47" w:themeColor="accent6"/>
          <w:rtl/>
        </w:rPr>
      </w:pPr>
    </w:p>
    <w:p w14:paraId="6D713457" w14:textId="392A604B" w:rsidR="006A0057" w:rsidRDefault="006A0057" w:rsidP="007213EA">
      <w:pPr>
        <w:rPr>
          <w:noProof/>
          <w:rtl/>
        </w:rPr>
      </w:pPr>
      <w:r w:rsidRPr="006A0057">
        <w:rPr>
          <w:rFonts w:asciiTheme="majorBidi" w:hAnsiTheme="majorBidi" w:cstheme="majorBidi"/>
          <w:b/>
          <w:bCs/>
          <w:noProof/>
        </w:rPr>
        <w:lastRenderedPageBreak/>
        <w:drawing>
          <wp:anchor distT="0" distB="0" distL="114300" distR="114300" simplePos="0" relativeHeight="251659264" behindDoc="0" locked="0" layoutInCell="1" allowOverlap="1" wp14:anchorId="61233AE2" wp14:editId="62B5C8C8">
            <wp:simplePos x="0" y="0"/>
            <wp:positionH relativeFrom="column">
              <wp:posOffset>-489858</wp:posOffset>
            </wp:positionH>
            <wp:positionV relativeFrom="paragraph">
              <wp:posOffset>272</wp:posOffset>
            </wp:positionV>
            <wp:extent cx="3048264" cy="4686706"/>
            <wp:effectExtent l="0" t="0" r="0" b="0"/>
            <wp:wrapSquare wrapText="bothSides"/>
            <wp:docPr id="187573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8550" name=""/>
                    <pic:cNvPicPr/>
                  </pic:nvPicPr>
                  <pic:blipFill>
                    <a:blip r:embed="rId16">
                      <a:extLst>
                        <a:ext uri="{28A0092B-C50C-407E-A947-70E740481C1C}">
                          <a14:useLocalDpi xmlns:a14="http://schemas.microsoft.com/office/drawing/2010/main" val="0"/>
                        </a:ext>
                      </a:extLst>
                    </a:blip>
                    <a:stretch>
                      <a:fillRect/>
                    </a:stretch>
                  </pic:blipFill>
                  <pic:spPr>
                    <a:xfrm>
                      <a:off x="0" y="0"/>
                      <a:ext cx="3048264" cy="4686706"/>
                    </a:xfrm>
                    <a:prstGeom prst="rect">
                      <a:avLst/>
                    </a:prstGeom>
                  </pic:spPr>
                </pic:pic>
              </a:graphicData>
            </a:graphic>
          </wp:anchor>
        </w:drawing>
      </w:r>
      <w:r w:rsidR="00855923" w:rsidRPr="00855923">
        <w:rPr>
          <w:noProof/>
        </w:rPr>
        <w:t xml:space="preserve"> </w:t>
      </w:r>
      <w:r w:rsidR="00543EB0" w:rsidRPr="00543EB0">
        <w:rPr>
          <w:noProof/>
        </w:rPr>
        <w:drawing>
          <wp:inline distT="0" distB="0" distL="0" distR="0" wp14:anchorId="29BCECD2" wp14:editId="06384555">
            <wp:extent cx="2970328" cy="4669971"/>
            <wp:effectExtent l="0" t="0" r="1905" b="0"/>
            <wp:docPr id="9460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5831" name=""/>
                    <pic:cNvPicPr/>
                  </pic:nvPicPr>
                  <pic:blipFill>
                    <a:blip r:embed="rId17"/>
                    <a:stretch>
                      <a:fillRect/>
                    </a:stretch>
                  </pic:blipFill>
                  <pic:spPr>
                    <a:xfrm>
                      <a:off x="0" y="0"/>
                      <a:ext cx="2974392" cy="4676360"/>
                    </a:xfrm>
                    <a:prstGeom prst="rect">
                      <a:avLst/>
                    </a:prstGeom>
                  </pic:spPr>
                </pic:pic>
              </a:graphicData>
            </a:graphic>
          </wp:inline>
        </w:drawing>
      </w:r>
    </w:p>
    <w:p w14:paraId="21315C14" w14:textId="77777777" w:rsidR="00543EB0" w:rsidRDefault="00543EB0" w:rsidP="007213EA">
      <w:pPr>
        <w:rPr>
          <w:rFonts w:asciiTheme="majorBidi" w:hAnsiTheme="majorBidi" w:cstheme="majorBidi"/>
          <w:b/>
          <w:bCs/>
          <w:rtl/>
        </w:rPr>
      </w:pPr>
    </w:p>
    <w:p w14:paraId="50B5D0A7" w14:textId="77777777" w:rsidR="005936E1" w:rsidRDefault="005936E1" w:rsidP="007213EA">
      <w:pPr>
        <w:rPr>
          <w:rFonts w:asciiTheme="majorBidi" w:hAnsiTheme="majorBidi" w:cstheme="majorBidi"/>
          <w:b/>
          <w:bCs/>
          <w:rtl/>
        </w:rPr>
      </w:pPr>
    </w:p>
    <w:p w14:paraId="633BDCD3" w14:textId="77777777" w:rsidR="005936E1" w:rsidRDefault="005936E1" w:rsidP="007213EA">
      <w:pPr>
        <w:rPr>
          <w:rFonts w:asciiTheme="majorBidi" w:hAnsiTheme="majorBidi" w:cstheme="majorBidi"/>
          <w:b/>
          <w:bCs/>
          <w:rtl/>
        </w:rPr>
      </w:pPr>
    </w:p>
    <w:p w14:paraId="5582B06D" w14:textId="77777777" w:rsidR="005936E1" w:rsidRDefault="005936E1" w:rsidP="007213EA">
      <w:pPr>
        <w:rPr>
          <w:rFonts w:asciiTheme="majorBidi" w:hAnsiTheme="majorBidi" w:cstheme="majorBidi"/>
          <w:b/>
          <w:bCs/>
          <w:rtl/>
        </w:rPr>
      </w:pPr>
    </w:p>
    <w:p w14:paraId="387A6627" w14:textId="77777777" w:rsidR="005936E1" w:rsidRDefault="005936E1" w:rsidP="007213EA">
      <w:pPr>
        <w:rPr>
          <w:rFonts w:asciiTheme="majorBidi" w:hAnsiTheme="majorBidi" w:cstheme="majorBidi"/>
          <w:b/>
          <w:bCs/>
          <w:rtl/>
        </w:rPr>
      </w:pPr>
    </w:p>
    <w:p w14:paraId="085B0B01" w14:textId="77777777" w:rsidR="005936E1" w:rsidRDefault="005936E1" w:rsidP="007213EA">
      <w:pPr>
        <w:rPr>
          <w:rFonts w:asciiTheme="majorBidi" w:hAnsiTheme="majorBidi" w:cstheme="majorBidi"/>
          <w:b/>
          <w:bCs/>
          <w:rtl/>
        </w:rPr>
      </w:pPr>
    </w:p>
    <w:p w14:paraId="51F08A0E" w14:textId="77777777" w:rsidR="005936E1" w:rsidRDefault="005936E1" w:rsidP="007213EA">
      <w:pPr>
        <w:rPr>
          <w:rFonts w:asciiTheme="majorBidi" w:hAnsiTheme="majorBidi" w:cstheme="majorBidi"/>
          <w:b/>
          <w:bCs/>
          <w:rtl/>
        </w:rPr>
      </w:pPr>
    </w:p>
    <w:p w14:paraId="66A0DE09" w14:textId="4FFC535B" w:rsidR="005936E1" w:rsidRDefault="005936E1" w:rsidP="005936E1">
      <w:pPr>
        <w:rPr>
          <w:rFonts w:asciiTheme="majorBidi" w:hAnsiTheme="majorBidi" w:cstheme="majorBidi"/>
          <w:b/>
          <w:bCs/>
          <w:color w:val="538135" w:themeColor="accent6" w:themeShade="BF"/>
        </w:rPr>
      </w:pPr>
      <w:r w:rsidRPr="005936E1">
        <w:rPr>
          <w:rFonts w:asciiTheme="majorBidi" w:hAnsiTheme="majorBidi" w:cstheme="majorBidi"/>
          <w:b/>
          <w:bCs/>
          <w:color w:val="538135" w:themeColor="accent6" w:themeShade="BF"/>
        </w:rPr>
        <w:t>Activity 2: Anomaly-Based Input Validation</w:t>
      </w:r>
    </w:p>
    <w:p w14:paraId="5CF88D89" w14:textId="77777777" w:rsidR="0049516F" w:rsidRPr="0049516F" w:rsidRDefault="0049516F" w:rsidP="0049516F">
      <w:pPr>
        <w:rPr>
          <w:rFonts w:asciiTheme="majorBidi" w:hAnsiTheme="majorBidi" w:cstheme="majorBidi"/>
          <w:color w:val="000000" w:themeColor="text1"/>
        </w:rPr>
      </w:pPr>
      <w:r w:rsidRPr="0049516F">
        <w:rPr>
          <w:rFonts w:asciiTheme="majorBidi" w:hAnsiTheme="majorBidi" w:cstheme="majorBidi"/>
          <w:color w:val="000000" w:themeColor="text1"/>
        </w:rPr>
        <w:t>Two anomaly detection techniques were implemented: Isolation Forest and One Class SVM.</w:t>
      </w:r>
    </w:p>
    <w:p w14:paraId="19D37313" w14:textId="20AF182F" w:rsidR="005936E1" w:rsidRPr="00C2601B" w:rsidRDefault="0049516F" w:rsidP="00C2601B">
      <w:pPr>
        <w:pStyle w:val="ListParagraph"/>
        <w:numPr>
          <w:ilvl w:val="0"/>
          <w:numId w:val="3"/>
        </w:numPr>
        <w:rPr>
          <w:rFonts w:asciiTheme="majorBidi" w:hAnsiTheme="majorBidi" w:cstheme="majorBidi"/>
          <w:color w:val="000000" w:themeColor="text1"/>
        </w:rPr>
      </w:pPr>
      <w:r>
        <w:rPr>
          <w:rFonts w:asciiTheme="majorBidi" w:hAnsiTheme="majorBidi" w:cstheme="majorBidi"/>
          <w:b/>
          <w:bCs/>
          <w:color w:val="000000" w:themeColor="text1"/>
        </w:rPr>
        <w:t>Isolation Forest:</w:t>
      </w:r>
      <w:r w:rsidR="006A0181">
        <w:rPr>
          <w:rFonts w:asciiTheme="majorBidi" w:hAnsiTheme="majorBidi" w:cstheme="majorBidi"/>
          <w:b/>
          <w:bCs/>
          <w:color w:val="000000" w:themeColor="text1"/>
        </w:rPr>
        <w:t xml:space="preserve"> </w:t>
      </w:r>
      <w:r w:rsidR="006A0181">
        <w:rPr>
          <w:rFonts w:asciiTheme="majorBidi" w:hAnsiTheme="majorBidi" w:cstheme="majorBidi"/>
          <w:color w:val="000000" w:themeColor="text1"/>
        </w:rPr>
        <w:t xml:space="preserve">it was </w:t>
      </w:r>
      <w:r w:rsidR="00DD6981">
        <w:rPr>
          <w:rFonts w:asciiTheme="majorBidi" w:hAnsiTheme="majorBidi" w:cstheme="majorBidi"/>
          <w:color w:val="000000" w:themeColor="text1"/>
        </w:rPr>
        <w:t xml:space="preserve">chosen </w:t>
      </w:r>
      <w:r w:rsidR="0034134B">
        <w:rPr>
          <w:rFonts w:asciiTheme="majorBidi" w:hAnsiTheme="majorBidi" w:cstheme="majorBidi"/>
          <w:color w:val="000000" w:themeColor="text1"/>
        </w:rPr>
        <w:t xml:space="preserve">because it is able to </w:t>
      </w:r>
      <w:r w:rsidR="0034134B" w:rsidRPr="0034134B">
        <w:rPr>
          <w:rFonts w:asciiTheme="majorBidi" w:hAnsiTheme="majorBidi" w:cstheme="majorBidi"/>
          <w:color w:val="000000" w:themeColor="text1"/>
        </w:rPr>
        <w:t>isolate a record as an outlier based on how much the record deviates from what has normally been observed in your database. This model is ideal for finding global outliers of payment-system behavior.</w:t>
      </w:r>
    </w:p>
    <w:p w14:paraId="256E8E7C" w14:textId="77777777" w:rsidR="00153D05" w:rsidRPr="00153D05" w:rsidRDefault="00F01947" w:rsidP="00153D05">
      <w:pPr>
        <w:pStyle w:val="ListParagraph"/>
        <w:numPr>
          <w:ilvl w:val="0"/>
          <w:numId w:val="3"/>
        </w:numPr>
        <w:rPr>
          <w:rFonts w:asciiTheme="majorBidi" w:hAnsiTheme="majorBidi" w:cstheme="majorBidi"/>
          <w:color w:val="000000" w:themeColor="text1"/>
        </w:rPr>
      </w:pPr>
      <w:r>
        <w:rPr>
          <w:rFonts w:asciiTheme="majorBidi" w:hAnsiTheme="majorBidi" w:cstheme="majorBidi"/>
          <w:b/>
          <w:bCs/>
          <w:color w:val="000000" w:themeColor="text1"/>
        </w:rPr>
        <w:lastRenderedPageBreak/>
        <w:t>One Class SVM:</w:t>
      </w:r>
      <w:r w:rsidR="0034134B">
        <w:rPr>
          <w:rFonts w:asciiTheme="majorBidi" w:hAnsiTheme="majorBidi" w:cstheme="majorBidi"/>
          <w:b/>
          <w:bCs/>
          <w:color w:val="000000" w:themeColor="text1"/>
        </w:rPr>
        <w:t xml:space="preserve"> </w:t>
      </w:r>
      <w:r w:rsidR="00153D05">
        <w:rPr>
          <w:rFonts w:asciiTheme="majorBidi" w:hAnsiTheme="majorBidi" w:cstheme="majorBidi"/>
          <w:color w:val="000000" w:themeColor="text1"/>
        </w:rPr>
        <w:t xml:space="preserve">it </w:t>
      </w:r>
      <w:r w:rsidR="00153D05" w:rsidRPr="00153D05">
        <w:rPr>
          <w:rFonts w:asciiTheme="majorBidi" w:hAnsiTheme="majorBidi" w:cstheme="majorBidi"/>
          <w:color w:val="000000" w:themeColor="text1"/>
        </w:rPr>
        <w:t>was chosen because it finds the "boundary" that describes all of what you would consider normal, therefore, when there is an observation that falls outside of the boundary, the model will flag that observation as an anomaly.</w:t>
      </w:r>
    </w:p>
    <w:p w14:paraId="6C9A6D27" w14:textId="6929DB46" w:rsidR="0049516F" w:rsidRDefault="0055420F" w:rsidP="00153D05">
      <w:pPr>
        <w:pStyle w:val="ListParagraph"/>
        <w:rPr>
          <w:rFonts w:asciiTheme="majorBidi" w:hAnsiTheme="majorBidi" w:cstheme="majorBidi"/>
          <w:b/>
          <w:bCs/>
          <w:color w:val="000000" w:themeColor="text1"/>
        </w:rPr>
      </w:pPr>
      <w:r w:rsidRPr="0055420F">
        <w:rPr>
          <w:rFonts w:asciiTheme="majorBidi" w:hAnsiTheme="majorBidi" w:cstheme="majorBidi"/>
          <w:b/>
          <w:bCs/>
          <w:noProof/>
          <w:color w:val="000000" w:themeColor="text1"/>
        </w:rPr>
        <w:drawing>
          <wp:inline distT="0" distB="0" distL="0" distR="0" wp14:anchorId="05CDF868" wp14:editId="3D507337">
            <wp:extent cx="2247900" cy="1874482"/>
            <wp:effectExtent l="0" t="0" r="0" b="0"/>
            <wp:docPr id="11139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99389" name=""/>
                    <pic:cNvPicPr/>
                  </pic:nvPicPr>
                  <pic:blipFill>
                    <a:blip r:embed="rId18"/>
                    <a:stretch>
                      <a:fillRect/>
                    </a:stretch>
                  </pic:blipFill>
                  <pic:spPr>
                    <a:xfrm>
                      <a:off x="0" y="0"/>
                      <a:ext cx="2265475" cy="1889138"/>
                    </a:xfrm>
                    <a:prstGeom prst="rect">
                      <a:avLst/>
                    </a:prstGeom>
                  </pic:spPr>
                </pic:pic>
              </a:graphicData>
            </a:graphic>
          </wp:inline>
        </w:drawing>
      </w:r>
    </w:p>
    <w:p w14:paraId="0CDCEFD5" w14:textId="77777777" w:rsidR="0098335E" w:rsidRDefault="0098335E" w:rsidP="0098335E">
      <w:pPr>
        <w:rPr>
          <w:rFonts w:asciiTheme="majorBidi" w:hAnsiTheme="majorBidi" w:cstheme="majorBidi"/>
          <w:color w:val="000000" w:themeColor="text1"/>
        </w:rPr>
      </w:pPr>
      <w:r w:rsidRPr="0098335E">
        <w:rPr>
          <w:rFonts w:asciiTheme="majorBidi" w:hAnsiTheme="majorBidi" w:cstheme="majorBidi"/>
          <w:color w:val="000000" w:themeColor="text1"/>
        </w:rPr>
        <w:t>Since there were no labeled anomalies in the original data set, synthetic anomalies were manually generated for testing purposes. Approximately 3% of all records were manipulated with respect to increasing each record's transactions_total by five (5) times, users_total by four (4) times, and returning each record's returned_cheque_count to approximately three (3) times its highest possible value. The modified records were assigned a label to identify them as synthetic anomalies to allow the anomaly detection performance of both models to be tested.</w:t>
      </w:r>
    </w:p>
    <w:p w14:paraId="3B679A49" w14:textId="00B4433D" w:rsidR="00890EDA" w:rsidRDefault="0094584A" w:rsidP="00890EDA">
      <w:pPr>
        <w:rPr>
          <w:rFonts w:asciiTheme="majorBidi" w:hAnsiTheme="majorBidi" w:cstheme="majorBidi"/>
          <w:color w:val="000000" w:themeColor="text1"/>
        </w:rPr>
      </w:pPr>
      <w:r w:rsidRPr="00C2601B">
        <w:rPr>
          <w:rFonts w:asciiTheme="majorBidi" w:hAnsiTheme="majorBidi" w:cstheme="majorBidi"/>
          <w:noProof/>
          <w:color w:val="000000" w:themeColor="text1"/>
        </w:rPr>
        <w:drawing>
          <wp:anchor distT="0" distB="0" distL="114300" distR="114300" simplePos="0" relativeHeight="251660288" behindDoc="0" locked="0" layoutInCell="1" allowOverlap="1" wp14:anchorId="5FFE3635" wp14:editId="3E595843">
            <wp:simplePos x="0" y="0"/>
            <wp:positionH relativeFrom="margin">
              <wp:align>left</wp:align>
            </wp:positionH>
            <wp:positionV relativeFrom="paragraph">
              <wp:posOffset>1042670</wp:posOffset>
            </wp:positionV>
            <wp:extent cx="1662724" cy="1879600"/>
            <wp:effectExtent l="0" t="0" r="0" b="6350"/>
            <wp:wrapSquare wrapText="bothSides"/>
            <wp:docPr id="15189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7464" name=""/>
                    <pic:cNvPicPr/>
                  </pic:nvPicPr>
                  <pic:blipFill>
                    <a:blip r:embed="rId19">
                      <a:extLst>
                        <a:ext uri="{28A0092B-C50C-407E-A947-70E740481C1C}">
                          <a14:useLocalDpi xmlns:a14="http://schemas.microsoft.com/office/drawing/2010/main" val="0"/>
                        </a:ext>
                      </a:extLst>
                    </a:blip>
                    <a:stretch>
                      <a:fillRect/>
                    </a:stretch>
                  </pic:blipFill>
                  <pic:spPr>
                    <a:xfrm>
                      <a:off x="0" y="0"/>
                      <a:ext cx="1662724" cy="1879600"/>
                    </a:xfrm>
                    <a:prstGeom prst="rect">
                      <a:avLst/>
                    </a:prstGeom>
                  </pic:spPr>
                </pic:pic>
              </a:graphicData>
            </a:graphic>
          </wp:anchor>
        </w:drawing>
      </w:r>
      <w:r w:rsidR="00890EDA" w:rsidRPr="00890EDA">
        <w:rPr>
          <w:rFonts w:asciiTheme="majorBidi" w:hAnsiTheme="majorBidi" w:cstheme="majorBidi"/>
          <w:color w:val="000000" w:themeColor="text1"/>
        </w:rPr>
        <w:t xml:space="preserve">As a result of achieving an ROC-AUC score of 1.0000 (the highest possible), One-Class SVM was chosen to be the best anomaly detection model over Isolation Forest which achieved an ROC-AUC score of 0.9647. Thus, this indicates that One-Class SVM did a much better job at distinguishing the normal data from the artificially created anomalies than Isolation Forest did in this evaluation. </w:t>
      </w:r>
    </w:p>
    <w:p w14:paraId="112DA266" w14:textId="049BD3DE" w:rsidR="0094584A" w:rsidRPr="0094584A" w:rsidRDefault="0094584A" w:rsidP="0094584A">
      <w:pPr>
        <w:rPr>
          <w:rFonts w:asciiTheme="majorBidi" w:hAnsiTheme="majorBidi" w:cstheme="majorBidi"/>
          <w:color w:val="000000" w:themeColor="text1"/>
        </w:rPr>
      </w:pPr>
      <w:r w:rsidRPr="0094584A">
        <w:rPr>
          <w:rFonts w:asciiTheme="majorBidi" w:hAnsiTheme="majorBidi" w:cstheme="majorBidi"/>
          <w:color w:val="000000" w:themeColor="text1"/>
        </w:rPr>
        <w:t>Before making a prediction by regression or classification for an incoming request, the application will determine whether that request is valid by evaluating it against the One-Class SVM model chosen. If normal data is provided, the application proceeds with a prediction, if abnormal (anomalous) data is entered, the application prevents entry of that data from continuing into a prediction process</w:t>
      </w:r>
      <w:r>
        <w:rPr>
          <w:rFonts w:asciiTheme="majorBidi" w:hAnsiTheme="majorBidi" w:cstheme="majorBidi"/>
          <w:color w:val="000000" w:themeColor="text1"/>
        </w:rPr>
        <w:t>.</w:t>
      </w:r>
    </w:p>
    <w:p w14:paraId="2FF88A7F" w14:textId="264D5B4C" w:rsidR="00890EDA" w:rsidRPr="00890EDA" w:rsidRDefault="00890EDA" w:rsidP="00890EDA">
      <w:pPr>
        <w:rPr>
          <w:rFonts w:asciiTheme="majorBidi" w:hAnsiTheme="majorBidi" w:cstheme="majorBidi"/>
          <w:color w:val="000000" w:themeColor="text1"/>
        </w:rPr>
      </w:pPr>
    </w:p>
    <w:p w14:paraId="6381F88E" w14:textId="784A5DE3" w:rsidR="00B76C28" w:rsidRDefault="00B76C28" w:rsidP="00B76C28">
      <w:pPr>
        <w:rPr>
          <w:rFonts w:asciiTheme="majorBidi" w:hAnsiTheme="majorBidi" w:cstheme="majorBidi"/>
          <w:b/>
          <w:bCs/>
          <w:color w:val="538135" w:themeColor="accent6" w:themeShade="BF"/>
        </w:rPr>
      </w:pPr>
      <w:r w:rsidRPr="005936E1">
        <w:rPr>
          <w:rFonts w:asciiTheme="majorBidi" w:hAnsiTheme="majorBidi" w:cstheme="majorBidi"/>
          <w:b/>
          <w:bCs/>
          <w:color w:val="538135" w:themeColor="accent6" w:themeShade="BF"/>
        </w:rPr>
        <w:t xml:space="preserve">Activity </w:t>
      </w:r>
      <w:r>
        <w:rPr>
          <w:rFonts w:asciiTheme="majorBidi" w:hAnsiTheme="majorBidi" w:cstheme="majorBidi"/>
          <w:b/>
          <w:bCs/>
          <w:color w:val="538135" w:themeColor="accent6" w:themeShade="BF"/>
        </w:rPr>
        <w:t>3</w:t>
      </w:r>
      <w:r w:rsidRPr="005936E1">
        <w:rPr>
          <w:rFonts w:asciiTheme="majorBidi" w:hAnsiTheme="majorBidi" w:cstheme="majorBidi"/>
          <w:b/>
          <w:bCs/>
          <w:color w:val="538135" w:themeColor="accent6" w:themeShade="BF"/>
        </w:rPr>
        <w:t xml:space="preserve">: </w:t>
      </w:r>
      <w:r w:rsidRPr="00B76C28">
        <w:rPr>
          <w:rFonts w:asciiTheme="majorBidi" w:hAnsiTheme="majorBidi" w:cstheme="majorBidi"/>
          <w:b/>
          <w:bCs/>
          <w:color w:val="538135" w:themeColor="accent6" w:themeShade="BF"/>
        </w:rPr>
        <w:t>Fuzzy Payment-System Growth Quality Evaluator</w:t>
      </w:r>
    </w:p>
    <w:p w14:paraId="60CF071B" w14:textId="77777777" w:rsidR="00DE752C" w:rsidRPr="00DE752C" w:rsidRDefault="00DE752C" w:rsidP="00DE752C">
      <w:pPr>
        <w:rPr>
          <w:rFonts w:asciiTheme="majorBidi" w:hAnsiTheme="majorBidi" w:cstheme="majorBidi"/>
          <w:color w:val="000000" w:themeColor="text1"/>
        </w:rPr>
      </w:pPr>
      <w:r w:rsidRPr="00DE752C">
        <w:rPr>
          <w:rFonts w:asciiTheme="majorBidi" w:hAnsiTheme="majorBidi" w:cstheme="majorBidi"/>
          <w:color w:val="000000" w:themeColor="text1"/>
        </w:rPr>
        <w:t>For this task, I selected the JoMoPay payment to study its performance characteristics.</w:t>
      </w:r>
    </w:p>
    <w:p w14:paraId="7830088A" w14:textId="03CB21CA" w:rsidR="00B76C28" w:rsidRDefault="008D494B" w:rsidP="00EE3DE1">
      <w:pPr>
        <w:rPr>
          <w:rFonts w:asciiTheme="majorBidi" w:hAnsiTheme="majorBidi" w:cstheme="majorBidi"/>
          <w:color w:val="000000" w:themeColor="text1"/>
        </w:rPr>
      </w:pPr>
      <w:r>
        <w:rPr>
          <w:rFonts w:asciiTheme="majorBidi" w:hAnsiTheme="majorBidi" w:cstheme="majorBidi"/>
          <w:color w:val="000000" w:themeColor="text1"/>
        </w:rPr>
        <w:t>The</w:t>
      </w:r>
      <w:r w:rsidR="00E37BF5">
        <w:rPr>
          <w:rFonts w:asciiTheme="majorBidi" w:hAnsiTheme="majorBidi" w:cstheme="majorBidi"/>
          <w:color w:val="000000" w:themeColor="text1"/>
        </w:rPr>
        <w:t>se are the three input features that were used:</w:t>
      </w:r>
      <w:r w:rsidR="00384359">
        <w:rPr>
          <w:rFonts w:asciiTheme="majorBidi" w:hAnsiTheme="majorBidi" w:cstheme="majorBidi"/>
          <w:color w:val="000000" w:themeColor="text1"/>
        </w:rPr>
        <w:t xml:space="preserve"> </w:t>
      </w:r>
      <w:r w:rsidR="00384359" w:rsidRPr="00384359">
        <w:rPr>
          <w:rFonts w:asciiTheme="majorBidi" w:hAnsiTheme="majorBidi" w:cstheme="majorBidi"/>
          <w:b/>
          <w:bCs/>
          <w:color w:val="000000" w:themeColor="text1"/>
        </w:rPr>
        <w:t>Total Transaction Activity</w:t>
      </w:r>
      <w:r w:rsidR="00384359">
        <w:rPr>
          <w:rFonts w:asciiTheme="majorBidi" w:hAnsiTheme="majorBidi" w:cstheme="majorBidi"/>
          <w:b/>
          <w:bCs/>
          <w:color w:val="000000" w:themeColor="text1"/>
        </w:rPr>
        <w:t xml:space="preserve">, </w:t>
      </w:r>
      <w:r w:rsidR="00EE3DE1" w:rsidRPr="00EE3DE1">
        <w:rPr>
          <w:rFonts w:asciiTheme="majorBidi" w:hAnsiTheme="majorBidi" w:cstheme="majorBidi"/>
          <w:b/>
          <w:bCs/>
          <w:color w:val="000000" w:themeColor="text1"/>
        </w:rPr>
        <w:t>Commercial Wallet Count</w:t>
      </w:r>
      <w:r w:rsidR="00EE3DE1">
        <w:rPr>
          <w:rFonts w:asciiTheme="majorBidi" w:hAnsiTheme="majorBidi" w:cstheme="majorBidi"/>
          <w:b/>
          <w:bCs/>
          <w:color w:val="000000" w:themeColor="text1"/>
        </w:rPr>
        <w:t xml:space="preserve">, </w:t>
      </w:r>
      <w:r w:rsidR="00EE3DE1" w:rsidRPr="00EE3DE1">
        <w:rPr>
          <w:rFonts w:asciiTheme="majorBidi" w:hAnsiTheme="majorBidi" w:cstheme="majorBidi"/>
          <w:b/>
          <w:bCs/>
          <w:color w:val="000000" w:themeColor="text1"/>
        </w:rPr>
        <w:t>Cash-Out Transaction Count</w:t>
      </w:r>
      <w:r w:rsidR="002E5589">
        <w:rPr>
          <w:rFonts w:asciiTheme="majorBidi" w:hAnsiTheme="majorBidi" w:cstheme="majorBidi"/>
          <w:b/>
          <w:bCs/>
          <w:color w:val="000000" w:themeColor="text1"/>
        </w:rPr>
        <w:t>.</w:t>
      </w:r>
    </w:p>
    <w:p w14:paraId="6ABF267B" w14:textId="2235FE02" w:rsidR="00E65B22" w:rsidRPr="00E65B22" w:rsidRDefault="002E5589" w:rsidP="00FC7CD4">
      <w:pPr>
        <w:rPr>
          <w:rFonts w:asciiTheme="majorBidi" w:hAnsiTheme="majorBidi" w:cstheme="majorBidi"/>
          <w:color w:val="000000" w:themeColor="text1"/>
        </w:rPr>
      </w:pPr>
      <w:r w:rsidRPr="002E5589">
        <w:rPr>
          <w:rFonts w:asciiTheme="majorBidi" w:hAnsiTheme="majorBidi" w:cstheme="majorBidi"/>
          <w:color w:val="000000" w:themeColor="text1"/>
        </w:rPr>
        <w:lastRenderedPageBreak/>
        <w:t xml:space="preserve">These features were chosen based on what represents both a high volume of transactions being made and the degree of involvement </w:t>
      </w:r>
      <w:r w:rsidR="00E65B22" w:rsidRPr="002E5589">
        <w:rPr>
          <w:rFonts w:asciiTheme="majorBidi" w:hAnsiTheme="majorBidi" w:cstheme="majorBidi"/>
          <w:color w:val="000000" w:themeColor="text1"/>
        </w:rPr>
        <w:t>with</w:t>
      </w:r>
      <w:r w:rsidRPr="002E5589">
        <w:rPr>
          <w:rFonts w:asciiTheme="majorBidi" w:hAnsiTheme="majorBidi" w:cstheme="majorBidi"/>
          <w:color w:val="000000" w:themeColor="text1"/>
        </w:rPr>
        <w:t xml:space="preserve"> the commercial wallets, in addition to how heavily reliant each is on their ability to perform cashouts.</w:t>
      </w:r>
      <w:r w:rsidR="00FC7CD4">
        <w:rPr>
          <w:rFonts w:asciiTheme="majorBidi" w:hAnsiTheme="majorBidi" w:cstheme="majorBidi"/>
          <w:color w:val="000000" w:themeColor="text1"/>
        </w:rPr>
        <w:t xml:space="preserve"> </w:t>
      </w:r>
      <w:r w:rsidR="00E65B22" w:rsidRPr="00E65B22">
        <w:rPr>
          <w:rFonts w:asciiTheme="majorBidi" w:hAnsiTheme="majorBidi" w:cstheme="majorBidi"/>
          <w:color w:val="000000" w:themeColor="text1"/>
        </w:rPr>
        <w:t xml:space="preserve">The JoMoPay records were analyzed to determine appropriate fuzzy range limits. </w:t>
      </w:r>
    </w:p>
    <w:p w14:paraId="45075E8F" w14:textId="4081EC8E" w:rsidR="00E37BF5" w:rsidRDefault="00A11F48" w:rsidP="00B76C28">
      <w:pP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42D429E2" wp14:editId="4CF41A93">
            <wp:extent cx="5038725" cy="1082034"/>
            <wp:effectExtent l="0" t="0" r="0" b="4445"/>
            <wp:docPr id="86070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7433" cy="1086051"/>
                    </a:xfrm>
                    <a:prstGeom prst="rect">
                      <a:avLst/>
                    </a:prstGeom>
                    <a:noFill/>
                    <a:ln>
                      <a:noFill/>
                    </a:ln>
                  </pic:spPr>
                </pic:pic>
              </a:graphicData>
            </a:graphic>
          </wp:inline>
        </w:drawing>
      </w:r>
    </w:p>
    <w:p w14:paraId="13178954" w14:textId="4A4E7A60" w:rsidR="00102B07" w:rsidRPr="00102B07" w:rsidRDefault="00F5021A" w:rsidP="00102B07">
      <w:pPr>
        <w:rPr>
          <w:rFonts w:asciiTheme="majorBidi" w:hAnsiTheme="majorBidi" w:cstheme="majorBidi"/>
          <w:b/>
          <w:bCs/>
          <w:color w:val="000000" w:themeColor="text1"/>
        </w:rPr>
      </w:pPr>
      <w:r w:rsidRPr="00F5021A">
        <w:rPr>
          <w:rFonts w:asciiTheme="majorBidi" w:hAnsiTheme="majorBidi" w:cstheme="majorBidi"/>
          <w:color w:val="000000" w:themeColor="text1"/>
        </w:rPr>
        <w:t>A series of logical rules then applied by the fuzzy system to aggregate the three inputs and assess if the present rate of development is:</w:t>
      </w:r>
      <w:r w:rsidR="00654B09">
        <w:rPr>
          <w:rFonts w:asciiTheme="majorBidi" w:hAnsiTheme="majorBidi" w:cstheme="majorBidi"/>
          <w:color w:val="000000" w:themeColor="text1"/>
        </w:rPr>
        <w:t xml:space="preserve"> </w:t>
      </w:r>
      <w:r w:rsidR="00654B09" w:rsidRPr="00654B09">
        <w:rPr>
          <w:rFonts w:asciiTheme="majorBidi" w:hAnsiTheme="majorBidi" w:cstheme="majorBidi"/>
          <w:b/>
          <w:bCs/>
          <w:color w:val="000000" w:themeColor="text1"/>
        </w:rPr>
        <w:t>Fragile Growth</w:t>
      </w:r>
      <w:r w:rsidR="00654B09">
        <w:rPr>
          <w:rFonts w:asciiTheme="majorBidi" w:hAnsiTheme="majorBidi" w:cstheme="majorBidi"/>
          <w:b/>
          <w:bCs/>
          <w:color w:val="000000" w:themeColor="text1"/>
        </w:rPr>
        <w:t>, U</w:t>
      </w:r>
      <w:r w:rsidR="00654B09" w:rsidRPr="00654B09">
        <w:rPr>
          <w:rFonts w:asciiTheme="majorBidi" w:hAnsiTheme="majorBidi" w:cstheme="majorBidi"/>
          <w:b/>
          <w:bCs/>
          <w:color w:val="000000" w:themeColor="text1"/>
        </w:rPr>
        <w:t>nbalanced Growth</w:t>
      </w:r>
      <w:r w:rsidR="00654B09">
        <w:rPr>
          <w:rFonts w:asciiTheme="majorBidi" w:hAnsiTheme="majorBidi" w:cstheme="majorBidi"/>
          <w:b/>
          <w:bCs/>
          <w:color w:val="000000" w:themeColor="text1"/>
        </w:rPr>
        <w:t>, Healthy Growth, Sus</w:t>
      </w:r>
      <w:r w:rsidR="00FA6939">
        <w:rPr>
          <w:rFonts w:asciiTheme="majorBidi" w:hAnsiTheme="majorBidi" w:cstheme="majorBidi"/>
          <w:b/>
          <w:bCs/>
          <w:color w:val="000000" w:themeColor="text1"/>
        </w:rPr>
        <w:t>tainable Growth.</w:t>
      </w:r>
      <w:r w:rsidR="00102B07">
        <w:rPr>
          <w:rFonts w:asciiTheme="majorBidi" w:hAnsiTheme="majorBidi" w:cstheme="majorBidi"/>
          <w:b/>
          <w:bCs/>
          <w:color w:val="000000" w:themeColor="text1"/>
        </w:rPr>
        <w:t xml:space="preserve"> </w:t>
      </w:r>
      <w:r w:rsidR="00102B07" w:rsidRPr="00102B07">
        <w:rPr>
          <w:rFonts w:asciiTheme="majorBidi" w:hAnsiTheme="majorBidi" w:cstheme="majorBidi"/>
          <w:color w:val="000000" w:themeColor="text1"/>
          <w:lang w:bidi="ar-JO"/>
        </w:rPr>
        <w:t>Once all the rule systems have been activated, the outputs will be aggregated using centroid defuzzification to determine an overall final "Growth Quality Score" on a scale of 0-100.</w:t>
      </w:r>
    </w:p>
    <w:p w14:paraId="620CE898" w14:textId="6A7C3286" w:rsidR="00661D97" w:rsidRDefault="00661D97" w:rsidP="00661D97">
      <w:pPr>
        <w:rPr>
          <w:rFonts w:asciiTheme="majorBidi" w:hAnsiTheme="majorBidi" w:cstheme="majorBidi"/>
          <w:color w:val="000000" w:themeColor="text1"/>
          <w:lang w:bidi="ar-JO"/>
        </w:rPr>
      </w:pPr>
      <w:r w:rsidRPr="00661D97">
        <w:rPr>
          <w:rFonts w:asciiTheme="majorBidi" w:hAnsiTheme="majorBidi" w:cstheme="majorBidi"/>
          <w:color w:val="000000" w:themeColor="text1"/>
          <w:lang w:bidi="ar-JO"/>
        </w:rPr>
        <w:t>In addition, it identifies the resulting final growth-quality level, which rules were active, and a brief description for why the outcome occurred based on what primary contributing factors was most influential.</w:t>
      </w:r>
      <w:r>
        <w:rPr>
          <w:rFonts w:asciiTheme="majorBidi" w:hAnsiTheme="majorBidi" w:cstheme="majorBidi"/>
          <w:color w:val="000000" w:themeColor="text1"/>
          <w:lang w:bidi="ar-JO"/>
        </w:rPr>
        <w:t xml:space="preserve"> </w:t>
      </w:r>
    </w:p>
    <w:p w14:paraId="3B2003E5" w14:textId="77777777" w:rsidR="000B1B9A" w:rsidRPr="000B1B9A" w:rsidRDefault="000B1B9A" w:rsidP="000B1B9A">
      <w:pPr>
        <w:rPr>
          <w:rFonts w:asciiTheme="majorBidi" w:hAnsiTheme="majorBidi" w:cstheme="majorBidi"/>
          <w:color w:val="000000" w:themeColor="text1"/>
          <w:lang w:bidi="ar-JO"/>
        </w:rPr>
      </w:pPr>
      <w:r w:rsidRPr="000B1B9A">
        <w:rPr>
          <w:rFonts w:asciiTheme="majorBidi" w:hAnsiTheme="majorBidi" w:cstheme="majorBidi"/>
          <w:color w:val="000000" w:themeColor="text1"/>
          <w:lang w:bidi="ar-JO"/>
        </w:rPr>
        <w:t>This fuzzy model has now been incorporated as part of the user interface in the portal built with Flask, users can input their current JoMoPay transaction activity, Commercial Wallets, and Cash-Out Count, at which time they will receive both their final growth score and a detailed explanation.</w:t>
      </w:r>
    </w:p>
    <w:p w14:paraId="2DE10664" w14:textId="439F2FDD" w:rsidR="000B1B9A" w:rsidRDefault="000E3F29" w:rsidP="00661D97">
      <w:pPr>
        <w:rPr>
          <w:rFonts w:asciiTheme="majorBidi" w:hAnsiTheme="majorBidi" w:cstheme="majorBidi"/>
          <w:color w:val="000000" w:themeColor="text1"/>
          <w:rtl/>
          <w:lang w:bidi="ar-JO"/>
        </w:rPr>
      </w:pPr>
      <w:r w:rsidRPr="000E3F29">
        <w:rPr>
          <w:rFonts w:asciiTheme="majorBidi" w:hAnsiTheme="majorBidi" w:cstheme="majorBidi"/>
          <w:noProof/>
          <w:color w:val="000000" w:themeColor="text1"/>
          <w:lang w:bidi="ar-JO"/>
        </w:rPr>
        <w:drawing>
          <wp:inline distT="0" distB="0" distL="0" distR="0" wp14:anchorId="4CFC16E3" wp14:editId="24B7121E">
            <wp:extent cx="4355933" cy="2181225"/>
            <wp:effectExtent l="0" t="0" r="6985" b="0"/>
            <wp:docPr id="175406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9336" name=""/>
                    <pic:cNvPicPr/>
                  </pic:nvPicPr>
                  <pic:blipFill>
                    <a:blip r:embed="rId21"/>
                    <a:stretch>
                      <a:fillRect/>
                    </a:stretch>
                  </pic:blipFill>
                  <pic:spPr>
                    <a:xfrm>
                      <a:off x="0" y="0"/>
                      <a:ext cx="4373361" cy="2189952"/>
                    </a:xfrm>
                    <a:prstGeom prst="rect">
                      <a:avLst/>
                    </a:prstGeom>
                  </pic:spPr>
                </pic:pic>
              </a:graphicData>
            </a:graphic>
          </wp:inline>
        </w:drawing>
      </w:r>
    </w:p>
    <w:p w14:paraId="7D81E6A2" w14:textId="7873502B" w:rsidR="00F5021A" w:rsidRPr="00DE752C" w:rsidRDefault="00722BCE" w:rsidP="00F057AE">
      <w:pPr>
        <w:rPr>
          <w:rFonts w:asciiTheme="majorBidi" w:hAnsiTheme="majorBidi" w:cstheme="majorBidi"/>
          <w:color w:val="000000" w:themeColor="text1"/>
          <w:lang w:bidi="ar-JO"/>
        </w:rPr>
      </w:pPr>
      <w:r w:rsidRPr="00722BCE">
        <w:rPr>
          <w:rFonts w:asciiTheme="majorBidi" w:hAnsiTheme="majorBidi" w:cstheme="majorBidi"/>
          <w:noProof/>
          <w:color w:val="000000" w:themeColor="text1"/>
          <w:lang w:bidi="ar-JO"/>
        </w:rPr>
        <w:lastRenderedPageBreak/>
        <w:drawing>
          <wp:inline distT="0" distB="0" distL="0" distR="0" wp14:anchorId="44630DCC" wp14:editId="6957C866">
            <wp:extent cx="2886075" cy="2786789"/>
            <wp:effectExtent l="0" t="0" r="0" b="0"/>
            <wp:docPr id="11000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3245" name=""/>
                    <pic:cNvPicPr/>
                  </pic:nvPicPr>
                  <pic:blipFill>
                    <a:blip r:embed="rId22"/>
                    <a:stretch>
                      <a:fillRect/>
                    </a:stretch>
                  </pic:blipFill>
                  <pic:spPr>
                    <a:xfrm>
                      <a:off x="0" y="0"/>
                      <a:ext cx="2894106" cy="2794544"/>
                    </a:xfrm>
                    <a:prstGeom prst="rect">
                      <a:avLst/>
                    </a:prstGeom>
                  </pic:spPr>
                </pic:pic>
              </a:graphicData>
            </a:graphic>
          </wp:inline>
        </w:drawing>
      </w:r>
    </w:p>
    <w:p w14:paraId="7EC2C47C" w14:textId="06092457" w:rsidR="005A4D8D" w:rsidRDefault="005A4D8D" w:rsidP="006F190A">
      <w:pPr>
        <w:rPr>
          <w:rFonts w:asciiTheme="majorBidi" w:hAnsiTheme="majorBidi" w:cstheme="majorBidi"/>
          <w:b/>
          <w:bCs/>
          <w:color w:val="538135" w:themeColor="accent6" w:themeShade="BF"/>
        </w:rPr>
      </w:pPr>
      <w:r w:rsidRPr="005936E1">
        <w:rPr>
          <w:rFonts w:asciiTheme="majorBidi" w:hAnsiTheme="majorBidi" w:cstheme="majorBidi"/>
          <w:b/>
          <w:bCs/>
          <w:color w:val="538135" w:themeColor="accent6" w:themeShade="BF"/>
        </w:rPr>
        <w:t xml:space="preserve">Activity </w:t>
      </w:r>
      <w:r w:rsidR="00B76C28">
        <w:rPr>
          <w:rFonts w:asciiTheme="majorBidi" w:hAnsiTheme="majorBidi" w:cstheme="majorBidi"/>
          <w:b/>
          <w:bCs/>
          <w:color w:val="538135" w:themeColor="accent6" w:themeShade="BF"/>
        </w:rPr>
        <w:t>4</w:t>
      </w:r>
      <w:r w:rsidRPr="005936E1">
        <w:rPr>
          <w:rFonts w:asciiTheme="majorBidi" w:hAnsiTheme="majorBidi" w:cstheme="majorBidi"/>
          <w:b/>
          <w:bCs/>
          <w:color w:val="538135" w:themeColor="accent6" w:themeShade="BF"/>
        </w:rPr>
        <w:t xml:space="preserve">: </w:t>
      </w:r>
      <w:r w:rsidR="006F190A" w:rsidRPr="006F190A">
        <w:rPr>
          <w:rFonts w:asciiTheme="majorBidi" w:hAnsiTheme="majorBidi" w:cstheme="majorBidi"/>
          <w:b/>
          <w:bCs/>
          <w:color w:val="538135" w:themeColor="accent6" w:themeShade="BF"/>
        </w:rPr>
        <w:t>Reinforcement Learning for Payment-System Intervention</w:t>
      </w:r>
    </w:p>
    <w:p w14:paraId="3E58D776" w14:textId="77777777" w:rsidR="007C74AF" w:rsidRDefault="007C74AF" w:rsidP="007C74AF">
      <w:pPr>
        <w:rPr>
          <w:rFonts w:asciiTheme="majorBidi" w:hAnsiTheme="majorBidi" w:cstheme="majorBidi"/>
          <w:color w:val="000000" w:themeColor="text1"/>
          <w:lang w:bidi="ar-JO"/>
        </w:rPr>
      </w:pPr>
      <w:r w:rsidRPr="007C74AF">
        <w:rPr>
          <w:rFonts w:asciiTheme="majorBidi" w:hAnsiTheme="majorBidi" w:cstheme="majorBidi"/>
          <w:color w:val="000000" w:themeColor="text1"/>
          <w:lang w:bidi="ar-JO"/>
        </w:rPr>
        <w:t>A tabular Q-learning approach was used for developing a recommendation-based simulation of interventions with respect to the activity level, payment system, two indicator systems (the latter two being system specific), and budget. The three levels of each of the indicators were created as Low, Medium, and High. Budget was also categorized as Insufficient, Low, Medium, and High.</w:t>
      </w:r>
    </w:p>
    <w:p w14:paraId="1E6590CC" w14:textId="5D3F280A" w:rsidR="00CA5EC4" w:rsidRDefault="00CA5EC4" w:rsidP="00CA5EC4">
      <w:pPr>
        <w:rPr>
          <w:rFonts w:asciiTheme="majorBidi" w:hAnsiTheme="majorBidi" w:cstheme="majorBidi"/>
          <w:color w:val="000000" w:themeColor="text1"/>
          <w:lang w:bidi="ar-JO"/>
        </w:rPr>
      </w:pPr>
      <w:r w:rsidRPr="00CA5EC4">
        <w:rPr>
          <w:rFonts w:asciiTheme="majorBidi" w:hAnsiTheme="majorBidi" w:cstheme="majorBidi"/>
          <w:color w:val="000000" w:themeColor="text1"/>
          <w:lang w:bidi="ar-JO"/>
        </w:rPr>
        <w:t>Four different actions were developed in terms of all three payment systems. The actions include continuing to monitor, a low-cost operational review, and two specifics to the payment systems. Each action had an associated "simulated" cost, and actions which had costs exceeding the available budget could not be selected.</w:t>
      </w:r>
    </w:p>
    <w:p w14:paraId="36A8E7AC" w14:textId="77777777" w:rsidR="00770FC9" w:rsidRDefault="00770FC9" w:rsidP="00770FC9">
      <w:pPr>
        <w:rPr>
          <w:rFonts w:asciiTheme="majorBidi" w:hAnsiTheme="majorBidi" w:cstheme="majorBidi"/>
          <w:color w:val="000000" w:themeColor="text1"/>
          <w:lang w:bidi="ar-JO"/>
        </w:rPr>
      </w:pPr>
      <w:r w:rsidRPr="00770FC9">
        <w:rPr>
          <w:rFonts w:asciiTheme="majorBidi" w:hAnsiTheme="majorBidi" w:cstheme="majorBidi"/>
          <w:color w:val="000000" w:themeColor="text1"/>
          <w:lang w:bidi="ar-JO"/>
        </w:rPr>
        <w:t>Two reward mechanisms were tested:</w:t>
      </w:r>
      <w:r>
        <w:rPr>
          <w:rFonts w:asciiTheme="majorBidi" w:hAnsiTheme="majorBidi" w:cstheme="majorBidi"/>
          <w:color w:val="000000" w:themeColor="text1"/>
          <w:lang w:bidi="ar-JO"/>
        </w:rPr>
        <w:t xml:space="preserve"> </w:t>
      </w:r>
    </w:p>
    <w:p w14:paraId="76E56CFA" w14:textId="6A865788" w:rsidR="00770FC9" w:rsidRPr="00B46C24" w:rsidRDefault="005165B2" w:rsidP="00B46C24">
      <w:pPr>
        <w:pStyle w:val="ListParagraph"/>
        <w:numPr>
          <w:ilvl w:val="0"/>
          <w:numId w:val="4"/>
        </w:numPr>
        <w:rPr>
          <w:rFonts w:asciiTheme="majorBidi" w:hAnsiTheme="majorBidi" w:cstheme="majorBidi"/>
          <w:color w:val="000000" w:themeColor="text1"/>
          <w:lang w:bidi="ar-JO"/>
        </w:rPr>
      </w:pPr>
      <w:r w:rsidRPr="005165B2">
        <w:rPr>
          <w:rFonts w:asciiTheme="majorBidi" w:hAnsiTheme="majorBidi" w:cstheme="majorBidi"/>
          <w:b/>
          <w:bCs/>
          <w:color w:val="000000" w:themeColor="text1"/>
          <w:lang w:bidi="ar-JO"/>
        </w:rPr>
        <w:t>Improvement-Focused</w:t>
      </w:r>
      <w:r w:rsidR="00B46C24">
        <w:rPr>
          <w:rFonts w:asciiTheme="majorBidi" w:hAnsiTheme="majorBidi" w:cstheme="majorBidi"/>
          <w:color w:val="000000" w:themeColor="text1"/>
          <w:lang w:bidi="ar-JO"/>
        </w:rPr>
        <w:t xml:space="preserve">: </w:t>
      </w:r>
      <w:r w:rsidR="00B46C24" w:rsidRPr="00B46C24">
        <w:rPr>
          <w:rFonts w:asciiTheme="majorBidi" w:hAnsiTheme="majorBidi" w:cstheme="majorBidi"/>
          <w:color w:val="000000" w:themeColor="text1"/>
          <w:lang w:bidi="ar-JO"/>
        </w:rPr>
        <w:t>The Improvement-Focused Policy is focused on making improvements to the current system. The policy is less harsh than the Cost-Aware Policy. It has a -25 penalty for each time a budget violation occurs. However, if there is no improvement resulting from a particular action, it has an additional -8 penalty</w:t>
      </w:r>
      <w:r w:rsidR="00770FC9" w:rsidRPr="00B46C24">
        <w:rPr>
          <w:rFonts w:asciiTheme="majorBidi" w:hAnsiTheme="majorBidi" w:cstheme="majorBidi"/>
          <w:color w:val="000000" w:themeColor="text1"/>
          <w:lang w:bidi="ar-JO"/>
        </w:rPr>
        <w:t>.</w:t>
      </w:r>
    </w:p>
    <w:p w14:paraId="5A92ADED" w14:textId="0A43C14C" w:rsidR="00770FC9" w:rsidRDefault="00B92C49" w:rsidP="008E213F">
      <w:pPr>
        <w:pStyle w:val="ListParagraph"/>
        <w:numPr>
          <w:ilvl w:val="0"/>
          <w:numId w:val="4"/>
        </w:numPr>
        <w:rPr>
          <w:rFonts w:asciiTheme="majorBidi" w:hAnsiTheme="majorBidi" w:cstheme="majorBidi"/>
          <w:color w:val="000000" w:themeColor="text1"/>
          <w:lang w:bidi="ar-JO"/>
        </w:rPr>
      </w:pPr>
      <w:r w:rsidRPr="00B92C49">
        <w:rPr>
          <w:rFonts w:asciiTheme="majorBidi" w:hAnsiTheme="majorBidi" w:cstheme="majorBidi"/>
          <w:b/>
          <w:bCs/>
          <w:color w:val="000000" w:themeColor="text1"/>
          <w:lang w:bidi="ar-JO"/>
        </w:rPr>
        <w:t>Cost-Aware</w:t>
      </w:r>
      <w:r w:rsidR="00770FC9" w:rsidRPr="00B92C49">
        <w:rPr>
          <w:rFonts w:asciiTheme="majorBidi" w:hAnsiTheme="majorBidi" w:cstheme="majorBidi"/>
          <w:b/>
          <w:bCs/>
          <w:color w:val="000000" w:themeColor="text1"/>
          <w:lang w:bidi="ar-JO"/>
        </w:rPr>
        <w:t>:</w:t>
      </w:r>
      <w:r w:rsidR="00770FC9" w:rsidRPr="00770FC9">
        <w:rPr>
          <w:rFonts w:asciiTheme="majorBidi" w:hAnsiTheme="majorBidi" w:cstheme="majorBidi"/>
          <w:color w:val="000000" w:themeColor="text1"/>
          <w:lang w:bidi="ar-JO"/>
        </w:rPr>
        <w:t xml:space="preserve"> It penalizes </w:t>
      </w:r>
      <w:r w:rsidR="005165B2" w:rsidRPr="00770FC9">
        <w:rPr>
          <w:rFonts w:asciiTheme="majorBidi" w:hAnsiTheme="majorBidi" w:cstheme="majorBidi"/>
          <w:color w:val="000000" w:themeColor="text1"/>
          <w:lang w:bidi="ar-JO"/>
        </w:rPr>
        <w:t>high-cost</w:t>
      </w:r>
      <w:r w:rsidR="00770FC9" w:rsidRPr="00770FC9">
        <w:rPr>
          <w:rFonts w:asciiTheme="majorBidi" w:hAnsiTheme="majorBidi" w:cstheme="majorBidi"/>
          <w:color w:val="000000" w:themeColor="text1"/>
          <w:lang w:bidi="ar-JO"/>
        </w:rPr>
        <w:t xml:space="preserve"> violations of budgets (and lack of improvement) more severely than the Cost-Oriented mechanism.</w:t>
      </w:r>
      <w:r w:rsidR="008E213F">
        <w:rPr>
          <w:rFonts w:asciiTheme="majorBidi" w:hAnsiTheme="majorBidi" w:cstheme="majorBidi"/>
          <w:color w:val="000000" w:themeColor="text1"/>
          <w:lang w:bidi="ar-JO"/>
        </w:rPr>
        <w:t xml:space="preserve"> </w:t>
      </w:r>
      <w:r w:rsidR="008E213F" w:rsidRPr="008E213F">
        <w:rPr>
          <w:rFonts w:asciiTheme="majorBidi" w:hAnsiTheme="majorBidi" w:cstheme="majorBidi"/>
          <w:color w:val="000000" w:themeColor="text1"/>
          <w:lang w:bidi="ar-JO"/>
        </w:rPr>
        <w:t>In addition to the -30 penalty for violating budgets, it has an additional -10 penalty if an action does nothing to improve the system. It will reward actions that are in line with what you would expect from your limited budget (up to +4) as long as they have at least some positive effects on the system.</w:t>
      </w:r>
    </w:p>
    <w:p w14:paraId="2616D8FA" w14:textId="7ABDA8A8" w:rsidR="00944212" w:rsidRPr="00944212" w:rsidRDefault="00944212" w:rsidP="00944212">
      <w:pPr>
        <w:ind w:left="360"/>
        <w:rPr>
          <w:rFonts w:asciiTheme="majorBidi" w:hAnsiTheme="majorBidi" w:cstheme="majorBidi"/>
          <w:color w:val="000000" w:themeColor="text1"/>
          <w:lang w:bidi="ar-JO"/>
        </w:rPr>
      </w:pPr>
      <w:r w:rsidRPr="00944212">
        <w:rPr>
          <w:rFonts w:asciiTheme="majorBidi" w:hAnsiTheme="majorBidi" w:cstheme="majorBidi"/>
          <w:color w:val="000000" w:themeColor="text1"/>
          <w:lang w:bidi="ar-JO"/>
        </w:rPr>
        <w:t xml:space="preserve">Both policies trained </w:t>
      </w:r>
      <w:r>
        <w:rPr>
          <w:rFonts w:asciiTheme="majorBidi" w:hAnsiTheme="majorBidi" w:cstheme="majorBidi"/>
          <w:color w:val="000000" w:themeColor="text1"/>
          <w:lang w:bidi="ar-JO"/>
        </w:rPr>
        <w:t>by</w:t>
      </w:r>
      <w:r w:rsidRPr="00944212">
        <w:rPr>
          <w:rFonts w:asciiTheme="majorBidi" w:hAnsiTheme="majorBidi" w:cstheme="majorBidi"/>
          <w:color w:val="000000" w:themeColor="text1"/>
          <w:lang w:bidi="ar-JO"/>
        </w:rPr>
        <w:t xml:space="preserve"> an epsilon-greedy strategy</w:t>
      </w:r>
      <w:r>
        <w:rPr>
          <w:rFonts w:asciiTheme="majorBidi" w:hAnsiTheme="majorBidi" w:cstheme="majorBidi"/>
          <w:color w:val="000000" w:themeColor="text1"/>
          <w:lang w:bidi="ar-JO"/>
        </w:rPr>
        <w:t xml:space="preserve"> which </w:t>
      </w:r>
      <w:r w:rsidRPr="00944212">
        <w:rPr>
          <w:rFonts w:asciiTheme="majorBidi" w:hAnsiTheme="majorBidi" w:cstheme="majorBidi"/>
          <w:color w:val="000000" w:themeColor="text1"/>
          <w:lang w:bidi="ar-JO"/>
        </w:rPr>
        <w:t>allowing the agent to explore different actions at the beginning and gradually use the learned Q-values to select better actions.</w:t>
      </w:r>
    </w:p>
    <w:p w14:paraId="5F2050C8" w14:textId="2AAB4DA5" w:rsidR="00E9030D" w:rsidRPr="00E9030D" w:rsidRDefault="00E9030D" w:rsidP="00E9030D">
      <w:pPr>
        <w:spacing w:before="100" w:beforeAutospacing="1" w:after="100" w:afterAutospacing="1" w:line="240" w:lineRule="auto"/>
        <w:rPr>
          <w:rFonts w:ascii="Times New Roman" w:eastAsia="Times New Roman" w:hAnsi="Times New Roman" w:cs="Times New Roman"/>
          <w:kern w:val="0"/>
          <w14:ligatures w14:val="none"/>
        </w:rPr>
      </w:pPr>
      <w:r w:rsidRPr="00E9030D">
        <w:rPr>
          <w:rFonts w:ascii="Times New Roman" w:eastAsia="Times New Roman" w:hAnsi="Times New Roman" w:cs="Times New Roman"/>
          <w:kern w:val="0"/>
          <w14:ligatures w14:val="none"/>
        </w:rPr>
        <w:lastRenderedPageBreak/>
        <w:t xml:space="preserve">The Cost-Aware Policy was chosen </w:t>
      </w:r>
      <w:r w:rsidR="003F2D25" w:rsidRPr="00E9030D">
        <w:rPr>
          <w:rFonts w:ascii="Times New Roman" w:eastAsia="Times New Roman" w:hAnsi="Times New Roman" w:cs="Times New Roman"/>
          <w:kern w:val="0"/>
          <w14:ligatures w14:val="none"/>
        </w:rPr>
        <w:t>as</w:t>
      </w:r>
      <w:r w:rsidRPr="00E9030D">
        <w:rPr>
          <w:rFonts w:ascii="Times New Roman" w:eastAsia="Times New Roman" w:hAnsi="Times New Roman" w:cs="Times New Roman"/>
          <w:kern w:val="0"/>
          <w14:ligatures w14:val="none"/>
        </w:rPr>
        <w:t xml:space="preserve"> the most successful with an average success rate of .7465 and the lowest average cost of $6.4315; each policy had an identical violation rate for budget violations (0%).</w:t>
      </w:r>
    </w:p>
    <w:p w14:paraId="22D427DE" w14:textId="1B183815" w:rsidR="00E9030D" w:rsidRDefault="003F2D25" w:rsidP="00E9030D">
      <w:pPr>
        <w:rPr>
          <w:rFonts w:asciiTheme="majorBidi" w:hAnsiTheme="majorBidi" w:cstheme="majorBidi"/>
          <w:color w:val="000000" w:themeColor="text1"/>
          <w:lang w:bidi="ar-JO"/>
        </w:rPr>
      </w:pPr>
      <w:r w:rsidRPr="003F2D25">
        <w:rPr>
          <w:rFonts w:asciiTheme="majorBidi" w:hAnsiTheme="majorBidi" w:cstheme="majorBidi"/>
          <w:noProof/>
          <w:color w:val="000000" w:themeColor="text1"/>
          <w:lang w:bidi="ar-JO"/>
        </w:rPr>
        <w:drawing>
          <wp:inline distT="0" distB="0" distL="0" distR="0" wp14:anchorId="0B2C50F4" wp14:editId="138DFC33">
            <wp:extent cx="4761816" cy="1133475"/>
            <wp:effectExtent l="0" t="0" r="1270" b="0"/>
            <wp:docPr id="45096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4271" name=""/>
                    <pic:cNvPicPr/>
                  </pic:nvPicPr>
                  <pic:blipFill>
                    <a:blip r:embed="rId23"/>
                    <a:stretch>
                      <a:fillRect/>
                    </a:stretch>
                  </pic:blipFill>
                  <pic:spPr>
                    <a:xfrm>
                      <a:off x="0" y="0"/>
                      <a:ext cx="4808399" cy="1144563"/>
                    </a:xfrm>
                    <a:prstGeom prst="rect">
                      <a:avLst/>
                    </a:prstGeom>
                  </pic:spPr>
                </pic:pic>
              </a:graphicData>
            </a:graphic>
          </wp:inline>
        </w:drawing>
      </w:r>
    </w:p>
    <w:p w14:paraId="4615E97D" w14:textId="3C81813C" w:rsidR="00C4550C" w:rsidRDefault="00FB3EAA" w:rsidP="00E9030D">
      <w:pPr>
        <w:rPr>
          <w:rFonts w:asciiTheme="majorBidi" w:hAnsiTheme="majorBidi" w:cstheme="majorBidi"/>
          <w:color w:val="000000" w:themeColor="text1"/>
          <w:lang w:bidi="ar-JO"/>
        </w:rPr>
      </w:pPr>
      <w:r w:rsidRPr="004D0A5D">
        <w:rPr>
          <w:rFonts w:asciiTheme="majorBidi" w:hAnsiTheme="majorBidi" w:cstheme="majorBidi"/>
          <w:noProof/>
          <w:color w:val="000000" w:themeColor="text1"/>
          <w:lang w:bidi="ar-JO"/>
        </w:rPr>
        <w:drawing>
          <wp:inline distT="0" distB="0" distL="0" distR="0" wp14:anchorId="4F47A161" wp14:editId="0A06E421">
            <wp:extent cx="2809875" cy="5619750"/>
            <wp:effectExtent l="0" t="0" r="9525" b="0"/>
            <wp:docPr id="14853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1309" name=""/>
                    <pic:cNvPicPr/>
                  </pic:nvPicPr>
                  <pic:blipFill>
                    <a:blip r:embed="rId24"/>
                    <a:stretch>
                      <a:fillRect/>
                    </a:stretch>
                  </pic:blipFill>
                  <pic:spPr>
                    <a:xfrm>
                      <a:off x="0" y="0"/>
                      <a:ext cx="2810541" cy="5621082"/>
                    </a:xfrm>
                    <a:prstGeom prst="rect">
                      <a:avLst/>
                    </a:prstGeom>
                  </pic:spPr>
                </pic:pic>
              </a:graphicData>
            </a:graphic>
          </wp:inline>
        </w:drawing>
      </w:r>
    </w:p>
    <w:p w14:paraId="2E851657" w14:textId="25B1E99D" w:rsidR="00C4550C" w:rsidRPr="00E9030D" w:rsidRDefault="00FB3EAA" w:rsidP="00E9030D">
      <w:pPr>
        <w:rPr>
          <w:rFonts w:asciiTheme="majorBidi" w:hAnsiTheme="majorBidi" w:cstheme="majorBidi"/>
          <w:color w:val="000000" w:themeColor="text1"/>
          <w:rtl/>
          <w:lang w:bidi="ar-JO"/>
        </w:rPr>
      </w:pPr>
      <w:r w:rsidRPr="00FB3EAA">
        <w:rPr>
          <w:rFonts w:asciiTheme="majorBidi" w:hAnsiTheme="majorBidi" w:cstheme="majorBidi"/>
          <w:noProof/>
          <w:color w:val="000000" w:themeColor="text1"/>
          <w:lang w:bidi="ar-JO"/>
        </w:rPr>
        <w:lastRenderedPageBreak/>
        <w:drawing>
          <wp:inline distT="0" distB="0" distL="0" distR="0" wp14:anchorId="3133B829" wp14:editId="282CCD38">
            <wp:extent cx="3176269" cy="3600450"/>
            <wp:effectExtent l="0" t="0" r="5715" b="0"/>
            <wp:docPr id="8431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0740" name=""/>
                    <pic:cNvPicPr/>
                  </pic:nvPicPr>
                  <pic:blipFill>
                    <a:blip r:embed="rId25"/>
                    <a:stretch>
                      <a:fillRect/>
                    </a:stretch>
                  </pic:blipFill>
                  <pic:spPr>
                    <a:xfrm>
                      <a:off x="0" y="0"/>
                      <a:ext cx="3182514" cy="3607529"/>
                    </a:xfrm>
                    <a:prstGeom prst="rect">
                      <a:avLst/>
                    </a:prstGeom>
                  </pic:spPr>
                </pic:pic>
              </a:graphicData>
            </a:graphic>
          </wp:inline>
        </w:drawing>
      </w:r>
    </w:p>
    <w:p w14:paraId="61668520" w14:textId="1BDA8E14" w:rsidR="00770FC9" w:rsidRPr="00CA5EC4" w:rsidRDefault="00770FC9" w:rsidP="00CA5EC4">
      <w:pPr>
        <w:rPr>
          <w:rFonts w:asciiTheme="majorBidi" w:hAnsiTheme="majorBidi" w:cstheme="majorBidi"/>
          <w:color w:val="000000" w:themeColor="text1"/>
          <w:lang w:bidi="ar-JO"/>
        </w:rPr>
      </w:pPr>
    </w:p>
    <w:p w14:paraId="596AEAB3" w14:textId="77777777" w:rsidR="007C74AF" w:rsidRPr="007C74AF" w:rsidRDefault="007C74AF" w:rsidP="007C74AF">
      <w:pPr>
        <w:rPr>
          <w:rFonts w:asciiTheme="majorBidi" w:hAnsiTheme="majorBidi" w:cstheme="majorBidi"/>
          <w:color w:val="000000" w:themeColor="text1"/>
          <w:lang w:bidi="ar-JO"/>
        </w:rPr>
      </w:pPr>
    </w:p>
    <w:p w14:paraId="47ABB949" w14:textId="77777777" w:rsidR="006F190A" w:rsidRDefault="006F190A" w:rsidP="006F190A">
      <w:pPr>
        <w:rPr>
          <w:rFonts w:asciiTheme="majorBidi" w:hAnsiTheme="majorBidi" w:cstheme="majorBidi"/>
          <w:b/>
          <w:bCs/>
          <w:color w:val="538135" w:themeColor="accent6" w:themeShade="BF"/>
          <w:lang w:bidi="ar-JO"/>
        </w:rPr>
      </w:pPr>
    </w:p>
    <w:p w14:paraId="6FDDBCBB" w14:textId="77777777" w:rsidR="00890EDA" w:rsidRPr="0098335E" w:rsidRDefault="00890EDA" w:rsidP="0098335E">
      <w:pPr>
        <w:rPr>
          <w:rFonts w:asciiTheme="majorBidi" w:hAnsiTheme="majorBidi" w:cstheme="majorBidi"/>
          <w:color w:val="000000" w:themeColor="text1"/>
        </w:rPr>
      </w:pPr>
    </w:p>
    <w:p w14:paraId="2ED3A72C" w14:textId="77777777" w:rsidR="0098335E" w:rsidRPr="0049516F" w:rsidRDefault="0098335E" w:rsidP="00153D05">
      <w:pPr>
        <w:pStyle w:val="ListParagraph"/>
        <w:rPr>
          <w:rFonts w:asciiTheme="majorBidi" w:hAnsiTheme="majorBidi" w:cstheme="majorBidi"/>
          <w:b/>
          <w:bCs/>
          <w:color w:val="000000" w:themeColor="text1"/>
          <w:rtl/>
          <w:lang w:bidi="ar-JO"/>
        </w:rPr>
      </w:pPr>
    </w:p>
    <w:sectPr w:rsidR="0098335E" w:rsidRPr="0049516F" w:rsidSect="001F07C4">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AF9E" w14:textId="77777777" w:rsidR="00765FD4" w:rsidRDefault="00765FD4" w:rsidP="00B76C28">
      <w:pPr>
        <w:spacing w:after="0" w:line="240" w:lineRule="auto"/>
      </w:pPr>
      <w:r>
        <w:separator/>
      </w:r>
    </w:p>
  </w:endnote>
  <w:endnote w:type="continuationSeparator" w:id="0">
    <w:p w14:paraId="6A712BE6" w14:textId="77777777" w:rsidR="00765FD4" w:rsidRDefault="00765FD4" w:rsidP="00B76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1ABE" w14:textId="77777777" w:rsidR="00765FD4" w:rsidRDefault="00765FD4" w:rsidP="00B76C28">
      <w:pPr>
        <w:spacing w:after="0" w:line="240" w:lineRule="auto"/>
      </w:pPr>
      <w:r>
        <w:separator/>
      </w:r>
    </w:p>
  </w:footnote>
  <w:footnote w:type="continuationSeparator" w:id="0">
    <w:p w14:paraId="367D133C" w14:textId="77777777" w:rsidR="00765FD4" w:rsidRDefault="00765FD4" w:rsidP="00B76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4B7E"/>
    <w:multiLevelType w:val="hybridMultilevel"/>
    <w:tmpl w:val="B7444572"/>
    <w:lvl w:ilvl="0" w:tplc="0FC43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047D5"/>
    <w:multiLevelType w:val="hybridMultilevel"/>
    <w:tmpl w:val="2438058C"/>
    <w:lvl w:ilvl="0" w:tplc="84180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0A69EA"/>
    <w:multiLevelType w:val="hybridMultilevel"/>
    <w:tmpl w:val="7D580370"/>
    <w:lvl w:ilvl="0" w:tplc="A394E3C4">
      <w:start w:val="202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6E556A"/>
    <w:multiLevelType w:val="hybridMultilevel"/>
    <w:tmpl w:val="23A25260"/>
    <w:lvl w:ilvl="0" w:tplc="BF941D7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793204">
    <w:abstractNumId w:val="2"/>
  </w:num>
  <w:num w:numId="2" w16cid:durableId="2007784604">
    <w:abstractNumId w:val="3"/>
  </w:num>
  <w:num w:numId="3" w16cid:durableId="1852135327">
    <w:abstractNumId w:val="1"/>
  </w:num>
  <w:num w:numId="4" w16cid:durableId="166933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7E"/>
    <w:rsid w:val="000113D4"/>
    <w:rsid w:val="00024186"/>
    <w:rsid w:val="00095B56"/>
    <w:rsid w:val="000B1B9A"/>
    <w:rsid w:val="000E3F29"/>
    <w:rsid w:val="00102B07"/>
    <w:rsid w:val="00153D05"/>
    <w:rsid w:val="00165C96"/>
    <w:rsid w:val="00180351"/>
    <w:rsid w:val="00184254"/>
    <w:rsid w:val="001F07C4"/>
    <w:rsid w:val="00206920"/>
    <w:rsid w:val="00222E72"/>
    <w:rsid w:val="0023591D"/>
    <w:rsid w:val="002D68D7"/>
    <w:rsid w:val="002E5589"/>
    <w:rsid w:val="003376E6"/>
    <w:rsid w:val="00337FE1"/>
    <w:rsid w:val="0034134B"/>
    <w:rsid w:val="0035589D"/>
    <w:rsid w:val="00372873"/>
    <w:rsid w:val="00384359"/>
    <w:rsid w:val="003C5A7E"/>
    <w:rsid w:val="003F1352"/>
    <w:rsid w:val="003F2D25"/>
    <w:rsid w:val="00417C04"/>
    <w:rsid w:val="00425C07"/>
    <w:rsid w:val="00453E1A"/>
    <w:rsid w:val="0049516F"/>
    <w:rsid w:val="004D0A5D"/>
    <w:rsid w:val="004E299A"/>
    <w:rsid w:val="004E3363"/>
    <w:rsid w:val="004E47E0"/>
    <w:rsid w:val="004E48A5"/>
    <w:rsid w:val="004E6777"/>
    <w:rsid w:val="005165B2"/>
    <w:rsid w:val="00543EB0"/>
    <w:rsid w:val="0055420F"/>
    <w:rsid w:val="00587052"/>
    <w:rsid w:val="005936E1"/>
    <w:rsid w:val="005A4D8D"/>
    <w:rsid w:val="005B5EF3"/>
    <w:rsid w:val="005C0A70"/>
    <w:rsid w:val="005F4C87"/>
    <w:rsid w:val="00610AF0"/>
    <w:rsid w:val="00616D97"/>
    <w:rsid w:val="00627695"/>
    <w:rsid w:val="00632535"/>
    <w:rsid w:val="00654B09"/>
    <w:rsid w:val="006567FE"/>
    <w:rsid w:val="00661D97"/>
    <w:rsid w:val="006750ED"/>
    <w:rsid w:val="006A0057"/>
    <w:rsid w:val="006A0181"/>
    <w:rsid w:val="006B55F3"/>
    <w:rsid w:val="006B71D7"/>
    <w:rsid w:val="006E0679"/>
    <w:rsid w:val="006E39F5"/>
    <w:rsid w:val="006F190A"/>
    <w:rsid w:val="00707CAD"/>
    <w:rsid w:val="00715C9B"/>
    <w:rsid w:val="007213EA"/>
    <w:rsid w:val="00722BCE"/>
    <w:rsid w:val="00765FD4"/>
    <w:rsid w:val="00770FC9"/>
    <w:rsid w:val="007C5A5E"/>
    <w:rsid w:val="007C74AF"/>
    <w:rsid w:val="007E2D71"/>
    <w:rsid w:val="007F3381"/>
    <w:rsid w:val="007F67BC"/>
    <w:rsid w:val="00814F12"/>
    <w:rsid w:val="00855923"/>
    <w:rsid w:val="00856936"/>
    <w:rsid w:val="00890EDA"/>
    <w:rsid w:val="008941F3"/>
    <w:rsid w:val="008D494B"/>
    <w:rsid w:val="008E213F"/>
    <w:rsid w:val="008E5C2C"/>
    <w:rsid w:val="00944212"/>
    <w:rsid w:val="0094584A"/>
    <w:rsid w:val="00953CA0"/>
    <w:rsid w:val="0097376E"/>
    <w:rsid w:val="00975499"/>
    <w:rsid w:val="0098335E"/>
    <w:rsid w:val="009A6F52"/>
    <w:rsid w:val="009E57D4"/>
    <w:rsid w:val="00A11F48"/>
    <w:rsid w:val="00A54365"/>
    <w:rsid w:val="00A60E26"/>
    <w:rsid w:val="00AA3650"/>
    <w:rsid w:val="00AF29D9"/>
    <w:rsid w:val="00AF30BB"/>
    <w:rsid w:val="00B04D44"/>
    <w:rsid w:val="00B46C24"/>
    <w:rsid w:val="00B56C4B"/>
    <w:rsid w:val="00B76C28"/>
    <w:rsid w:val="00B81F63"/>
    <w:rsid w:val="00B92C49"/>
    <w:rsid w:val="00BD4D17"/>
    <w:rsid w:val="00BF04C9"/>
    <w:rsid w:val="00C032E5"/>
    <w:rsid w:val="00C07C41"/>
    <w:rsid w:val="00C14CEC"/>
    <w:rsid w:val="00C2601B"/>
    <w:rsid w:val="00C4550C"/>
    <w:rsid w:val="00C86F25"/>
    <w:rsid w:val="00C93AA6"/>
    <w:rsid w:val="00CA5EC4"/>
    <w:rsid w:val="00CB5D5C"/>
    <w:rsid w:val="00CE0129"/>
    <w:rsid w:val="00CE024C"/>
    <w:rsid w:val="00D0229C"/>
    <w:rsid w:val="00D10E54"/>
    <w:rsid w:val="00D33456"/>
    <w:rsid w:val="00D40F77"/>
    <w:rsid w:val="00D454F0"/>
    <w:rsid w:val="00D93CB1"/>
    <w:rsid w:val="00DD6981"/>
    <w:rsid w:val="00DE6ED4"/>
    <w:rsid w:val="00DE752C"/>
    <w:rsid w:val="00DF1B2A"/>
    <w:rsid w:val="00DF40E7"/>
    <w:rsid w:val="00E17BB9"/>
    <w:rsid w:val="00E37BF5"/>
    <w:rsid w:val="00E602B7"/>
    <w:rsid w:val="00E65B22"/>
    <w:rsid w:val="00E66109"/>
    <w:rsid w:val="00E9030D"/>
    <w:rsid w:val="00E974D5"/>
    <w:rsid w:val="00EC23D7"/>
    <w:rsid w:val="00EE3DE1"/>
    <w:rsid w:val="00F01947"/>
    <w:rsid w:val="00F042A5"/>
    <w:rsid w:val="00F057AE"/>
    <w:rsid w:val="00F346ED"/>
    <w:rsid w:val="00F5021A"/>
    <w:rsid w:val="00F54EF2"/>
    <w:rsid w:val="00FA6939"/>
    <w:rsid w:val="00FB3EAA"/>
    <w:rsid w:val="00FC7CD4"/>
    <w:rsid w:val="00FE42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8932"/>
  <w15:chartTrackingRefBased/>
  <w15:docId w15:val="{9DC867C9-C3CC-4CF2-8363-666EC7E6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D8D"/>
  </w:style>
  <w:style w:type="paragraph" w:styleId="Heading1">
    <w:name w:val="heading 1"/>
    <w:basedOn w:val="Normal"/>
    <w:next w:val="Normal"/>
    <w:link w:val="Heading1Char"/>
    <w:uiPriority w:val="9"/>
    <w:qFormat/>
    <w:rsid w:val="003C5A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A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A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A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A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A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A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A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A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A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7E"/>
    <w:rPr>
      <w:rFonts w:eastAsiaTheme="majorEastAsia" w:cstheme="majorBidi"/>
      <w:color w:val="272727" w:themeColor="text1" w:themeTint="D8"/>
    </w:rPr>
  </w:style>
  <w:style w:type="paragraph" w:styleId="Title">
    <w:name w:val="Title"/>
    <w:basedOn w:val="Normal"/>
    <w:next w:val="Normal"/>
    <w:link w:val="TitleChar"/>
    <w:uiPriority w:val="10"/>
    <w:qFormat/>
    <w:rsid w:val="003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3C5A7E"/>
    <w:rPr>
      <w:i/>
      <w:iCs/>
      <w:color w:val="404040" w:themeColor="text1" w:themeTint="BF"/>
    </w:rPr>
  </w:style>
  <w:style w:type="paragraph" w:styleId="ListParagraph">
    <w:name w:val="List Paragraph"/>
    <w:basedOn w:val="Normal"/>
    <w:uiPriority w:val="34"/>
    <w:qFormat/>
    <w:rsid w:val="003C5A7E"/>
    <w:pPr>
      <w:ind w:left="720"/>
      <w:contextualSpacing/>
    </w:pPr>
  </w:style>
  <w:style w:type="character" w:styleId="IntenseEmphasis">
    <w:name w:val="Intense Emphasis"/>
    <w:basedOn w:val="DefaultParagraphFont"/>
    <w:uiPriority w:val="21"/>
    <w:qFormat/>
    <w:rsid w:val="003C5A7E"/>
    <w:rPr>
      <w:i/>
      <w:iCs/>
      <w:color w:val="2F5496" w:themeColor="accent1" w:themeShade="BF"/>
    </w:rPr>
  </w:style>
  <w:style w:type="paragraph" w:styleId="IntenseQuote">
    <w:name w:val="Intense Quote"/>
    <w:basedOn w:val="Normal"/>
    <w:next w:val="Normal"/>
    <w:link w:val="IntenseQuoteChar"/>
    <w:uiPriority w:val="30"/>
    <w:qFormat/>
    <w:rsid w:val="003C5A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A7E"/>
    <w:rPr>
      <w:i/>
      <w:iCs/>
      <w:color w:val="2F5496" w:themeColor="accent1" w:themeShade="BF"/>
    </w:rPr>
  </w:style>
  <w:style w:type="character" w:styleId="IntenseReference">
    <w:name w:val="Intense Reference"/>
    <w:basedOn w:val="DefaultParagraphFont"/>
    <w:uiPriority w:val="32"/>
    <w:qFormat/>
    <w:rsid w:val="003C5A7E"/>
    <w:rPr>
      <w:b/>
      <w:bCs/>
      <w:smallCaps/>
      <w:color w:val="2F5496" w:themeColor="accent1" w:themeShade="BF"/>
      <w:spacing w:val="5"/>
    </w:rPr>
  </w:style>
  <w:style w:type="table" w:styleId="TableGrid">
    <w:name w:val="Table Grid"/>
    <w:basedOn w:val="TableNormal"/>
    <w:uiPriority w:val="39"/>
    <w:rsid w:val="007F3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337FE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23591D"/>
    <w:rPr>
      <w:rFonts w:ascii="Times New Roman" w:hAnsi="Times New Roman" w:cs="Times New Roman"/>
    </w:rPr>
  </w:style>
  <w:style w:type="paragraph" w:styleId="Header">
    <w:name w:val="header"/>
    <w:basedOn w:val="Normal"/>
    <w:link w:val="HeaderChar"/>
    <w:uiPriority w:val="99"/>
    <w:unhideWhenUsed/>
    <w:rsid w:val="00B76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C28"/>
  </w:style>
  <w:style w:type="paragraph" w:styleId="Footer">
    <w:name w:val="footer"/>
    <w:basedOn w:val="Normal"/>
    <w:link w:val="FooterChar"/>
    <w:uiPriority w:val="99"/>
    <w:unhideWhenUsed/>
    <w:rsid w:val="00B76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0758C2-5FD4-43A7-859E-CA1A0478B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15</Pages>
  <Words>1662</Words>
  <Characters>9475</Characters>
  <Application>Microsoft Office Word</Application>
  <DocSecurity>0</DocSecurity>
  <Lines>78</Lines>
  <Paragraphs>22</Paragraphs>
  <ScaleCrop>false</ScaleCrop>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Ayah El-manaseer</dc:creator>
  <cp:keywords/>
  <dc:description/>
  <cp:lastModifiedBy>Ayah El-manaseer</cp:lastModifiedBy>
  <cp:revision>135</cp:revision>
  <dcterms:created xsi:type="dcterms:W3CDTF">2026-09-06T09:22:00Z</dcterms:created>
  <dcterms:modified xsi:type="dcterms:W3CDTF">2026-09-08T14:34:00Z</dcterms:modified>
</cp:coreProperties>
</file>