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0D2D" w14:textId="77777777" w:rsidR="00474686" w:rsidRDefault="00000000">
      <w:r>
        <w:rPr>
          <w:i/>
          <w:iCs/>
        </w:rPr>
        <w:t>KMT Medical &amp; Allied Health Group</w:t>
      </w:r>
    </w:p>
    <w:p w14:paraId="14C580B2" w14:textId="77777777" w:rsidR="00474686" w:rsidRDefault="00000000">
      <w:r>
        <w:rPr>
          <w:i/>
          <w:iCs/>
        </w:rPr>
        <w:t>Featuring: Pamela Inez, RPN | Aesthetics &amp; Wellness</w:t>
      </w:r>
    </w:p>
    <w:p w14:paraId="77E6DE30" w14:textId="77777777" w:rsidR="00474686" w:rsidRDefault="00474686"/>
    <w:p w14:paraId="6EE6DA1C" w14:textId="77777777" w:rsidR="00474686" w:rsidRDefault="00000000">
      <w:r>
        <w:rPr>
          <w:b/>
          <w:bCs/>
        </w:rPr>
        <w:t xml:space="preserve">Instructions: </w:t>
      </w:r>
      <w:r>
        <w:t>This document contains the proposed website copy for the NEW IV Therapy &amp; Perinatal Support page. Section headers in TEAL indicate page sections. Content under each section is the actual copy. Please review and edit as needed.</w:t>
      </w:r>
    </w:p>
    <w:p w14:paraId="294A5BFC" w14:textId="77777777" w:rsidR="00474686" w:rsidRDefault="00474686"/>
    <w:p w14:paraId="24B7971C" w14:textId="77777777" w:rsidR="00474686" w:rsidRDefault="00000000">
      <w:pPr>
        <w:pStyle w:val="Heading1"/>
      </w:pPr>
      <w:r>
        <w:rPr>
          <w:sz w:val="36"/>
          <w:szCs w:val="36"/>
        </w:rPr>
        <w:t>IV THERAPY &amp; PERINATAL SUPPORT PAGE</w:t>
      </w:r>
    </w:p>
    <w:p w14:paraId="322CC85E" w14:textId="77777777" w:rsidR="00474686" w:rsidRDefault="00474686"/>
    <w:p w14:paraId="7B0F84A7" w14:textId="77777777" w:rsidR="00474686" w:rsidRDefault="00000000">
      <w:pPr>
        <w:pStyle w:val="Heading1"/>
      </w:pPr>
      <w:r>
        <w:t>HERO SECTION</w:t>
      </w:r>
    </w:p>
    <w:p w14:paraId="1D60F7F3" w14:textId="77777777" w:rsidR="00474686" w:rsidRDefault="00474686"/>
    <w:p w14:paraId="2C14F3BB" w14:textId="77777777" w:rsidR="00474686" w:rsidRDefault="00000000">
      <w:r>
        <w:rPr>
          <w:b/>
          <w:bCs/>
        </w:rPr>
        <w:t xml:space="preserve">Tagline: </w:t>
      </w:r>
      <w:r>
        <w:t>Replenish. Restore. Recover.</w:t>
      </w:r>
    </w:p>
    <w:p w14:paraId="3AD7073A" w14:textId="77777777" w:rsidR="00474686" w:rsidRDefault="00474686"/>
    <w:p w14:paraId="663D220C" w14:textId="2AB31F03" w:rsidR="00474686" w:rsidRDefault="00000000">
      <w:pPr>
        <w:pStyle w:val="Heading2"/>
      </w:pPr>
      <w:r>
        <w:t>IV Therapy &amp; Wellness Infusions</w:t>
      </w:r>
    </w:p>
    <w:p w14:paraId="5250085D" w14:textId="77777777" w:rsidR="00474686" w:rsidRDefault="00474686"/>
    <w:p w14:paraId="635DC81A" w14:textId="77777777" w:rsidR="00474686" w:rsidRDefault="00000000">
      <w:r>
        <w:t>Support hydration, recovery, and overall wellness with medically supervised, customized IV infusions. Each treatment begins with a clinical assessment to ensure safety and create the optimal formulation for your unique needs.</w:t>
      </w:r>
    </w:p>
    <w:p w14:paraId="1FD27200" w14:textId="77777777" w:rsidR="00474686" w:rsidRDefault="00474686"/>
    <w:p w14:paraId="676C3AB2" w14:textId="77777777" w:rsidR="00474686" w:rsidRDefault="00000000">
      <w:r>
        <w:rPr>
          <w:b/>
          <w:bCs/>
        </w:rPr>
        <w:t xml:space="preserve">Primary CTA: </w:t>
      </w:r>
      <w:r>
        <w:t>Book a Consultation</w:t>
      </w:r>
    </w:p>
    <w:p w14:paraId="3E14B08E" w14:textId="77777777" w:rsidR="00474686" w:rsidRDefault="00000000">
      <w:r>
        <w:rPr>
          <w:b/>
          <w:bCs/>
        </w:rPr>
        <w:t xml:space="preserve">Secondary CTA: </w:t>
      </w:r>
      <w:r>
        <w:t>(905) 829-5686</w:t>
      </w:r>
    </w:p>
    <w:p w14:paraId="3AC61506" w14:textId="77777777" w:rsidR="00474686" w:rsidRDefault="00474686"/>
    <w:p w14:paraId="5C214E0F" w14:textId="77777777" w:rsidR="00474686" w:rsidRDefault="00000000">
      <w:pPr>
        <w:pStyle w:val="Heading1"/>
      </w:pPr>
      <w:r>
        <w:t>FEATURE HIGHLIGHTS (3 boxes below hero)</w:t>
      </w:r>
    </w:p>
    <w:p w14:paraId="04BC8F36" w14:textId="77777777" w:rsidR="00474686" w:rsidRDefault="00474686"/>
    <w:p w14:paraId="50CEC476" w14:textId="77777777" w:rsidR="00474686" w:rsidRDefault="00000000">
      <w:r>
        <w:rPr>
          <w:b/>
          <w:bCs/>
        </w:rPr>
        <w:t>Feature 1 - Icon: Medical Cross/Shield</w:t>
      </w:r>
    </w:p>
    <w:p w14:paraId="2753C566" w14:textId="77777777" w:rsidR="00474686" w:rsidRDefault="00000000">
      <w:r>
        <w:rPr>
          <w:b/>
          <w:bCs/>
        </w:rPr>
        <w:t xml:space="preserve">Title: </w:t>
      </w:r>
      <w:r>
        <w:t>Medically Supervised</w:t>
      </w:r>
    </w:p>
    <w:p w14:paraId="53C8AE6C" w14:textId="77777777" w:rsidR="00474686" w:rsidRDefault="00000000">
      <w:r>
        <w:t>All IV therapies are preceded by a clinical assessment and administered under medical supervision to ensure safety and optimal results.</w:t>
      </w:r>
    </w:p>
    <w:p w14:paraId="54D8534E" w14:textId="77777777" w:rsidR="00474686" w:rsidRDefault="00474686"/>
    <w:p w14:paraId="0A00AAA9" w14:textId="77777777" w:rsidR="00474686" w:rsidRDefault="00000000">
      <w:r>
        <w:rPr>
          <w:b/>
          <w:bCs/>
        </w:rPr>
        <w:t>Feature 2 - Icon: Beaker/Formula</w:t>
      </w:r>
    </w:p>
    <w:p w14:paraId="569FC845" w14:textId="77777777" w:rsidR="00474686" w:rsidRDefault="00000000">
      <w:r>
        <w:rPr>
          <w:b/>
          <w:bCs/>
        </w:rPr>
        <w:t xml:space="preserve">Title: </w:t>
      </w:r>
      <w:r>
        <w:t>Custom Formulations</w:t>
      </w:r>
    </w:p>
    <w:p w14:paraId="4AD2E5B8" w14:textId="77777777" w:rsidR="00474686" w:rsidRDefault="00000000">
      <w:r>
        <w:t>Each infusion is tailored to your lifestyle, health goals, and current needs—not a one-size-fits-all approach.</w:t>
      </w:r>
    </w:p>
    <w:p w14:paraId="17C397D7" w14:textId="77777777" w:rsidR="00474686" w:rsidRDefault="00474686"/>
    <w:p w14:paraId="45A4DE55" w14:textId="77777777" w:rsidR="00474686" w:rsidRDefault="00000000">
      <w:r>
        <w:rPr>
          <w:b/>
          <w:bCs/>
        </w:rPr>
        <w:t>Feature 3 - Icon: Clock/Lightning</w:t>
      </w:r>
    </w:p>
    <w:p w14:paraId="60F24ACE" w14:textId="77777777" w:rsidR="00474686" w:rsidRDefault="00000000">
      <w:r>
        <w:rPr>
          <w:b/>
          <w:bCs/>
        </w:rPr>
        <w:t xml:space="preserve">Title: </w:t>
      </w:r>
      <w:r>
        <w:t>Direct Absorption</w:t>
      </w:r>
    </w:p>
    <w:p w14:paraId="4A2C9834" w14:textId="77777777" w:rsidR="00474686" w:rsidRDefault="00000000">
      <w:r>
        <w:t>IV delivery bypasses the digestive system, delivering nutrients directly to your bloodstream for faster, more effective results.</w:t>
      </w:r>
    </w:p>
    <w:p w14:paraId="2BD7D4CA" w14:textId="77777777" w:rsidR="00474686" w:rsidRDefault="00474686"/>
    <w:p w14:paraId="120B1151" w14:textId="77777777" w:rsidR="00474686" w:rsidRDefault="00000000">
      <w:pPr>
        <w:pStyle w:val="Heading1"/>
      </w:pPr>
      <w:r>
        <w:lastRenderedPageBreak/>
        <w:t>IV THERAPY SERVICES SECTION</w:t>
      </w:r>
    </w:p>
    <w:p w14:paraId="4DA4124A" w14:textId="77777777" w:rsidR="00474686" w:rsidRDefault="00000000">
      <w:pPr>
        <w:pStyle w:val="Heading2"/>
      </w:pPr>
      <w:r>
        <w:t>IV Therapy Services</w:t>
      </w:r>
    </w:p>
    <w:p w14:paraId="2A5E6DC3" w14:textId="77777777" w:rsidR="00474686" w:rsidRDefault="00000000">
      <w:r>
        <w:t>Consultation-based, individualized care designed to support your wellness goals.</w:t>
      </w:r>
    </w:p>
    <w:p w14:paraId="03A59342" w14:textId="77777777" w:rsidR="00474686" w:rsidRDefault="00474686"/>
    <w:p w14:paraId="020EEE0C" w14:textId="77777777" w:rsidR="00474686" w:rsidRDefault="00000000">
      <w:pPr>
        <w:pStyle w:val="Heading3"/>
      </w:pPr>
      <w:r>
        <w:rPr>
          <w:color w:val="E86B4A"/>
        </w:rPr>
        <w:t>SERVICE CARD 1: Athletic Performance &amp; Recovery</w:t>
      </w:r>
    </w:p>
    <w:p w14:paraId="11CEF623" w14:textId="77777777" w:rsidR="00474686" w:rsidRDefault="00000000">
      <w:r>
        <w:rPr>
          <w:b/>
          <w:bCs/>
        </w:rPr>
        <w:t xml:space="preserve">Icon: </w:t>
      </w:r>
      <w:r>
        <w:t>Running figure or muscle</w:t>
      </w:r>
    </w:p>
    <w:p w14:paraId="4BC563E6" w14:textId="77777777" w:rsidR="00474686" w:rsidRDefault="00000000">
      <w:r>
        <w:rPr>
          <w:b/>
          <w:bCs/>
        </w:rPr>
        <w:t xml:space="preserve">Title: </w:t>
      </w:r>
      <w:r>
        <w:t>Athletic Performance &amp; Recovery</w:t>
      </w:r>
    </w:p>
    <w:p w14:paraId="6E964E76" w14:textId="77777777" w:rsidR="00474686" w:rsidRDefault="00000000">
      <w:r>
        <w:rPr>
          <w:b/>
          <w:bCs/>
        </w:rPr>
        <w:t xml:space="preserve">Subtitle: </w:t>
      </w:r>
      <w:r>
        <w:t>Fuel Your Active Lifestyle</w:t>
      </w:r>
    </w:p>
    <w:p w14:paraId="174CF1E4" w14:textId="77777777" w:rsidR="00474686" w:rsidRDefault="00474686"/>
    <w:p w14:paraId="7DE87664" w14:textId="77777777" w:rsidR="00474686" w:rsidRDefault="00000000">
      <w:r>
        <w:rPr>
          <w:b/>
          <w:bCs/>
        </w:rPr>
        <w:t xml:space="preserve">Description: </w:t>
      </w:r>
    </w:p>
    <w:p w14:paraId="5A12CDDE" w14:textId="77777777" w:rsidR="00474686" w:rsidRDefault="00000000">
      <w:r>
        <w:t>Designed for active individuals, athletes, and those recovering from physical exertion. This infusion supports your body’s natural recovery processes and helps you perform at your best.</w:t>
      </w:r>
    </w:p>
    <w:p w14:paraId="1E709B16" w14:textId="77777777" w:rsidR="00474686" w:rsidRDefault="00474686"/>
    <w:p w14:paraId="60FA61DF" w14:textId="77777777" w:rsidR="00474686" w:rsidRDefault="00000000">
      <w:r>
        <w:rPr>
          <w:b/>
          <w:bCs/>
        </w:rPr>
        <w:t>Benefits may include:</w:t>
      </w:r>
    </w:p>
    <w:p w14:paraId="0089A1C6" w14:textId="77777777" w:rsidR="00474686" w:rsidRDefault="00000000">
      <w:r>
        <w:t>• Enhanced hydration</w:t>
      </w:r>
    </w:p>
    <w:p w14:paraId="3B0FE2C6" w14:textId="77777777" w:rsidR="00474686" w:rsidRDefault="00000000">
      <w:r>
        <w:t>• Muscle recovery support</w:t>
      </w:r>
    </w:p>
    <w:p w14:paraId="6B7BA876" w14:textId="77777777" w:rsidR="00474686" w:rsidRDefault="00000000">
      <w:r>
        <w:t>• Reduced fatigue</w:t>
      </w:r>
    </w:p>
    <w:p w14:paraId="01FA96B4" w14:textId="77777777" w:rsidR="00474686" w:rsidRDefault="00000000">
      <w:r>
        <w:t>• Improved endurance and performance</w:t>
      </w:r>
    </w:p>
    <w:p w14:paraId="05743729" w14:textId="77777777" w:rsidR="00474686" w:rsidRDefault="00474686"/>
    <w:p w14:paraId="5674C31D" w14:textId="77777777" w:rsidR="00474686" w:rsidRDefault="00000000">
      <w:pPr>
        <w:pStyle w:val="Heading3"/>
      </w:pPr>
      <w:r>
        <w:rPr>
          <w:color w:val="E86B4A"/>
        </w:rPr>
        <w:t>SERVICE CARD 2: Hangover &amp; Acute Dehydration Relief</w:t>
      </w:r>
    </w:p>
    <w:p w14:paraId="586E083D" w14:textId="77777777" w:rsidR="00474686" w:rsidRDefault="00000000">
      <w:r>
        <w:rPr>
          <w:b/>
          <w:bCs/>
        </w:rPr>
        <w:t xml:space="preserve">Icon: </w:t>
      </w:r>
      <w:r>
        <w:t>Water drop or refresh symbol</w:t>
      </w:r>
    </w:p>
    <w:p w14:paraId="103EFF7A" w14:textId="77777777" w:rsidR="00474686" w:rsidRDefault="00000000">
      <w:r>
        <w:rPr>
          <w:b/>
          <w:bCs/>
        </w:rPr>
        <w:t xml:space="preserve">Title: </w:t>
      </w:r>
      <w:r>
        <w:t>Hangover &amp; Dehydration Relief</w:t>
      </w:r>
    </w:p>
    <w:p w14:paraId="5BDBB3B3" w14:textId="77777777" w:rsidR="00474686" w:rsidRDefault="00000000">
      <w:r>
        <w:rPr>
          <w:b/>
          <w:bCs/>
        </w:rPr>
        <w:t xml:space="preserve">Subtitle: </w:t>
      </w:r>
      <w:r>
        <w:t>Rapid Recovery When You Need It</w:t>
      </w:r>
    </w:p>
    <w:p w14:paraId="1689C5B4" w14:textId="77777777" w:rsidR="00474686" w:rsidRDefault="00474686"/>
    <w:p w14:paraId="3E723E8B" w14:textId="77777777" w:rsidR="00474686" w:rsidRDefault="00000000">
      <w:r>
        <w:rPr>
          <w:b/>
          <w:bCs/>
        </w:rPr>
        <w:t xml:space="preserve">Description: </w:t>
      </w:r>
    </w:p>
    <w:p w14:paraId="3FD61E28" w14:textId="77777777" w:rsidR="00474686" w:rsidRDefault="00000000">
      <w:r>
        <w:t>Ideal for post-travel, social events, or dehydration-related symptoms. Get back on your feet quickly with targeted rehydration and nutrient replenishment.</w:t>
      </w:r>
    </w:p>
    <w:p w14:paraId="144FBF33" w14:textId="77777777" w:rsidR="00474686" w:rsidRDefault="00474686"/>
    <w:p w14:paraId="5266B2C3" w14:textId="77777777" w:rsidR="00474686" w:rsidRDefault="00000000">
      <w:r>
        <w:rPr>
          <w:b/>
          <w:bCs/>
        </w:rPr>
        <w:t>Supports:</w:t>
      </w:r>
    </w:p>
    <w:p w14:paraId="48E4B543" w14:textId="77777777" w:rsidR="00474686" w:rsidRDefault="00000000">
      <w:r>
        <w:t>• Rapid rehydration</w:t>
      </w:r>
    </w:p>
    <w:p w14:paraId="090A9DB1" w14:textId="77777777" w:rsidR="00474686" w:rsidRDefault="00000000">
      <w:r>
        <w:t>• Reduction in headache, nausea, and fatigue</w:t>
      </w:r>
    </w:p>
    <w:p w14:paraId="77503450" w14:textId="77777777" w:rsidR="00474686" w:rsidRDefault="00000000">
      <w:r>
        <w:t>• Electrolyte and vitamin replenishment</w:t>
      </w:r>
    </w:p>
    <w:p w14:paraId="5AF3D6EC" w14:textId="77777777" w:rsidR="00474686" w:rsidRDefault="00474686"/>
    <w:p w14:paraId="5789114C" w14:textId="77777777" w:rsidR="00474686" w:rsidRDefault="00000000">
      <w:pPr>
        <w:pStyle w:val="Heading3"/>
      </w:pPr>
      <w:r>
        <w:rPr>
          <w:color w:val="E86B4A"/>
        </w:rPr>
        <w:t>SERVICE CARD 3: Weight Management Support</w:t>
      </w:r>
    </w:p>
    <w:p w14:paraId="40696A39" w14:textId="77777777" w:rsidR="00474686" w:rsidRDefault="00000000">
      <w:r>
        <w:rPr>
          <w:b/>
          <w:bCs/>
        </w:rPr>
        <w:t xml:space="preserve">Icon: </w:t>
      </w:r>
      <w:r>
        <w:t>Scale or metabolism symbol</w:t>
      </w:r>
    </w:p>
    <w:p w14:paraId="271CEFD7" w14:textId="77777777" w:rsidR="00474686" w:rsidRDefault="00000000">
      <w:r>
        <w:rPr>
          <w:b/>
          <w:bCs/>
        </w:rPr>
        <w:t xml:space="preserve">Title: </w:t>
      </w:r>
      <w:r>
        <w:t>Weight Management Support</w:t>
      </w:r>
    </w:p>
    <w:p w14:paraId="1C29CA7F" w14:textId="77777777" w:rsidR="00474686" w:rsidRDefault="00000000">
      <w:r>
        <w:rPr>
          <w:b/>
          <w:bCs/>
        </w:rPr>
        <w:t xml:space="preserve">Subtitle: </w:t>
      </w:r>
      <w:r>
        <w:t>Complement Your Wellness Journey</w:t>
      </w:r>
    </w:p>
    <w:p w14:paraId="0A4A373E" w14:textId="77777777" w:rsidR="00474686" w:rsidRDefault="00474686"/>
    <w:p w14:paraId="5C35F57A" w14:textId="77777777" w:rsidR="00474686" w:rsidRDefault="00000000">
      <w:r>
        <w:rPr>
          <w:b/>
          <w:bCs/>
        </w:rPr>
        <w:t xml:space="preserve">Description: </w:t>
      </w:r>
    </w:p>
    <w:p w14:paraId="1D172CC1" w14:textId="77777777" w:rsidR="00474686" w:rsidRDefault="00000000">
      <w:r>
        <w:t>IV therapy can complement a weight management plan by supporting metabolism and energy levels. This is not a weight-loss treatment but may support overall wellness when combined with healthy habits.</w:t>
      </w:r>
    </w:p>
    <w:p w14:paraId="1D1C9D04" w14:textId="77777777" w:rsidR="00474686" w:rsidRDefault="00474686"/>
    <w:p w14:paraId="6DC05F11" w14:textId="77777777" w:rsidR="00474686" w:rsidRDefault="00000000">
      <w:r>
        <w:rPr>
          <w:b/>
          <w:bCs/>
        </w:rPr>
        <w:t>May assist with:</w:t>
      </w:r>
    </w:p>
    <w:p w14:paraId="080C0D5C" w14:textId="77777777" w:rsidR="00474686" w:rsidRDefault="00000000">
      <w:r>
        <w:lastRenderedPageBreak/>
        <w:t>• Energy support</w:t>
      </w:r>
    </w:p>
    <w:p w14:paraId="51693167" w14:textId="77777777" w:rsidR="00474686" w:rsidRDefault="00000000">
      <w:r>
        <w:t>• Nutrient replenishment during caloric restriction</w:t>
      </w:r>
    </w:p>
    <w:p w14:paraId="4B9911FC" w14:textId="77777777" w:rsidR="00474686" w:rsidRDefault="00000000">
      <w:r>
        <w:t>• Reducing fatigue associated with lifestyle changes</w:t>
      </w:r>
    </w:p>
    <w:p w14:paraId="4A53DB05" w14:textId="77777777" w:rsidR="00474686" w:rsidRDefault="00474686"/>
    <w:p w14:paraId="0E062CEE" w14:textId="77777777" w:rsidR="00474686" w:rsidRDefault="00000000">
      <w:r>
        <w:rPr>
          <w:b/>
          <w:bCs/>
        </w:rPr>
        <w:t>MIC Injections Also Available:</w:t>
      </w:r>
    </w:p>
    <w:p w14:paraId="1DF65F55" w14:textId="77777777" w:rsidR="00474686" w:rsidRDefault="00000000">
      <w:r>
        <w:t>MIC injections contain methionine, inositol, choline, L-carnitine, and B vitamins—formulated to support metabolic function and energy levels. Commonly used as part of a weight management plan to support fat metabolism and reduce fatigue. Weekly injection packages recommended over 6 weeks. Provided following assessment and intended to complement nutrition and physical activity.</w:t>
      </w:r>
    </w:p>
    <w:p w14:paraId="0FB4148D" w14:textId="77777777" w:rsidR="00474686" w:rsidRDefault="00474686"/>
    <w:p w14:paraId="0A852271" w14:textId="77777777" w:rsidR="00474686" w:rsidRDefault="00000000">
      <w:pPr>
        <w:pStyle w:val="Heading3"/>
      </w:pPr>
      <w:r>
        <w:rPr>
          <w:color w:val="E86B4A"/>
        </w:rPr>
        <w:t>SERVICE CARD 4: Stress Management &amp; Burnout Support</w:t>
      </w:r>
    </w:p>
    <w:p w14:paraId="30870BE3" w14:textId="77777777" w:rsidR="00474686" w:rsidRDefault="00000000">
      <w:r>
        <w:rPr>
          <w:b/>
          <w:bCs/>
        </w:rPr>
        <w:t xml:space="preserve">Icon: </w:t>
      </w:r>
      <w:r>
        <w:t>Brain or calm symbol</w:t>
      </w:r>
    </w:p>
    <w:p w14:paraId="47DFDE34" w14:textId="77777777" w:rsidR="00474686" w:rsidRDefault="00000000">
      <w:r>
        <w:rPr>
          <w:b/>
          <w:bCs/>
        </w:rPr>
        <w:t xml:space="preserve">Title: </w:t>
      </w:r>
      <w:r>
        <w:t>Stress Management &amp; Burnout Support</w:t>
      </w:r>
    </w:p>
    <w:p w14:paraId="725C4974" w14:textId="77777777" w:rsidR="00474686" w:rsidRDefault="00000000">
      <w:r>
        <w:rPr>
          <w:b/>
          <w:bCs/>
        </w:rPr>
        <w:t xml:space="preserve">Subtitle: </w:t>
      </w:r>
      <w:r>
        <w:t>Restore Your Reserves</w:t>
      </w:r>
    </w:p>
    <w:p w14:paraId="597ADBCE" w14:textId="77777777" w:rsidR="00474686" w:rsidRDefault="00474686"/>
    <w:p w14:paraId="594F40A1" w14:textId="77777777" w:rsidR="00474686" w:rsidRDefault="00000000">
      <w:r>
        <w:rPr>
          <w:b/>
          <w:bCs/>
        </w:rPr>
        <w:t xml:space="preserve">Description: </w:t>
      </w:r>
    </w:p>
    <w:p w14:paraId="506F55AD" w14:textId="77777777" w:rsidR="00474686" w:rsidRDefault="00000000">
      <w:r>
        <w:t>Formulated for individuals experiencing high stress, mental fatigue, or burnout. This infusion is designed to support your nervous system during demanding periods.</w:t>
      </w:r>
    </w:p>
    <w:p w14:paraId="5A36AAFB" w14:textId="77777777" w:rsidR="00474686" w:rsidRDefault="00474686"/>
    <w:p w14:paraId="7E4A56EA" w14:textId="77777777" w:rsidR="00474686" w:rsidRDefault="00000000">
      <w:r>
        <w:rPr>
          <w:b/>
          <w:bCs/>
        </w:rPr>
        <w:t>Benefits may include:</w:t>
      </w:r>
    </w:p>
    <w:p w14:paraId="04F55941" w14:textId="77777777" w:rsidR="00474686" w:rsidRDefault="00000000">
      <w:r>
        <w:t>• Nervous system support</w:t>
      </w:r>
    </w:p>
    <w:p w14:paraId="536DCB09" w14:textId="77777777" w:rsidR="00474686" w:rsidRDefault="00000000">
      <w:r>
        <w:t>• Improved energy and mental clarity</w:t>
      </w:r>
    </w:p>
    <w:p w14:paraId="3612E97E" w14:textId="77777777" w:rsidR="00474686" w:rsidRDefault="00000000">
      <w:r>
        <w:t>• Support during high-demand periods</w:t>
      </w:r>
    </w:p>
    <w:p w14:paraId="0E945CB8" w14:textId="77777777" w:rsidR="00474686" w:rsidRDefault="00474686"/>
    <w:p w14:paraId="6CB5BF6E" w14:textId="77777777" w:rsidR="00474686" w:rsidRDefault="00000000">
      <w:pPr>
        <w:pStyle w:val="Heading3"/>
      </w:pPr>
      <w:r>
        <w:rPr>
          <w:color w:val="E86B4A"/>
        </w:rPr>
        <w:t>SERVICE CARD 5: Iron Infusions</w:t>
      </w:r>
    </w:p>
    <w:p w14:paraId="137DCED5" w14:textId="77777777" w:rsidR="00474686" w:rsidRDefault="00000000">
      <w:r>
        <w:rPr>
          <w:b/>
          <w:bCs/>
        </w:rPr>
        <w:t xml:space="preserve">Icon: </w:t>
      </w:r>
      <w:r>
        <w:t>Blood drop or iron symbol</w:t>
      </w:r>
    </w:p>
    <w:p w14:paraId="5C747C32" w14:textId="77777777" w:rsidR="00474686" w:rsidRDefault="00000000">
      <w:r>
        <w:rPr>
          <w:b/>
          <w:bCs/>
        </w:rPr>
        <w:t xml:space="preserve">Title: </w:t>
      </w:r>
      <w:r>
        <w:t>Iron Infusions</w:t>
      </w:r>
    </w:p>
    <w:p w14:paraId="7BCD7A8E" w14:textId="77777777" w:rsidR="00474686" w:rsidRDefault="00000000">
      <w:r>
        <w:rPr>
          <w:b/>
          <w:bCs/>
        </w:rPr>
        <w:t xml:space="preserve">Subtitle: </w:t>
      </w:r>
      <w:r>
        <w:t>For Iron Deficiency Support</w:t>
      </w:r>
    </w:p>
    <w:p w14:paraId="14E3851C" w14:textId="77777777" w:rsidR="00474686" w:rsidRDefault="00474686"/>
    <w:p w14:paraId="77764FD2" w14:textId="77777777" w:rsidR="00474686" w:rsidRDefault="00000000">
      <w:r>
        <w:rPr>
          <w:b/>
          <w:bCs/>
        </w:rPr>
        <w:t xml:space="preserve">Description: </w:t>
      </w:r>
    </w:p>
    <w:p w14:paraId="10E12487" w14:textId="77777777" w:rsidR="00474686" w:rsidRDefault="00000000">
      <w:r>
        <w:t>Iron infusions are offered for individuals with iron deficiency who may not tolerate or respond adequately to oral supplementation. Treatment is provided following appropriate assessment and medical indication, with a focus on safety, comfort, and individualized care.</w:t>
      </w:r>
    </w:p>
    <w:p w14:paraId="2842FEA0" w14:textId="77777777" w:rsidR="00474686" w:rsidRDefault="00474686"/>
    <w:p w14:paraId="2D2F00B7" w14:textId="77777777" w:rsidR="00474686" w:rsidRDefault="00000000">
      <w:r>
        <w:rPr>
          <w:b/>
          <w:bCs/>
        </w:rPr>
        <w:t>Iron infusions may help support:</w:t>
      </w:r>
    </w:p>
    <w:p w14:paraId="7F3B35FB" w14:textId="77777777" w:rsidR="00474686" w:rsidRDefault="00000000">
      <w:r>
        <w:t>• Fatigue related to iron deficiency</w:t>
      </w:r>
    </w:p>
    <w:p w14:paraId="1D92E5A8" w14:textId="77777777" w:rsidR="00474686" w:rsidRDefault="00000000">
      <w:r>
        <w:t>• Low ferritin levels</w:t>
      </w:r>
    </w:p>
    <w:p w14:paraId="27812118" w14:textId="77777777" w:rsidR="00474686" w:rsidRDefault="00000000">
      <w:r>
        <w:t>• Overall energy and wellbeing</w:t>
      </w:r>
    </w:p>
    <w:p w14:paraId="1FDF5F00" w14:textId="77777777" w:rsidR="00474686" w:rsidRDefault="00474686"/>
    <w:p w14:paraId="574C4F33" w14:textId="77777777" w:rsidR="00474686" w:rsidRDefault="00000000">
      <w:r>
        <w:rPr>
          <w:i/>
          <w:iCs/>
        </w:rPr>
        <w:t>Note: Iron infusions require consultation and medical eligibility. Treatment plans are individualized based on lab results and clinical assessment.</w:t>
      </w:r>
    </w:p>
    <w:p w14:paraId="25874D51" w14:textId="77777777" w:rsidR="00474686" w:rsidRDefault="00474686"/>
    <w:p w14:paraId="52ADE495" w14:textId="77777777" w:rsidR="00474686" w:rsidRDefault="00000000">
      <w:pPr>
        <w:pStyle w:val="Heading1"/>
      </w:pPr>
      <w:r>
        <w:t>IV THERAPY PRICING SECTION</w:t>
      </w:r>
    </w:p>
    <w:p w14:paraId="7426FEE5" w14:textId="77777777" w:rsidR="00474686" w:rsidRDefault="00000000">
      <w:pPr>
        <w:pStyle w:val="Heading2"/>
      </w:pPr>
      <w:r>
        <w:t>IV Therapy Pricing</w:t>
      </w:r>
    </w:p>
    <w:p w14:paraId="170D7E12" w14:textId="77777777" w:rsidR="00474686" w:rsidRDefault="00474686"/>
    <w:p w14:paraId="7BAA3B26" w14:textId="77777777" w:rsidR="00474686" w:rsidRDefault="00000000">
      <w:r>
        <w:t>• Individual IV infusions: Starting at $200</w:t>
      </w:r>
    </w:p>
    <w:p w14:paraId="4CAC0D00" w14:textId="77777777" w:rsidR="00474686" w:rsidRDefault="00000000">
      <w:r>
        <w:t>• Packages available (pricing discussed during consultation)</w:t>
      </w:r>
    </w:p>
    <w:p w14:paraId="7F7B9DED" w14:textId="77777777" w:rsidR="00474686" w:rsidRDefault="00474686"/>
    <w:p w14:paraId="446680A3" w14:textId="77777777" w:rsidR="00474686" w:rsidRDefault="00000000">
      <w:r>
        <w:rPr>
          <w:i/>
          <w:iCs/>
        </w:rPr>
        <w:t>Final pricing depends on formulation and individual needs.</w:t>
      </w:r>
    </w:p>
    <w:p w14:paraId="2B61CAA7" w14:textId="77777777" w:rsidR="00474686" w:rsidRDefault="00474686"/>
    <w:p w14:paraId="61A82F8C" w14:textId="77777777" w:rsidR="00474686" w:rsidRDefault="00000000">
      <w:pPr>
        <w:pStyle w:val="Heading1"/>
      </w:pPr>
      <w:r>
        <w:t>PRENATAL &amp; POSTNATAL SUPPORT SECTION</w:t>
      </w:r>
    </w:p>
    <w:p w14:paraId="0C35079F" w14:textId="77777777" w:rsidR="00474686" w:rsidRDefault="00000000">
      <w:pPr>
        <w:pStyle w:val="Heading2"/>
      </w:pPr>
      <w:r>
        <w:t>Prenatal &amp; Postnatal Support Services</w:t>
      </w:r>
    </w:p>
    <w:p w14:paraId="6972189B" w14:textId="77777777" w:rsidR="00474686" w:rsidRDefault="00000000">
      <w:r>
        <w:t>Clinical, compassionate, and family-centered care for one of life’s most transformative transitions.</w:t>
      </w:r>
    </w:p>
    <w:p w14:paraId="5926D4D7" w14:textId="77777777" w:rsidR="00474686" w:rsidRDefault="00474686"/>
    <w:p w14:paraId="41C0107A" w14:textId="77777777" w:rsidR="00474686" w:rsidRDefault="00000000">
      <w:r>
        <w:rPr>
          <w:b/>
          <w:bCs/>
        </w:rPr>
        <w:t xml:space="preserve">Philosophy: </w:t>
      </w:r>
      <w:r>
        <w:t>Pamela Inez provides evidence-informed prenatal and postnatal support focused on maternal wellbeing, infant care, and family adjustment. Services are personalized and designed to support parents during one of the most physically and emotionally demanding life transitions.</w:t>
      </w:r>
    </w:p>
    <w:p w14:paraId="0044E008" w14:textId="77777777" w:rsidR="00474686" w:rsidRDefault="00474686"/>
    <w:p w14:paraId="6D533FDC" w14:textId="77777777" w:rsidR="00474686" w:rsidRDefault="00000000">
      <w:pPr>
        <w:pStyle w:val="Heading3"/>
      </w:pPr>
      <w:r>
        <w:rPr>
          <w:color w:val="E86B4A"/>
        </w:rPr>
        <w:t>SERVICE CARD: Prenatal Support</w:t>
      </w:r>
    </w:p>
    <w:p w14:paraId="2DC5DA87" w14:textId="77777777" w:rsidR="00474686" w:rsidRDefault="00000000">
      <w:r>
        <w:rPr>
          <w:b/>
          <w:bCs/>
        </w:rPr>
        <w:t xml:space="preserve">Icon: </w:t>
      </w:r>
      <w:r>
        <w:t>Pregnant figure or baby bump</w:t>
      </w:r>
    </w:p>
    <w:p w14:paraId="1A5D3BCC" w14:textId="77777777" w:rsidR="00474686" w:rsidRDefault="00000000">
      <w:r>
        <w:rPr>
          <w:b/>
          <w:bCs/>
        </w:rPr>
        <w:t xml:space="preserve">Title: </w:t>
      </w:r>
      <w:r>
        <w:t>Prenatal Support</w:t>
      </w:r>
    </w:p>
    <w:p w14:paraId="05CBB0EB" w14:textId="77777777" w:rsidR="00474686" w:rsidRDefault="00000000">
      <w:r>
        <w:rPr>
          <w:b/>
          <w:bCs/>
        </w:rPr>
        <w:t xml:space="preserve">Subtitle: </w:t>
      </w:r>
      <w:r>
        <w:t>Prepare with Confidence</w:t>
      </w:r>
    </w:p>
    <w:p w14:paraId="724ED680" w14:textId="77777777" w:rsidR="00474686" w:rsidRDefault="00474686"/>
    <w:p w14:paraId="5587D001" w14:textId="77777777" w:rsidR="00474686" w:rsidRDefault="00000000">
      <w:r>
        <w:rPr>
          <w:b/>
          <w:bCs/>
        </w:rPr>
        <w:t xml:space="preserve">Description: </w:t>
      </w:r>
    </w:p>
    <w:p w14:paraId="56439898" w14:textId="77777777" w:rsidR="00474686" w:rsidRDefault="00000000">
      <w:r>
        <w:t>Support for expecting parents preparing for birth and newborn care.</w:t>
      </w:r>
    </w:p>
    <w:p w14:paraId="7A41DE13" w14:textId="77777777" w:rsidR="00474686" w:rsidRDefault="00474686"/>
    <w:p w14:paraId="4BF17D75" w14:textId="77777777" w:rsidR="00474686" w:rsidRDefault="00000000">
      <w:r>
        <w:rPr>
          <w:b/>
          <w:bCs/>
        </w:rPr>
        <w:t>Includes:</w:t>
      </w:r>
    </w:p>
    <w:p w14:paraId="0A66C367" w14:textId="77777777" w:rsidR="00474686" w:rsidRDefault="00000000">
      <w:r>
        <w:t>• Breastfeeding education and preparation</w:t>
      </w:r>
    </w:p>
    <w:p w14:paraId="23630E5A" w14:textId="77777777" w:rsidR="00474686" w:rsidRDefault="00000000">
      <w:r>
        <w:t>• Latching education and positioning techniques</w:t>
      </w:r>
    </w:p>
    <w:p w14:paraId="2A2A548F" w14:textId="77777777" w:rsidR="00474686" w:rsidRDefault="00000000">
      <w:r>
        <w:t>• Newborn care education</w:t>
      </w:r>
    </w:p>
    <w:p w14:paraId="34FABED4" w14:textId="77777777" w:rsidR="00474686" w:rsidRDefault="00000000">
      <w:r>
        <w:t>• Emotional support and anticipatory guidance</w:t>
      </w:r>
    </w:p>
    <w:p w14:paraId="12778C6E" w14:textId="77777777" w:rsidR="00474686" w:rsidRDefault="00474686"/>
    <w:p w14:paraId="0F532165" w14:textId="77777777" w:rsidR="00474686" w:rsidRDefault="00000000">
      <w:pPr>
        <w:pStyle w:val="Heading3"/>
      </w:pPr>
      <w:r>
        <w:rPr>
          <w:color w:val="E86B4A"/>
        </w:rPr>
        <w:t>SERVICE CARD: Postnatal Support</w:t>
      </w:r>
    </w:p>
    <w:p w14:paraId="0334D379" w14:textId="77777777" w:rsidR="00474686" w:rsidRDefault="00000000">
      <w:r>
        <w:rPr>
          <w:b/>
          <w:bCs/>
        </w:rPr>
        <w:t xml:space="preserve">Icon: </w:t>
      </w:r>
      <w:r>
        <w:t>Mother and baby or heart</w:t>
      </w:r>
    </w:p>
    <w:p w14:paraId="1CA169C7" w14:textId="77777777" w:rsidR="00474686" w:rsidRDefault="00000000">
      <w:r>
        <w:rPr>
          <w:b/>
          <w:bCs/>
        </w:rPr>
        <w:t xml:space="preserve">Title: </w:t>
      </w:r>
      <w:r>
        <w:t>Postnatal Support</w:t>
      </w:r>
    </w:p>
    <w:p w14:paraId="7763C033" w14:textId="77777777" w:rsidR="00474686" w:rsidRDefault="00000000">
      <w:r>
        <w:rPr>
          <w:b/>
          <w:bCs/>
        </w:rPr>
        <w:t xml:space="preserve">Subtitle: </w:t>
      </w:r>
      <w:r>
        <w:t>Hands-On Care When You Need It Most</w:t>
      </w:r>
    </w:p>
    <w:p w14:paraId="48D14B41" w14:textId="77777777" w:rsidR="00474686" w:rsidRDefault="00474686"/>
    <w:p w14:paraId="2040D7A7" w14:textId="77777777" w:rsidR="00474686" w:rsidRDefault="00000000">
      <w:r>
        <w:rPr>
          <w:b/>
          <w:bCs/>
        </w:rPr>
        <w:t xml:space="preserve">Description: </w:t>
      </w:r>
    </w:p>
    <w:p w14:paraId="729DEFBE" w14:textId="77777777" w:rsidR="00474686" w:rsidRDefault="00000000">
      <w:r>
        <w:t>Hands-on, in-home or clinic-based support during the postpartum period.</w:t>
      </w:r>
    </w:p>
    <w:p w14:paraId="30033034" w14:textId="77777777" w:rsidR="00474686" w:rsidRDefault="00474686"/>
    <w:p w14:paraId="055D0F30" w14:textId="77777777" w:rsidR="00474686" w:rsidRDefault="00000000">
      <w:r>
        <w:rPr>
          <w:b/>
          <w:bCs/>
        </w:rPr>
        <w:t>Services may include:</w:t>
      </w:r>
    </w:p>
    <w:p w14:paraId="5E1C652D" w14:textId="77777777" w:rsidR="00474686" w:rsidRDefault="00000000">
      <w:r>
        <w:t>• Breastfeeding and latching support</w:t>
      </w:r>
    </w:p>
    <w:p w14:paraId="026246CB" w14:textId="77777777" w:rsidR="00474686" w:rsidRDefault="00000000">
      <w:r>
        <w:t>• Infant feeding troubleshooting</w:t>
      </w:r>
    </w:p>
    <w:p w14:paraId="0F428C40" w14:textId="77777777" w:rsidR="00474686" w:rsidRDefault="00000000">
      <w:r>
        <w:t>• Postpartum recovery support</w:t>
      </w:r>
    </w:p>
    <w:p w14:paraId="070B3711" w14:textId="77777777" w:rsidR="00474686" w:rsidRDefault="00000000">
      <w:r>
        <w:t>• Emotional and practical support for parents</w:t>
      </w:r>
    </w:p>
    <w:p w14:paraId="544C3A0D" w14:textId="77777777" w:rsidR="00474686" w:rsidRDefault="00000000">
      <w:r>
        <w:t>• Light housekeeping (meal prep, mom and baby’s laundry)</w:t>
      </w:r>
    </w:p>
    <w:p w14:paraId="0B5BEB61" w14:textId="77777777" w:rsidR="00474686" w:rsidRDefault="00000000">
      <w:r>
        <w:lastRenderedPageBreak/>
        <w:t>• Baby gear review</w:t>
      </w:r>
    </w:p>
    <w:p w14:paraId="606195DE" w14:textId="77777777" w:rsidR="00474686" w:rsidRDefault="00474686"/>
    <w:p w14:paraId="1ABF573E" w14:textId="77777777" w:rsidR="00474686" w:rsidRDefault="00000000">
      <w:pPr>
        <w:pStyle w:val="Heading3"/>
      </w:pPr>
      <w:r>
        <w:rPr>
          <w:color w:val="E86B4A"/>
        </w:rPr>
        <w:t>SERVICE CARD: Night Support (Postpartum)</w:t>
      </w:r>
    </w:p>
    <w:p w14:paraId="3982A716" w14:textId="77777777" w:rsidR="00474686" w:rsidRDefault="00000000">
      <w:r>
        <w:rPr>
          <w:b/>
          <w:bCs/>
        </w:rPr>
        <w:t xml:space="preserve">Icon: </w:t>
      </w:r>
      <w:r>
        <w:t>Moon or night symbol</w:t>
      </w:r>
    </w:p>
    <w:p w14:paraId="6450CE5B" w14:textId="77777777" w:rsidR="00474686" w:rsidRDefault="00000000">
      <w:r>
        <w:rPr>
          <w:b/>
          <w:bCs/>
        </w:rPr>
        <w:t xml:space="preserve">Title: </w:t>
      </w:r>
      <w:r>
        <w:t>Night Support</w:t>
      </w:r>
    </w:p>
    <w:p w14:paraId="0B097152" w14:textId="77777777" w:rsidR="00474686" w:rsidRDefault="00000000">
      <w:r>
        <w:rPr>
          <w:b/>
          <w:bCs/>
        </w:rPr>
        <w:t xml:space="preserve">Subtitle: </w:t>
      </w:r>
      <w:r>
        <w:t>Rest and Recover</w:t>
      </w:r>
    </w:p>
    <w:p w14:paraId="044D1EB9" w14:textId="77777777" w:rsidR="00474686" w:rsidRDefault="00474686"/>
    <w:p w14:paraId="1DA06112" w14:textId="77777777" w:rsidR="00474686" w:rsidRDefault="00000000">
      <w:r>
        <w:rPr>
          <w:b/>
          <w:bCs/>
        </w:rPr>
        <w:t xml:space="preserve">Description: </w:t>
      </w:r>
    </w:p>
    <w:p w14:paraId="2CB8BC6B" w14:textId="77777777" w:rsidR="00474686" w:rsidRDefault="00000000">
      <w:r>
        <w:t>Focused assistance to support rest and recovery during early parenthood.</w:t>
      </w:r>
    </w:p>
    <w:p w14:paraId="46211649" w14:textId="77777777" w:rsidR="00474686" w:rsidRDefault="00474686"/>
    <w:p w14:paraId="7E60B7F2" w14:textId="77777777" w:rsidR="00474686" w:rsidRDefault="00000000">
      <w:r>
        <w:rPr>
          <w:b/>
          <w:bCs/>
        </w:rPr>
        <w:t>May include:</w:t>
      </w:r>
    </w:p>
    <w:p w14:paraId="5F7DBF6A" w14:textId="77777777" w:rsidR="00474686" w:rsidRDefault="00000000">
      <w:r>
        <w:t>• Overnight newborn care support</w:t>
      </w:r>
    </w:p>
    <w:p w14:paraId="76253320" w14:textId="77777777" w:rsidR="00474686" w:rsidRDefault="00000000">
      <w:r>
        <w:t>• Feeding assistance</w:t>
      </w:r>
    </w:p>
    <w:p w14:paraId="0C2748DE" w14:textId="77777777" w:rsidR="00474686" w:rsidRDefault="00000000">
      <w:r>
        <w:t>• Parent education and reassurance</w:t>
      </w:r>
    </w:p>
    <w:p w14:paraId="5A231209" w14:textId="77777777" w:rsidR="00474686" w:rsidRDefault="00000000">
      <w:r>
        <w:t>• Supporting rest and confidence-building</w:t>
      </w:r>
    </w:p>
    <w:p w14:paraId="0E77D59D" w14:textId="77777777" w:rsidR="00474686" w:rsidRDefault="00474686"/>
    <w:p w14:paraId="264AA28E" w14:textId="77777777" w:rsidR="00474686" w:rsidRDefault="00000000">
      <w:pPr>
        <w:pStyle w:val="Heading2"/>
      </w:pPr>
      <w:r>
        <w:t>Prenatal &amp; Postnatal Pricing</w:t>
      </w:r>
    </w:p>
    <w:p w14:paraId="184AF61C" w14:textId="77777777" w:rsidR="00474686" w:rsidRDefault="00474686"/>
    <w:p w14:paraId="0ED03F74" w14:textId="77777777" w:rsidR="00474686" w:rsidRDefault="00000000">
      <w:r>
        <w:t>• Services are consultation-based</w:t>
      </w:r>
    </w:p>
    <w:p w14:paraId="661F1037" w14:textId="77777777" w:rsidR="00474686" w:rsidRDefault="00000000">
      <w:r>
        <w:t>• Individual sessions and packages available</w:t>
      </w:r>
    </w:p>
    <w:p w14:paraId="50BE0E55" w14:textId="77777777" w:rsidR="00474686" w:rsidRDefault="00000000">
      <w:r>
        <w:t>• Pricing discussed based on family needs and level of support required</w:t>
      </w:r>
    </w:p>
    <w:p w14:paraId="2638B27D" w14:textId="77777777" w:rsidR="00474686" w:rsidRDefault="00474686"/>
    <w:p w14:paraId="6824368E" w14:textId="77777777" w:rsidR="00474686" w:rsidRDefault="00000000">
      <w:pPr>
        <w:pStyle w:val="Heading1"/>
      </w:pPr>
      <w:r>
        <w:t>MEET YOUR PROVIDER SECTION</w:t>
      </w:r>
    </w:p>
    <w:p w14:paraId="504DDAEC" w14:textId="77777777" w:rsidR="00474686" w:rsidRDefault="00000000">
      <w:pPr>
        <w:pStyle w:val="Heading2"/>
      </w:pPr>
      <w:r>
        <w:t>Meet Pamela Inez, RPN</w:t>
      </w:r>
    </w:p>
    <w:p w14:paraId="55D47ACE" w14:textId="77777777" w:rsidR="00474686" w:rsidRDefault="00000000">
      <w:r>
        <w:rPr>
          <w:i/>
          <w:iCs/>
        </w:rPr>
        <w:t>Aesthetics &amp; Wellness Provider</w:t>
      </w:r>
    </w:p>
    <w:p w14:paraId="53782054" w14:textId="77777777" w:rsidR="00474686" w:rsidRDefault="00474686"/>
    <w:p w14:paraId="427D1B25" w14:textId="77777777" w:rsidR="00474686" w:rsidRDefault="00000000">
      <w:r>
        <w:rPr>
          <w:i/>
          <w:iCs/>
        </w:rPr>
        <w:t>[Photo of Pamela]</w:t>
      </w:r>
    </w:p>
    <w:p w14:paraId="5487321B" w14:textId="77777777" w:rsidR="00474686" w:rsidRDefault="00474686"/>
    <w:p w14:paraId="619A2394" w14:textId="77777777" w:rsidR="00474686" w:rsidRDefault="00000000">
      <w:r>
        <w:t>Pamela brings clinical expertise and genuine compassion to every treatment. With a focus on individualized care, she ensures each client receives safe, comfortable, and effective IV therapy and perinatal support tailored to their unique needs and goals.</w:t>
      </w:r>
    </w:p>
    <w:p w14:paraId="7153C293" w14:textId="77777777" w:rsidR="00474686" w:rsidRDefault="00474686"/>
    <w:p w14:paraId="355C6B21" w14:textId="77777777" w:rsidR="00474686" w:rsidRDefault="00000000">
      <w:r>
        <w:rPr>
          <w:b/>
          <w:bCs/>
        </w:rPr>
        <w:t xml:space="preserve">CTA: </w:t>
      </w:r>
      <w:r>
        <w:t>Book with Pamela</w:t>
      </w:r>
    </w:p>
    <w:p w14:paraId="35868FDB" w14:textId="77777777" w:rsidR="00474686" w:rsidRDefault="00474686"/>
    <w:p w14:paraId="06498740" w14:textId="77777777" w:rsidR="00474686" w:rsidRDefault="00000000">
      <w:pPr>
        <w:pStyle w:val="Heading1"/>
      </w:pPr>
      <w:r>
        <w:t>FAQ SECTION</w:t>
      </w:r>
    </w:p>
    <w:p w14:paraId="4DD648B0" w14:textId="77777777" w:rsidR="00474686" w:rsidRDefault="00000000">
      <w:pPr>
        <w:pStyle w:val="Heading2"/>
      </w:pPr>
      <w:r>
        <w:t>Frequently Asked Questions</w:t>
      </w:r>
    </w:p>
    <w:p w14:paraId="30AF68BF" w14:textId="77777777" w:rsidR="00474686" w:rsidRDefault="00474686"/>
    <w:p w14:paraId="545234F0" w14:textId="77777777" w:rsidR="00474686" w:rsidRDefault="00000000">
      <w:r>
        <w:rPr>
          <w:b/>
          <w:bCs/>
        </w:rPr>
        <w:t>Q: What happens during my first IV therapy visit?</w:t>
      </w:r>
    </w:p>
    <w:p w14:paraId="70C5B4F3" w14:textId="77777777" w:rsidR="00474686" w:rsidRDefault="00000000">
      <w:r>
        <w:lastRenderedPageBreak/>
        <w:t>A: All IV therapies are preceded by a brief clinical assessment to ensure safety and determine the most appropriate formulation for your needs. We’ll discuss your health history, current concerns, and wellness goals before recommending a treatment plan.</w:t>
      </w:r>
    </w:p>
    <w:p w14:paraId="6BBBBF58" w14:textId="77777777" w:rsidR="00474686" w:rsidRDefault="00474686"/>
    <w:p w14:paraId="1CA8708F" w14:textId="77777777" w:rsidR="00474686" w:rsidRDefault="00000000">
      <w:r>
        <w:rPr>
          <w:b/>
          <w:bCs/>
        </w:rPr>
        <w:t>Q: How long does an IV infusion take?</w:t>
      </w:r>
    </w:p>
    <w:p w14:paraId="04F2CC7C" w14:textId="77777777" w:rsidR="00474686" w:rsidRDefault="00000000">
      <w:r>
        <w:t>A: Most IV infusions take between 30-60 minutes, depending on the formulation and your individual needs. We recommend setting aside about 90 minutes for your first visit to allow time for the assessment and treatment.</w:t>
      </w:r>
    </w:p>
    <w:p w14:paraId="719B5CCD" w14:textId="77777777" w:rsidR="00474686" w:rsidRDefault="00474686"/>
    <w:p w14:paraId="704427AB" w14:textId="77777777" w:rsidR="00474686" w:rsidRDefault="00000000">
      <w:r>
        <w:rPr>
          <w:b/>
          <w:bCs/>
        </w:rPr>
        <w:t>Q: Is IV therapy safe?</w:t>
      </w:r>
    </w:p>
    <w:p w14:paraId="01B2CD6D" w14:textId="77777777" w:rsidR="00474686" w:rsidRDefault="00000000">
      <w:r>
        <w:t>A: Yes, when administered by qualified healthcare professionals. All our IV therapies are medically supervised, and we conduct a clinical assessment before each treatment to ensure it’s appropriate for you.</w:t>
      </w:r>
    </w:p>
    <w:p w14:paraId="437F7D47" w14:textId="77777777" w:rsidR="00474686" w:rsidRDefault="00474686"/>
    <w:p w14:paraId="0CF5ECDB" w14:textId="77777777" w:rsidR="00474686" w:rsidRDefault="00000000">
      <w:r>
        <w:rPr>
          <w:b/>
          <w:bCs/>
        </w:rPr>
        <w:t>Q: Can I use IV therapy while pregnant or breastfeeding?</w:t>
      </w:r>
    </w:p>
    <w:p w14:paraId="518C52CB" w14:textId="77777777" w:rsidR="00474686" w:rsidRDefault="00000000">
      <w:r>
        <w:t>A: Some IV therapies may be appropriate during pregnancy or breastfeeding, but this requires careful evaluation. Please discuss this with your healthcare provider during your consultation.</w:t>
      </w:r>
    </w:p>
    <w:p w14:paraId="0F51094B" w14:textId="77777777" w:rsidR="00474686" w:rsidRDefault="00474686"/>
    <w:p w14:paraId="32DE4A07" w14:textId="77777777" w:rsidR="00474686" w:rsidRDefault="00000000">
      <w:r>
        <w:rPr>
          <w:b/>
          <w:bCs/>
        </w:rPr>
        <w:t>Q: How do I book prenatal or postnatal support services?</w:t>
      </w:r>
    </w:p>
    <w:p w14:paraId="14CAC8D6" w14:textId="77777777" w:rsidR="00474686" w:rsidRDefault="00000000">
      <w:r>
        <w:t>A: Contact us to schedule a consultation. We’ll discuss your needs, timeline, and level of support required to create a personalized care plan for your family.</w:t>
      </w:r>
    </w:p>
    <w:p w14:paraId="4287687F" w14:textId="77777777" w:rsidR="00474686" w:rsidRDefault="00474686"/>
    <w:p w14:paraId="5FC0B729" w14:textId="77777777" w:rsidR="00474686" w:rsidRDefault="00000000">
      <w:r>
        <w:rPr>
          <w:b/>
          <w:bCs/>
        </w:rPr>
        <w:t>Q: Do you offer in-home postnatal support?</w:t>
      </w:r>
    </w:p>
    <w:p w14:paraId="7F3F96BA" w14:textId="77777777" w:rsidR="00474686" w:rsidRDefault="00000000">
      <w:r>
        <w:t>A: Yes, postnatal support can be provided in-home or at the clinic, depending on your preferences and needs. In-home support is especially valuable during the early postpartum period.</w:t>
      </w:r>
    </w:p>
    <w:p w14:paraId="458660EB" w14:textId="77777777" w:rsidR="00474686" w:rsidRDefault="00474686"/>
    <w:p w14:paraId="4F41013F" w14:textId="77777777" w:rsidR="00474686" w:rsidRDefault="00000000">
      <w:pPr>
        <w:pStyle w:val="Heading1"/>
      </w:pPr>
      <w:r>
        <w:t>FINAL CTA SECTION</w:t>
      </w:r>
    </w:p>
    <w:p w14:paraId="0BD99A9E" w14:textId="77777777" w:rsidR="00474686" w:rsidRDefault="00000000">
      <w:pPr>
        <w:pStyle w:val="Heading2"/>
      </w:pPr>
      <w:r>
        <w:t>Ready to Replenish and Restore?</w:t>
      </w:r>
    </w:p>
    <w:p w14:paraId="360D52E0" w14:textId="77777777" w:rsidR="00474686" w:rsidRDefault="00474686"/>
    <w:p w14:paraId="38312D0C" w14:textId="77777777" w:rsidR="00474686" w:rsidRDefault="00000000">
      <w:r>
        <w:t>Whether you’re looking for IV therapy to support your wellness goals or compassionate perinatal care for your growing family, we’re here to help. Book a consultation to get started.</w:t>
      </w:r>
    </w:p>
    <w:p w14:paraId="5199FEC0" w14:textId="77777777" w:rsidR="00474686" w:rsidRDefault="00474686"/>
    <w:p w14:paraId="1BCED9FA" w14:textId="77777777" w:rsidR="00474686" w:rsidRDefault="00000000">
      <w:r>
        <w:rPr>
          <w:b/>
          <w:bCs/>
        </w:rPr>
        <w:t xml:space="preserve">Primary CTA: </w:t>
      </w:r>
      <w:r>
        <w:t>Book Your Consultation</w:t>
      </w:r>
    </w:p>
    <w:p w14:paraId="698D1792" w14:textId="77777777" w:rsidR="00474686" w:rsidRDefault="00000000">
      <w:r>
        <w:rPr>
          <w:b/>
          <w:bCs/>
        </w:rPr>
        <w:t xml:space="preserve">Secondary CTA: </w:t>
      </w:r>
      <w:r>
        <w:t>(905) 829-5686</w:t>
      </w:r>
    </w:p>
    <w:sectPr w:rsidR="00474686">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BA652" w14:textId="77777777" w:rsidR="009C6A54" w:rsidRDefault="009C6A54" w:rsidP="00336BC5">
      <w:r>
        <w:separator/>
      </w:r>
    </w:p>
  </w:endnote>
  <w:endnote w:type="continuationSeparator" w:id="0">
    <w:p w14:paraId="1C32BBEA" w14:textId="77777777" w:rsidR="009C6A54" w:rsidRDefault="009C6A54" w:rsidP="00336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DE01" w14:textId="25FF64BF" w:rsidR="00336BC5" w:rsidRDefault="00336BC5">
    <w:pPr>
      <w:pStyle w:val="Footer"/>
    </w:pPr>
    <w:r>
      <w:rPr>
        <w:noProof/>
      </w:rPr>
      <mc:AlternateContent>
        <mc:Choice Requires="wps">
          <w:drawing>
            <wp:anchor distT="0" distB="0" distL="0" distR="0" simplePos="0" relativeHeight="251659264" behindDoc="0" locked="0" layoutInCell="1" allowOverlap="1" wp14:anchorId="51C8CA27" wp14:editId="587DD23F">
              <wp:simplePos x="635" y="635"/>
              <wp:positionH relativeFrom="page">
                <wp:align>center</wp:align>
              </wp:positionH>
              <wp:positionV relativeFrom="page">
                <wp:align>bottom</wp:align>
              </wp:positionV>
              <wp:extent cx="3108960" cy="345440"/>
              <wp:effectExtent l="0" t="0" r="15240" b="0"/>
              <wp:wrapNone/>
              <wp:docPr id="44311536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463DA392" w14:textId="45B8FEFE"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C8CA2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vCwIAABYEAAAOAAAAZHJzL2Uyb0RvYy54bWysU01v2zAMvQ/YfxB0X+y0adEacYqsRYYB&#10;QVsgHXpWZDk2IIkCpcTOfv0oxW66bqdhF5kmKX689zS/641mB4W+BVvy6STnTFkJVWt3Jf/xsvpy&#10;w5kPwlZCg1UlPyrP7xafP807V6gLaEBXChkVsb7oXMmbEFyRZV42ygg/AacsBWtAIwL94i6rUHRU&#10;3ejsIs+vsw6wcghSeU/eh1OQL1L9ulYyPNW1V4HpktNsIZ2Yzm08s8VcFDsUrmnlMIb4hymMaC01&#10;fSv1IIJge2z/KGVaieChDhMJJoO6bqVKO9A20/zDNptGOJV2IXC8e4PJ/7+y8vGwcc/IQv8VeiIw&#10;AtI5X3hyxn36Gk380qSM4gTh8Q021QcmyXk5zW9urykkKXY5u5rNEq7Z+bZDH74pMCwaJUeiJaEl&#10;DmsfqCOljimxmYVVq3WiRtvfHJQYPdl5xGiFftsPc2+hOtI6CCemvZOrlnquhQ/PAolaGpPkGp7o&#10;qDV0JYfB4qwB/Pk3f8wnxCnKWUdSKbklLXOmv1tiIqpqNHA0tsmY3uZXOcXt3twDCXBKb8HJZJIX&#10;gx7NGsG8kpCXsRGFhJXUruTb0bwPJ83SQ5BquUxJJCAnwtpunIylI04RxJf+VaAbkA7E0SOMOhLF&#10;B8BPufGmd8t9INgTGxHTE5AD1CS+RNLwUKK63/+nrPNzXvwCAAD//wMAUEsDBBQABgAIAAAAIQDJ&#10;o1zq2wAAAAQBAAAPAAAAZHJzL2Rvd25yZXYueG1sTI/BbsIwDIbvk3iHyEi7jRToEJSmCCHtxDQJ&#10;2GW3kJi2W+NUTQrl7eftsl0sWf+vz5/zzeAaccUu1J4UTCcJCCTjbU2lgvfTy9MSRIiarG48oYI7&#10;BtgUo4dcZ9bf6IDXYywFQyhkWkEVY5tJGUyFToeJb5E4u/jO6chrV0rb6RvDXSNnSbKQTtfEFyrd&#10;4q5C83XsnYLnQ3zt3+g0/xhm9899uzPzy94o9TgetmsQEYf4V4YffVaHgp3OvicbRKOAH4m/k7N0&#10;uVqAODM4TUEWufwvX3wDAAD//wMAUEsBAi0AFAAGAAgAAAAhALaDOJL+AAAA4QEAABMAAAAAAAAA&#10;AAAAAAAAAAAAAFtDb250ZW50X1R5cGVzXS54bWxQSwECLQAUAAYACAAAACEAOP0h/9YAAACUAQAA&#10;CwAAAAAAAAAAAAAAAAAvAQAAX3JlbHMvLnJlbHNQSwECLQAUAAYACAAAACEAqY/JLwsCAAAWBAAA&#10;DgAAAAAAAAAAAAAAAAAuAgAAZHJzL2Uyb0RvYy54bWxQSwECLQAUAAYACAAAACEAyaNc6tsAAAAE&#10;AQAADwAAAAAAAAAAAAAAAABlBAAAZHJzL2Rvd25yZXYueG1sUEsFBgAAAAAEAAQA8wAAAG0FAAAA&#10;AA==&#10;" filled="f" stroked="f">
              <v:fill o:detectmouseclick="t"/>
              <v:textbox style="mso-fit-shape-to-text:t" inset="0,0,0,15pt">
                <w:txbxContent>
                  <w:p w14:paraId="463DA392" w14:textId="45B8FEFE"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3643" w14:textId="512AD18C" w:rsidR="00336BC5" w:rsidRDefault="00336BC5">
    <w:pPr>
      <w:pStyle w:val="Footer"/>
    </w:pPr>
    <w:r>
      <w:rPr>
        <w:noProof/>
      </w:rPr>
      <mc:AlternateContent>
        <mc:Choice Requires="wps">
          <w:drawing>
            <wp:anchor distT="0" distB="0" distL="0" distR="0" simplePos="0" relativeHeight="251660288" behindDoc="0" locked="0" layoutInCell="1" allowOverlap="1" wp14:anchorId="72B5CEE2" wp14:editId="7CEE5D05">
              <wp:simplePos x="914400" y="9448800"/>
              <wp:positionH relativeFrom="page">
                <wp:align>center</wp:align>
              </wp:positionH>
              <wp:positionV relativeFrom="page">
                <wp:align>bottom</wp:align>
              </wp:positionV>
              <wp:extent cx="3108960" cy="345440"/>
              <wp:effectExtent l="0" t="0" r="15240" b="0"/>
              <wp:wrapNone/>
              <wp:docPr id="3804102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6213BF86" w14:textId="2AA75B90"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B5CEE2"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tBDgIAAB0EAAAOAAAAZHJzL2Uyb0RvYy54bWysU01v2zAMvQ/YfxB0X+y0adEacYqsRYYB&#10;QVsgHXpWZCk2IIsCpcTOfv0oJU66tqdhF5kmKX689zS961vDdgp9A7bk41HOmbISqsZuSv7rZfHt&#10;hjMfhK2EAatKvlee382+fpl2rlAXUIOpFDIqYn3RuZLXIbgiy7ysVSv8CJyyFNSArQj0i5usQtFR&#10;9dZkF3l+nXWAlUOQynvyPhyCfJbqa61keNLaq8BMyWm2kE5M5zqe2Wwqig0KVzfyOIb4hyla0Vhq&#10;eir1IIJgW2w+lGobieBBh5GENgOtG6nSDrTNOH+3zaoWTqVdCBzvTjD5/1dWPu5W7hlZ6L9DTwRG&#10;QDrnC0/OuE+vsY1fmpRRnCDcn2BTfWCSnJfj/Ob2mkKSYpeTq8kk4Zqdbzv04YeClkWj5Ei0JLTE&#10;bukDdaTUISU2s7BojEnUGPuXgxKjJzuPGK3Qr3vWVG/GX0O1p60QDoR7JxcNtV4KH54FEsM0Lak2&#10;PNGhDXQlh6PFWQ34+zN/zCfgKcpZR4opuSVJc2Z+WiIkimswcDDWyRjf5lc5xe22vQfS4ZiehJPJ&#10;JC8GM5gaoX0lPc9jIwoJK6ldydeDeR8O0qX3INV8npJIR06EpV05GUtHuCKWL/2rQHcEPBBVjzDI&#10;SRTvcD/kxpvezbeB0E+kRGgPQB4RJw0mro7vJYr87X/KOr/q2R8AAAD//wMAUEsDBBQABgAIAAAA&#10;IQDJo1zq2wAAAAQBAAAPAAAAZHJzL2Rvd25yZXYueG1sTI/BbsIwDIbvk3iHyEi7jRToEJSmCCHt&#10;xDQJ2GW3kJi2W+NUTQrl7eftsl0sWf+vz5/zzeAaccUu1J4UTCcJCCTjbU2lgvfTy9MSRIiarG48&#10;oYI7BtgUo4dcZ9bf6IDXYywFQyhkWkEVY5tJGUyFToeJb5E4u/jO6chrV0rb6RvDXSNnSbKQTtfE&#10;Fyrd4q5C83XsnYLnQ3zt3+g0/xhm9899uzPzy94o9TgetmsQEYf4V4YffVaHgp3OvicbRKOAH4m/&#10;k7N0uVqAODM4TUEWufwvX3wDAAD//wMAUEsBAi0AFAAGAAgAAAAhALaDOJL+AAAA4QEAABMAAAAA&#10;AAAAAAAAAAAAAAAAAFtDb250ZW50X1R5cGVzXS54bWxQSwECLQAUAAYACAAAACEAOP0h/9YAAACU&#10;AQAACwAAAAAAAAAAAAAAAAAvAQAAX3JlbHMvLnJlbHNQSwECLQAUAAYACAAAACEA3Z/bQQ4CAAAd&#10;BAAADgAAAAAAAAAAAAAAAAAuAgAAZHJzL2Uyb0RvYy54bWxQSwECLQAUAAYACAAAACEAyaNc6tsA&#10;AAAEAQAADwAAAAAAAAAAAAAAAABoBAAAZHJzL2Rvd25yZXYueG1sUEsFBgAAAAAEAAQA8wAAAHAF&#10;AAAAAA==&#10;" filled="f" stroked="f">
              <v:fill o:detectmouseclick="t"/>
              <v:textbox style="mso-fit-shape-to-text:t" inset="0,0,0,15pt">
                <w:txbxContent>
                  <w:p w14:paraId="6213BF86" w14:textId="2AA75B90"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2CB2" w14:textId="1A810016" w:rsidR="00336BC5" w:rsidRDefault="00336BC5">
    <w:pPr>
      <w:pStyle w:val="Footer"/>
    </w:pPr>
    <w:r>
      <w:rPr>
        <w:noProof/>
      </w:rPr>
      <mc:AlternateContent>
        <mc:Choice Requires="wps">
          <w:drawing>
            <wp:anchor distT="0" distB="0" distL="0" distR="0" simplePos="0" relativeHeight="251658240" behindDoc="0" locked="0" layoutInCell="1" allowOverlap="1" wp14:anchorId="61ED0B74" wp14:editId="053C9B0F">
              <wp:simplePos x="635" y="635"/>
              <wp:positionH relativeFrom="page">
                <wp:align>center</wp:align>
              </wp:positionH>
              <wp:positionV relativeFrom="page">
                <wp:align>bottom</wp:align>
              </wp:positionV>
              <wp:extent cx="3108960" cy="345440"/>
              <wp:effectExtent l="0" t="0" r="15240" b="0"/>
              <wp:wrapNone/>
              <wp:docPr id="130432070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26FE1963" w14:textId="7D20C2B4"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ED0B74"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wHEAIAAB0EAAAOAAAAZHJzL2Uyb0RvYy54bWysU01v2zAMvQ/YfxB0X+yka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XOb+9uKCQpdjW9nk4TrtnltkMfvikwLBolR6IloSX2&#10;Kx+oI6UOKbGZhWXTtoma1v7moMToyS4jRiv0m541Vcknw/gbqA60FcKRcO/ksqHWK+HDi0BimKYl&#10;1YZnOnQLXcnhZHFWA/78mz/mE/AU5awjxZTckqQ5a79bIiSKazBwMDbJGN/l1znF7c48AOlwTE/C&#10;yWSSF0M7mBrBvJGeF7ERhYSV1K7km8F8CEfp0nuQarFISaQjJ8LKrp2MpSNcEcvX/k2gOwEeiKon&#10;GOQkig+4H3PjTe8Wu0DoJ1IitEcgT4iTBhNXp/cSRf7+P2VdXvX8FwAAAP//AwBQSwMEFAAGAAgA&#10;AAAhAMmjXOrbAAAABAEAAA8AAABkcnMvZG93bnJldi54bWxMj8FuwjAMhu+TeIfISLuNFOgQlKYI&#10;Ie3ENAnYZbeQmLZb41RNCuXt5+2yXSxZ/6/Pn/PN4BpxxS7UnhRMJwkIJONtTaWC99PL0xJEiJqs&#10;bjyhgjsG2BSjh1xn1t/ogNdjLAVDKGRaQRVjm0kZTIVOh4lvkTi7+M7pyGtXStvpG8NdI2dJspBO&#10;18QXKt3irkLzdeydgudDfO3f6DT/GGb3z327M/PL3ij1OB62axARh/hXhh99VoeCnc6+JxtEo4Af&#10;ib+Ts3S5WoA4MzhNQRa5/C9ffAMAAP//AwBQSwECLQAUAAYACAAAACEAtoM4kv4AAADhAQAAEwAA&#10;AAAAAAAAAAAAAAAAAAAAW0NvbnRlbnRfVHlwZXNdLnhtbFBLAQItABQABgAIAAAAIQA4/SH/1gAA&#10;AJQBAAALAAAAAAAAAAAAAAAAAC8BAABfcmVscy8ucmVsc1BLAQItABQABgAIAAAAIQBqXgwHEAIA&#10;AB0EAAAOAAAAAAAAAAAAAAAAAC4CAABkcnMvZTJvRG9jLnhtbFBLAQItABQABgAIAAAAIQDJo1zq&#10;2wAAAAQBAAAPAAAAAAAAAAAAAAAAAGoEAABkcnMvZG93bnJldi54bWxQSwUGAAAAAAQABADzAAAA&#10;cgUAAAAA&#10;" filled="f" stroked="f">
              <v:fill o:detectmouseclick="t"/>
              <v:textbox style="mso-fit-shape-to-text:t" inset="0,0,0,15pt">
                <w:txbxContent>
                  <w:p w14:paraId="26FE1963" w14:textId="7D20C2B4" w:rsidR="00336BC5" w:rsidRPr="00336BC5" w:rsidRDefault="00336BC5" w:rsidP="00336BC5">
                    <w:pPr>
                      <w:rPr>
                        <w:rFonts w:ascii="Aptos" w:eastAsia="Aptos" w:hAnsi="Aptos" w:cs="Aptos"/>
                        <w:noProof/>
                        <w:color w:val="000000"/>
                        <w:sz w:val="20"/>
                        <w:szCs w:val="20"/>
                      </w:rPr>
                    </w:pPr>
                    <w:r w:rsidRPr="00336BC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2269" w14:textId="77777777" w:rsidR="009C6A54" w:rsidRDefault="009C6A54" w:rsidP="00336BC5">
      <w:r>
        <w:separator/>
      </w:r>
    </w:p>
  </w:footnote>
  <w:footnote w:type="continuationSeparator" w:id="0">
    <w:p w14:paraId="44FB02B7" w14:textId="77777777" w:rsidR="009C6A54" w:rsidRDefault="009C6A54" w:rsidP="00336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5528A"/>
    <w:multiLevelType w:val="hybridMultilevel"/>
    <w:tmpl w:val="A81CCA56"/>
    <w:lvl w:ilvl="0" w:tplc="041AA3AC">
      <w:start w:val="1"/>
      <w:numFmt w:val="bullet"/>
      <w:lvlText w:val="●"/>
      <w:lvlJc w:val="left"/>
      <w:pPr>
        <w:ind w:left="720" w:hanging="360"/>
      </w:pPr>
    </w:lvl>
    <w:lvl w:ilvl="1" w:tplc="927C26C8">
      <w:start w:val="1"/>
      <w:numFmt w:val="bullet"/>
      <w:lvlText w:val="○"/>
      <w:lvlJc w:val="left"/>
      <w:pPr>
        <w:ind w:left="1440" w:hanging="360"/>
      </w:pPr>
    </w:lvl>
    <w:lvl w:ilvl="2" w:tplc="28F6DA3E">
      <w:start w:val="1"/>
      <w:numFmt w:val="bullet"/>
      <w:lvlText w:val="■"/>
      <w:lvlJc w:val="left"/>
      <w:pPr>
        <w:ind w:left="2160" w:hanging="360"/>
      </w:pPr>
    </w:lvl>
    <w:lvl w:ilvl="3" w:tplc="3A58C992">
      <w:start w:val="1"/>
      <w:numFmt w:val="bullet"/>
      <w:lvlText w:val="●"/>
      <w:lvlJc w:val="left"/>
      <w:pPr>
        <w:ind w:left="2880" w:hanging="360"/>
      </w:pPr>
    </w:lvl>
    <w:lvl w:ilvl="4" w:tplc="58AC4E30">
      <w:start w:val="1"/>
      <w:numFmt w:val="bullet"/>
      <w:lvlText w:val="○"/>
      <w:lvlJc w:val="left"/>
      <w:pPr>
        <w:ind w:left="3600" w:hanging="360"/>
      </w:pPr>
    </w:lvl>
    <w:lvl w:ilvl="5" w:tplc="F40AB586">
      <w:start w:val="1"/>
      <w:numFmt w:val="bullet"/>
      <w:lvlText w:val="■"/>
      <w:lvlJc w:val="left"/>
      <w:pPr>
        <w:ind w:left="4320" w:hanging="360"/>
      </w:pPr>
    </w:lvl>
    <w:lvl w:ilvl="6" w:tplc="4F4436A8">
      <w:start w:val="1"/>
      <w:numFmt w:val="bullet"/>
      <w:lvlText w:val="●"/>
      <w:lvlJc w:val="left"/>
      <w:pPr>
        <w:ind w:left="5040" w:hanging="360"/>
      </w:pPr>
    </w:lvl>
    <w:lvl w:ilvl="7" w:tplc="19649B28">
      <w:start w:val="1"/>
      <w:numFmt w:val="bullet"/>
      <w:lvlText w:val="●"/>
      <w:lvlJc w:val="left"/>
      <w:pPr>
        <w:ind w:left="5760" w:hanging="360"/>
      </w:pPr>
    </w:lvl>
    <w:lvl w:ilvl="8" w:tplc="BE3A6DE4">
      <w:start w:val="1"/>
      <w:numFmt w:val="bullet"/>
      <w:lvlText w:val="●"/>
      <w:lvlJc w:val="left"/>
      <w:pPr>
        <w:ind w:left="6480" w:hanging="360"/>
      </w:pPr>
    </w:lvl>
  </w:abstractNum>
  <w:num w:numId="1" w16cid:durableId="1449616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86"/>
    <w:rsid w:val="00336BC5"/>
    <w:rsid w:val="00474686"/>
    <w:rsid w:val="00574172"/>
    <w:rsid w:val="009C6A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E34D"/>
  <w15:docId w15:val="{5FE47203-CEEE-4631-8CBC-9DDD8570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A7B9B"/>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336BC5"/>
    <w:pPr>
      <w:tabs>
        <w:tab w:val="center" w:pos="4680"/>
        <w:tab w:val="right" w:pos="9360"/>
      </w:tabs>
    </w:pPr>
  </w:style>
  <w:style w:type="character" w:customStyle="1" w:styleId="FooterChar">
    <w:name w:val="Footer Char"/>
    <w:basedOn w:val="DefaultParagraphFont"/>
    <w:link w:val="Footer"/>
    <w:uiPriority w:val="99"/>
    <w:rsid w:val="00336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1222</Words>
  <Characters>7506</Characters>
  <Application>Microsoft Office Word</Application>
  <DocSecurity>0</DocSecurity>
  <Lines>250</Lines>
  <Paragraphs>174</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Barahona (Omnicom)</cp:lastModifiedBy>
  <cp:revision>2</cp:revision>
  <dcterms:created xsi:type="dcterms:W3CDTF">2026-01-13T21:18:00Z</dcterms:created>
  <dcterms:modified xsi:type="dcterms:W3CDTF">2026-01-14T14:33:00Z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4dbe5abd,1a696767,16ac99a0</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2026-01-14T14:33:13Z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986dcab4-8cad-4025-a834-711927473f16</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