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0C7" w:rsidRDefault="000900C7" w:rsidP="008E47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s-VE" w:eastAsia="es-VE"/>
        </w:rPr>
        <w:pict>
          <v:group id="_x0000_s1026" style="position:absolute;margin-left:15.3pt;margin-top:2pt;width:348.75pt;height:61.1pt;z-index:251658240" coordorigin="1356,4775" coordsize="7192,1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56;top:4775;width:1108;height:133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70;top:4888;width:5978;height:1110" filled="f" stroked="f">
              <v:textbox>
                <w:txbxContent>
                  <w:p w:rsidR="000900C7" w:rsidRPr="00632430" w:rsidRDefault="000900C7" w:rsidP="0022443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U. E COLEGIO “DR. ARTURO USLAR PIETRI”</w:t>
                    </w:r>
                  </w:p>
                  <w:p w:rsidR="000900C7" w:rsidRPr="00632430" w:rsidRDefault="000900C7" w:rsidP="0022443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s-ES_tradnl"/>
                      </w:rPr>
                      <w:t>INSC. EN EL M.P.P.E.  PD00142023</w:t>
                    </w:r>
                  </w:p>
                  <w:p w:rsidR="000900C7" w:rsidRPr="00632430" w:rsidRDefault="000900C7" w:rsidP="00224433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SAN CRISTÓBAL – ESTADO TÁCHIRA</w:t>
                    </w: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br/>
                    </w:r>
                  </w:p>
                </w:txbxContent>
              </v:textbox>
            </v:shape>
          </v:group>
        </w:pict>
      </w:r>
    </w:p>
    <w:p w:rsidR="000900C7" w:rsidRDefault="000900C7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900C7" w:rsidRDefault="000900C7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900C7" w:rsidRDefault="000900C7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900C7" w:rsidRDefault="000900C7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Materia: Cs. Biológicas (3er Año, Sección A)</w:t>
      </w:r>
    </w:p>
    <w:p w:rsidR="000900C7" w:rsidRDefault="000900C7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27B4">
        <w:rPr>
          <w:rFonts w:ascii="Arial" w:hAnsi="Arial" w:cs="Arial"/>
          <w:b/>
          <w:bCs/>
          <w:sz w:val="24"/>
          <w:szCs w:val="24"/>
        </w:rPr>
        <w:t>Objetivo General:</w:t>
      </w:r>
    </w:p>
    <w:p w:rsidR="000900C7" w:rsidRDefault="000900C7" w:rsidP="00CB3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1.- Estudiar la célula como unidad de constitución y funcionamiento de los seres vivos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955"/>
        <w:gridCol w:w="3685"/>
      </w:tblGrid>
      <w:tr w:rsidR="000900C7" w:rsidRPr="00E2773C">
        <w:trPr>
          <w:trHeight w:val="606"/>
        </w:trPr>
        <w:tc>
          <w:tcPr>
            <w:tcW w:w="5955" w:type="dxa"/>
          </w:tcPr>
          <w:p w:rsidR="000900C7" w:rsidRPr="00E2773C" w:rsidRDefault="000900C7" w:rsidP="00E2773C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:rsidR="000900C7" w:rsidRPr="00E2773C" w:rsidRDefault="000900C7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0900C7" w:rsidRPr="00E2773C" w:rsidRDefault="000900C7" w:rsidP="00E2773C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0900C7" w:rsidRPr="00E2773C" w:rsidRDefault="000900C7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0900C7" w:rsidRPr="00E2773C">
        <w:trPr>
          <w:trHeight w:val="2502"/>
        </w:trPr>
        <w:tc>
          <w:tcPr>
            <w:tcW w:w="5955" w:type="dxa"/>
          </w:tcPr>
          <w:p w:rsidR="000900C7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1.1.-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Relacionar la teoría celular con los avances tecnológicos que contribuyeron a su formación</w:t>
            </w:r>
          </w:p>
          <w:p w:rsidR="000900C7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1.2.- Interpretar la célula como un sistemas</w:t>
            </w:r>
          </w:p>
        </w:tc>
        <w:tc>
          <w:tcPr>
            <w:tcW w:w="3685" w:type="dxa"/>
          </w:tcPr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Teoría celular</w:t>
            </w: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Las biomoléculas</w:t>
            </w: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sz w:val="24"/>
                <w:szCs w:val="24"/>
              </w:rPr>
              <w:t>La célula, y su estructura general</w:t>
            </w: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900C7" w:rsidRPr="00F34C2E" w:rsidRDefault="000900C7" w:rsidP="00CB3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900C7" w:rsidRPr="00F34C2E" w:rsidRDefault="000900C7" w:rsidP="002244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4C2E">
        <w:rPr>
          <w:rFonts w:ascii="Arial" w:hAnsi="Arial" w:cs="Arial"/>
          <w:b/>
          <w:bCs/>
          <w:sz w:val="24"/>
          <w:szCs w:val="24"/>
        </w:rPr>
        <w:t xml:space="preserve">2.- Explicar la función de transporte en la célula 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0900C7" w:rsidRPr="00E2773C">
        <w:trPr>
          <w:trHeight w:val="525"/>
        </w:trPr>
        <w:tc>
          <w:tcPr>
            <w:tcW w:w="5955" w:type="dxa"/>
          </w:tcPr>
          <w:p w:rsidR="000900C7" w:rsidRPr="00E2773C" w:rsidRDefault="000900C7" w:rsidP="00E2773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0900C7" w:rsidRPr="00E2773C" w:rsidRDefault="000900C7" w:rsidP="00E2773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0900C7" w:rsidRPr="00E2773C">
        <w:trPr>
          <w:trHeight w:val="3798"/>
        </w:trPr>
        <w:tc>
          <w:tcPr>
            <w:tcW w:w="5955" w:type="dxa"/>
          </w:tcPr>
          <w:p w:rsidR="000900C7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2.1.-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Relacionar las funciones de fotosíntesis y respiración a nivel celular.</w:t>
            </w:r>
          </w:p>
          <w:p w:rsidR="000900C7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2.2.- Describir la diversidad celular y su relación con la organización y especialización funcional de la célula.</w:t>
            </w: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</w:tcPr>
          <w:p w:rsidR="000900C7" w:rsidRPr="00F34C2E" w:rsidRDefault="000900C7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4C2E">
              <w:rPr>
                <w:rFonts w:ascii="Arial" w:hAnsi="Arial" w:cs="Arial"/>
                <w:sz w:val="24"/>
                <w:szCs w:val="24"/>
              </w:rPr>
              <w:t>-Transporte celular</w:t>
            </w:r>
          </w:p>
          <w:p w:rsidR="000900C7" w:rsidRPr="00F34C2E" w:rsidRDefault="000900C7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4C2E">
              <w:rPr>
                <w:rFonts w:ascii="Arial" w:hAnsi="Arial" w:cs="Arial"/>
                <w:sz w:val="24"/>
                <w:szCs w:val="24"/>
              </w:rPr>
              <w:t>- Fotosíntesis y respiración</w:t>
            </w:r>
          </w:p>
          <w:p w:rsidR="000900C7" w:rsidRPr="00F34C2E" w:rsidRDefault="000900C7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F34C2E">
              <w:rPr>
                <w:rFonts w:ascii="Arial" w:hAnsi="Arial" w:cs="Arial"/>
                <w:sz w:val="24"/>
                <w:szCs w:val="24"/>
              </w:rPr>
              <w:t>La diversidad celular y los niveles de organización.</w:t>
            </w:r>
          </w:p>
          <w:p w:rsidR="000900C7" w:rsidRPr="00E2773C" w:rsidRDefault="000900C7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34C2E">
              <w:rPr>
                <w:rFonts w:ascii="Arial" w:hAnsi="Arial" w:cs="Arial"/>
                <w:sz w:val="24"/>
                <w:szCs w:val="24"/>
              </w:rPr>
              <w:t>- Los tejidos</w:t>
            </w:r>
          </w:p>
        </w:tc>
      </w:tr>
    </w:tbl>
    <w:p w:rsidR="000900C7" w:rsidRDefault="000900C7" w:rsidP="0022443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E03779">
        <w:rPr>
          <w:rFonts w:ascii="Arial" w:hAnsi="Arial" w:cs="Arial"/>
          <w:b/>
          <w:bCs/>
          <w:sz w:val="24"/>
          <w:szCs w:val="24"/>
        </w:rPr>
        <w:t>3.-</w:t>
      </w:r>
      <w:r w:rsidRPr="00375B08">
        <w:rPr>
          <w:rFonts w:ascii="Arial" w:hAnsi="Arial" w:cs="Arial"/>
          <w:b/>
          <w:bCs/>
          <w:sz w:val="24"/>
          <w:szCs w:val="24"/>
        </w:rPr>
        <w:t xml:space="preserve"> Interpretar los trabajos de Mendel y sus aportes al desarrollo de la genética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0900C7" w:rsidRPr="00E2773C">
        <w:trPr>
          <w:trHeight w:val="359"/>
        </w:trPr>
        <w:tc>
          <w:tcPr>
            <w:tcW w:w="5955" w:type="dxa"/>
          </w:tcPr>
          <w:p w:rsidR="000900C7" w:rsidRPr="00E2773C" w:rsidRDefault="000900C7" w:rsidP="00E2773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0900C7" w:rsidRPr="00E2773C" w:rsidRDefault="000900C7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0900C7" w:rsidRPr="00E2773C" w:rsidRDefault="000900C7" w:rsidP="00E2773C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0900C7" w:rsidRPr="00E2773C">
        <w:trPr>
          <w:trHeight w:val="3809"/>
        </w:trPr>
        <w:tc>
          <w:tcPr>
            <w:tcW w:w="5955" w:type="dxa"/>
          </w:tcPr>
          <w:p w:rsidR="000900C7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3.1.-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Aplicar las leyes de Mendel en la resolución e interpretación de cruces.</w:t>
            </w:r>
          </w:p>
          <w:p w:rsidR="000900C7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3.2.- Interpretar la teoría cromosómica de la herencia a través del estudio de los trabajos de Sutton y Morgan.</w:t>
            </w:r>
          </w:p>
          <w:p w:rsidR="000900C7" w:rsidRPr="00E2773C" w:rsidRDefault="000900C7" w:rsidP="00E2773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0900C7" w:rsidRPr="00375B08" w:rsidRDefault="000900C7" w:rsidP="00375B0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5B08">
              <w:rPr>
                <w:rFonts w:ascii="Arial" w:hAnsi="Arial" w:cs="Arial"/>
                <w:sz w:val="24"/>
                <w:szCs w:val="24"/>
              </w:rPr>
              <w:t>Información genética</w:t>
            </w:r>
          </w:p>
          <w:p w:rsidR="000900C7" w:rsidRPr="00375B08" w:rsidRDefault="000900C7" w:rsidP="00375B0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5B08">
              <w:rPr>
                <w:rFonts w:ascii="Arial" w:hAnsi="Arial" w:cs="Arial"/>
                <w:sz w:val="24"/>
                <w:szCs w:val="24"/>
              </w:rPr>
              <w:t xml:space="preserve">Los trabajos de Mendel y la genética </w:t>
            </w:r>
          </w:p>
          <w:p w:rsidR="000900C7" w:rsidRDefault="000900C7" w:rsidP="00375B0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75B08">
              <w:rPr>
                <w:rFonts w:ascii="Arial" w:hAnsi="Arial" w:cs="Arial"/>
                <w:sz w:val="24"/>
                <w:szCs w:val="24"/>
              </w:rPr>
              <w:t>Aplicación de las leyes de Mendel</w:t>
            </w:r>
          </w:p>
          <w:p w:rsidR="000900C7" w:rsidRPr="00375B08" w:rsidRDefault="000900C7" w:rsidP="00375B0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Teoría cromosómica de la herencia</w:t>
            </w:r>
          </w:p>
          <w:p w:rsidR="000900C7" w:rsidRPr="00E2773C" w:rsidRDefault="000900C7" w:rsidP="00375B08">
            <w:pPr>
              <w:spacing w:after="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00C7" w:rsidRDefault="000900C7" w:rsidP="0022443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900C7" w:rsidRPr="00375B08" w:rsidRDefault="000900C7" w:rsidP="00224433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C9512F">
        <w:rPr>
          <w:rFonts w:ascii="Arial" w:hAnsi="Arial" w:cs="Arial"/>
          <w:b/>
          <w:bCs/>
          <w:sz w:val="24"/>
          <w:szCs w:val="24"/>
        </w:rPr>
        <w:t>4.-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Describir los procesos de mitosis y Meiosis, y su relevancia en el traspaso de información genética (cariotipo)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0900C7" w:rsidRPr="00E2773C">
        <w:tc>
          <w:tcPr>
            <w:tcW w:w="5955" w:type="dxa"/>
          </w:tcPr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0900C7" w:rsidRPr="00E2773C">
        <w:trPr>
          <w:trHeight w:val="90"/>
        </w:trPr>
        <w:tc>
          <w:tcPr>
            <w:tcW w:w="5955" w:type="dxa"/>
          </w:tcPr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4.1.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Comparar el cariotipo humano normal con el cariotipo de algunos síndromes.</w:t>
            </w:r>
          </w:p>
          <w:p w:rsidR="000900C7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4.2.-Describir la estructura del ADN y ARN, y su importancia para el código genético.</w:t>
            </w:r>
          </w:p>
          <w:p w:rsidR="000900C7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4.3.- Describir algunos efectos del medio externo e interno en la expresión del gen.</w:t>
            </w:r>
          </w:p>
        </w:tc>
        <w:tc>
          <w:tcPr>
            <w:tcW w:w="3685" w:type="dxa"/>
          </w:tcPr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Default="000900C7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 celular.</w:t>
            </w:r>
          </w:p>
          <w:p w:rsidR="000900C7" w:rsidRDefault="000900C7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Cariotipo humano</w:t>
            </w:r>
          </w:p>
          <w:p w:rsidR="000900C7" w:rsidRDefault="000900C7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Bases químicas de la herencia.</w:t>
            </w:r>
          </w:p>
          <w:p w:rsidR="000900C7" w:rsidRDefault="000900C7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Flujo de la información genética</w:t>
            </w:r>
          </w:p>
          <w:p w:rsidR="000900C7" w:rsidRPr="00E2773C" w:rsidRDefault="000900C7" w:rsidP="00375B0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Herencia y ambiente</w:t>
            </w: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900C7" w:rsidRDefault="000900C7" w:rsidP="00C9512F">
      <w:pPr>
        <w:rPr>
          <w:rFonts w:ascii="Arial" w:hAnsi="Arial" w:cs="Arial"/>
          <w:b/>
          <w:bCs/>
          <w:sz w:val="24"/>
          <w:szCs w:val="24"/>
        </w:rPr>
      </w:pPr>
    </w:p>
    <w:p w:rsidR="000900C7" w:rsidRPr="00B650C9" w:rsidRDefault="000900C7" w:rsidP="00C9512F">
      <w:pPr>
        <w:rPr>
          <w:rFonts w:ascii="Arial" w:hAnsi="Arial" w:cs="Arial"/>
          <w:b/>
          <w:bCs/>
          <w:sz w:val="24"/>
          <w:szCs w:val="24"/>
        </w:rPr>
      </w:pPr>
      <w:r w:rsidRPr="00596E05">
        <w:rPr>
          <w:rFonts w:ascii="Arial" w:hAnsi="Arial" w:cs="Arial"/>
          <w:b/>
          <w:bCs/>
          <w:sz w:val="24"/>
          <w:szCs w:val="24"/>
        </w:rPr>
        <w:t xml:space="preserve"> 5.-</w:t>
      </w:r>
      <w:r>
        <w:rPr>
          <w:rFonts w:ascii="Arial" w:hAnsi="Arial" w:cs="Arial"/>
          <w:b/>
          <w:bCs/>
          <w:sz w:val="24"/>
          <w:szCs w:val="24"/>
        </w:rPr>
        <w:t xml:space="preserve"> Interpretar a la población como unidad genética de la evolución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0900C7" w:rsidRPr="00E2773C">
        <w:tc>
          <w:tcPr>
            <w:tcW w:w="5955" w:type="dxa"/>
          </w:tcPr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0900C7" w:rsidRPr="00E2773C">
        <w:trPr>
          <w:trHeight w:val="3304"/>
        </w:trPr>
        <w:tc>
          <w:tcPr>
            <w:tcW w:w="5955" w:type="dxa"/>
          </w:tcPr>
          <w:p w:rsidR="000900C7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5.1.-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Analizar el desarrollo histórico de la teoría de la evolución</w:t>
            </w:r>
          </w:p>
          <w:p w:rsidR="000900C7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5.2.- Analizar algunas evidencias de cambios evolutivos de la especie humana</w:t>
            </w:r>
          </w:p>
        </w:tc>
        <w:tc>
          <w:tcPr>
            <w:tcW w:w="3685" w:type="dxa"/>
          </w:tcPr>
          <w:p w:rsidR="000900C7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Teoría de la evolución, desarrollo histórico.</w:t>
            </w:r>
          </w:p>
          <w:p w:rsidR="000900C7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La evolución humana.</w:t>
            </w:r>
          </w:p>
          <w:p w:rsidR="000900C7" w:rsidRPr="00B650C9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00C7" w:rsidRDefault="000900C7" w:rsidP="00C9512F">
      <w:pPr>
        <w:rPr>
          <w:rFonts w:ascii="Arial" w:hAnsi="Arial" w:cs="Arial"/>
          <w:b/>
          <w:bCs/>
          <w:sz w:val="24"/>
          <w:szCs w:val="24"/>
        </w:rPr>
      </w:pPr>
    </w:p>
    <w:p w:rsidR="000900C7" w:rsidRPr="00B650C9" w:rsidRDefault="000900C7" w:rsidP="00596E05">
      <w:pPr>
        <w:rPr>
          <w:rFonts w:ascii="Arial" w:hAnsi="Arial" w:cs="Arial"/>
          <w:b/>
          <w:bCs/>
          <w:sz w:val="24"/>
          <w:szCs w:val="24"/>
        </w:rPr>
      </w:pPr>
      <w:r w:rsidRPr="00752048">
        <w:rPr>
          <w:rFonts w:ascii="Arial" w:hAnsi="Arial" w:cs="Arial"/>
          <w:b/>
          <w:bCs/>
          <w:sz w:val="24"/>
          <w:szCs w:val="24"/>
        </w:rPr>
        <w:t>6.-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Analizar la diversidad de los seres vivos como resultado de la variación y adaptación</w:t>
      </w:r>
    </w:p>
    <w:tbl>
      <w:tblPr>
        <w:tblW w:w="966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67"/>
        <w:gridCol w:w="3693"/>
      </w:tblGrid>
      <w:tr w:rsidR="000900C7" w:rsidRPr="00E2773C">
        <w:trPr>
          <w:trHeight w:val="704"/>
        </w:trPr>
        <w:tc>
          <w:tcPr>
            <w:tcW w:w="5967" w:type="dxa"/>
          </w:tcPr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93" w:type="dxa"/>
          </w:tcPr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0900C7" w:rsidRPr="00E2773C">
        <w:trPr>
          <w:trHeight w:val="3980"/>
        </w:trPr>
        <w:tc>
          <w:tcPr>
            <w:tcW w:w="5967" w:type="dxa"/>
          </w:tcPr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773C">
              <w:rPr>
                <w:rFonts w:ascii="Arial" w:hAnsi="Arial" w:cs="Arial"/>
                <w:b/>
                <w:bCs/>
                <w:sz w:val="24"/>
                <w:szCs w:val="24"/>
              </w:rPr>
              <w:t>6.1.-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Seleccionar características que le permitan agrupar convencionalmente la diversidad de los seres vivos en reinos.</w:t>
            </w:r>
          </w:p>
          <w:p w:rsidR="000900C7" w:rsidRDefault="000900C7" w:rsidP="00E2773C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0900C7" w:rsidRPr="00E2773C" w:rsidRDefault="000900C7" w:rsidP="00E2773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6.2.- Valorar la importancia de los seres vivos desde los puntos de vista ecológico, económico, de salud y estético. </w:t>
            </w:r>
          </w:p>
        </w:tc>
        <w:tc>
          <w:tcPr>
            <w:tcW w:w="3693" w:type="dxa"/>
          </w:tcPr>
          <w:p w:rsidR="000900C7" w:rsidRPr="00E2773C" w:rsidRDefault="000900C7" w:rsidP="00E277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900C7" w:rsidRDefault="000900C7" w:rsidP="00B650C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Variaciones y la evolución</w:t>
            </w:r>
          </w:p>
          <w:p w:rsidR="000900C7" w:rsidRDefault="000900C7" w:rsidP="00B650C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Biodiversidad</w:t>
            </w:r>
          </w:p>
          <w:p w:rsidR="000900C7" w:rsidRDefault="000900C7" w:rsidP="00B650C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de los seres vivos</w:t>
            </w:r>
          </w:p>
          <w:p w:rsidR="000900C7" w:rsidRPr="00E2773C" w:rsidRDefault="000900C7" w:rsidP="00B650C9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Importancia de los seres vivos</w:t>
            </w:r>
          </w:p>
        </w:tc>
      </w:tr>
    </w:tbl>
    <w:p w:rsidR="000900C7" w:rsidRPr="00596E05" w:rsidRDefault="000900C7" w:rsidP="00596E05">
      <w:pPr>
        <w:rPr>
          <w:rFonts w:ascii="Arial" w:hAnsi="Arial" w:cs="Arial"/>
          <w:sz w:val="24"/>
          <w:szCs w:val="24"/>
        </w:rPr>
      </w:pPr>
    </w:p>
    <w:sectPr w:rsidR="000900C7" w:rsidRPr="00596E05" w:rsidSect="00814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16F09"/>
    <w:multiLevelType w:val="hybridMultilevel"/>
    <w:tmpl w:val="A332631A"/>
    <w:lvl w:ilvl="0" w:tplc="B13A6B9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9810F71"/>
    <w:multiLevelType w:val="hybridMultilevel"/>
    <w:tmpl w:val="52B08D76"/>
    <w:lvl w:ilvl="0" w:tplc="5F54B8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7B4"/>
    <w:rsid w:val="000900C7"/>
    <w:rsid w:val="00224433"/>
    <w:rsid w:val="002840D0"/>
    <w:rsid w:val="00365D78"/>
    <w:rsid w:val="00375B08"/>
    <w:rsid w:val="003C4E09"/>
    <w:rsid w:val="003D1479"/>
    <w:rsid w:val="003D7646"/>
    <w:rsid w:val="00596E05"/>
    <w:rsid w:val="00632430"/>
    <w:rsid w:val="007211A2"/>
    <w:rsid w:val="00752048"/>
    <w:rsid w:val="00811235"/>
    <w:rsid w:val="0081426A"/>
    <w:rsid w:val="00874724"/>
    <w:rsid w:val="0088755B"/>
    <w:rsid w:val="008A0955"/>
    <w:rsid w:val="008B5E43"/>
    <w:rsid w:val="008E471F"/>
    <w:rsid w:val="00905C2E"/>
    <w:rsid w:val="009133C3"/>
    <w:rsid w:val="00917877"/>
    <w:rsid w:val="00963A6C"/>
    <w:rsid w:val="00A0426C"/>
    <w:rsid w:val="00A23A23"/>
    <w:rsid w:val="00A627B4"/>
    <w:rsid w:val="00B12840"/>
    <w:rsid w:val="00B55353"/>
    <w:rsid w:val="00B650C9"/>
    <w:rsid w:val="00BC1486"/>
    <w:rsid w:val="00BD69D3"/>
    <w:rsid w:val="00BE5A25"/>
    <w:rsid w:val="00BE6DD7"/>
    <w:rsid w:val="00BF64F3"/>
    <w:rsid w:val="00C9512F"/>
    <w:rsid w:val="00CB3544"/>
    <w:rsid w:val="00D422A5"/>
    <w:rsid w:val="00D574FA"/>
    <w:rsid w:val="00E03779"/>
    <w:rsid w:val="00E2773C"/>
    <w:rsid w:val="00E320BC"/>
    <w:rsid w:val="00EC6246"/>
    <w:rsid w:val="00F34C2E"/>
    <w:rsid w:val="00F5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6A"/>
    <w:pPr>
      <w:spacing w:after="200" w:line="276" w:lineRule="auto"/>
    </w:pPr>
    <w:rPr>
      <w:rFonts w:cs="Calibri"/>
      <w:lang w:val="es-ES_tradnl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627B4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74724"/>
    <w:pPr>
      <w:ind w:left="720"/>
    </w:pPr>
  </w:style>
  <w:style w:type="paragraph" w:styleId="BodyText">
    <w:name w:val="Body Text"/>
    <w:basedOn w:val="Normal"/>
    <w:link w:val="BodyTextChar"/>
    <w:uiPriority w:val="99"/>
    <w:rsid w:val="008E471F"/>
    <w:pPr>
      <w:spacing w:after="0" w:line="240" w:lineRule="auto"/>
      <w:jc w:val="center"/>
    </w:pPr>
    <w:rPr>
      <w:rFonts w:ascii="Comic Sans MS" w:eastAsia="Times New Roman" w:hAnsi="Comic Sans MS" w:cs="Comic Sans MS"/>
      <w:b/>
      <w:bCs/>
      <w:sz w:val="28"/>
      <w:szCs w:val="28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E471F"/>
    <w:rPr>
      <w:rFonts w:ascii="Comic Sans MS" w:hAnsi="Comic Sans MS" w:cs="Comic Sans MS"/>
      <w:b/>
      <w:bCs/>
      <w:sz w:val="24"/>
      <w:szCs w:val="24"/>
      <w:lang w:val="es-ES" w:eastAsia="es-ES"/>
    </w:rPr>
  </w:style>
  <w:style w:type="paragraph" w:styleId="NoSpacing">
    <w:name w:val="No Spacing"/>
    <w:uiPriority w:val="99"/>
    <w:qFormat/>
    <w:rsid w:val="00224433"/>
    <w:rPr>
      <w:rFonts w:cs="Calibri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3</Pages>
  <Words>402</Words>
  <Characters>2214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Usuario</cp:lastModifiedBy>
  <cp:revision>3</cp:revision>
  <cp:lastPrinted>2010-06-25T15:55:00Z</cp:lastPrinted>
  <dcterms:created xsi:type="dcterms:W3CDTF">2011-06-26T19:27:00Z</dcterms:created>
  <dcterms:modified xsi:type="dcterms:W3CDTF">2012-10-12T14:24:00Z</dcterms:modified>
</cp:coreProperties>
</file>