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Projetos de tecnologia para aprimorar a agricultura, podemos identificar as seguintes forças, ameaças, fraquezas e oportunidades: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Forças: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de tecnologia avançada para coletar e analisar dados em tempo real, permitindo a tomada de decisões mais precisas e eficientes na agricultura.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Possibilidade de economia de recursos naturais, como água e fertilizantes, com o uso da tecnologia para monitorar as condições do solo e das plantas.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Potencial para aumentar a produtividade e lucratividade dos agricultores, ajudando a impulsionar a economia agrícola.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Fraquezas: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alto custo inicial do investimento em tecnologia pode ser um obstáculo para muitos agricultores que não possuem recursos financeiros suficientes.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necessidade de treinamento para usar tecnologias avançadas pode exigir tempo e recursos adicionais para os agricultores.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Dependência de tecnologia e de energia elétrica pode tornar o sistema vulnerável a falhas técnicas ou de energia.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Oportunidades: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crescente interesse e demanda por alimentos mais saudáveis e sustentáveis pode impulsionar a adoção de tecnologias avançadas na agricultura.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possibilidade de desenvolvimento de novas tecnologias e soluções inovadoras que possam aprimorar ainda mais a eficiência e sustentabilidade da agricultura.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possibilidade de colaboração com outras empresas ou instituições para expandir a oferta de serviços e soluções na agricultura.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Ameaças: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possibilidade de resistência por parte dos agricultores que preferem métodos tradicionais e não querem investir em tecnologia.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possibilidade de competição de outras empresas que oferecem soluções semelhantes ou alternativas para aprimorar a agricultura.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possibilidade de mudanças regulatórias ou políticas que possam afetar a adoção e uso de tecnologias avançadas na agricultura.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