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1C7A" w14:textId="6F63F7A5" w:rsidR="00C03A0F" w:rsidRDefault="00FE1FA9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C44C90" wp14:editId="66A2899E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F5342" wp14:editId="62E2DD08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C644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5342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26EBC644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4C3D4E62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6F4EC2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5D156DB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1A1FBB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4E562347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599435AE" w14:textId="77777777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(Nombre y Apellido Estudiante)</w:t>
      </w:r>
    </w:p>
    <w:p w14:paraId="25DC3AB7" w14:textId="2C6DA2B6" w:rsidR="00C03A0F" w:rsidRPr="00FE1FA9" w:rsidRDefault="00C03A0F" w:rsidP="00C03A0F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FE1FA9" w:rsidRPr="00FE1FA9">
        <w:rPr>
          <w:rFonts w:asciiTheme="minorHAnsi" w:hAnsiTheme="minorHAnsi" w:cs="Arial"/>
          <w:color w:val="000000" w:themeColor="text1"/>
          <w:sz w:val="22"/>
          <w:szCs w:val="22"/>
        </w:rPr>
        <w:t>Tarea Semana 1</w:t>
      </w:r>
    </w:p>
    <w:p w14:paraId="0CC5448B" w14:textId="77777777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C235F" wp14:editId="1095B633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176C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2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06E3359B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558C3C1F" w14:textId="77777777" w:rsidR="00704B33" w:rsidRPr="00FC13F6" w:rsidRDefault="00F16E44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="00171685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FEB4FAB" w14:textId="77777777" w:rsidR="00055DF7" w:rsidRDefault="00055DF7">
      <w:pPr>
        <w:rPr>
          <w:rFonts w:asciiTheme="minorHAnsi" w:hAnsiTheme="minorHAnsi" w:cs="Arial"/>
          <w:b/>
          <w:sz w:val="22"/>
          <w:szCs w:val="22"/>
        </w:rPr>
      </w:pPr>
    </w:p>
    <w:p w14:paraId="015C4E3C" w14:textId="77777777" w:rsidR="00882C52" w:rsidRPr="0080604D" w:rsidRDefault="00882C52" w:rsidP="0080604D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4D31F1B1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1011FF5A" w14:textId="77777777" w:rsidR="00882C52" w:rsidRPr="00337298" w:rsidRDefault="00882C52" w:rsidP="00882C52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2</w:t>
      </w:r>
      <w:r w:rsidRPr="00337298">
        <w:rPr>
          <w:rFonts w:asciiTheme="minorHAnsi" w:hAnsiTheme="minorHAnsi" w:cs="Arial"/>
          <w:sz w:val="22"/>
          <w:szCs w:val="22"/>
        </w:rPr>
        <w:t xml:space="preserve"> páginas, 2 gráficos)</w:t>
      </w:r>
    </w:p>
    <w:p w14:paraId="1D7DDBCA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0065A1CA" w14:textId="77777777" w:rsidR="00882C52" w:rsidRPr="0080604D" w:rsidRDefault="00882C5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COMENTARIO:</w:t>
      </w:r>
    </w:p>
    <w:p w14:paraId="55FC67D9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F28C2C7" w14:textId="77777777" w:rsidR="00882C52" w:rsidRPr="00466B52" w:rsidRDefault="00882C52" w:rsidP="00882C52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5 líneas de resumen personal de la consulta)</w:t>
      </w:r>
    </w:p>
    <w:p w14:paraId="69C53770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DECBA26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0DAE2451" w14:textId="77777777" w:rsidR="00882C52" w:rsidRPr="0080604D" w:rsidRDefault="00882C5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BIBLIOGRAFÍA:</w:t>
      </w:r>
    </w:p>
    <w:p w14:paraId="6CB3E91A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D0274B1" w14:textId="77777777" w:rsidR="00FC13F6" w:rsidRDefault="00E921C2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3</w:t>
      </w:r>
      <w:r w:rsidR="00882C52" w:rsidRPr="00466B52">
        <w:rPr>
          <w:rFonts w:asciiTheme="minorHAnsi" w:hAnsiTheme="minorHAnsi" w:cs="Arial"/>
          <w:sz w:val="22"/>
          <w:szCs w:val="22"/>
        </w:rPr>
        <w:t xml:space="preserve"> fuentes en Formato APA)</w:t>
      </w:r>
    </w:p>
    <w:p w14:paraId="72439A04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67884FD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892A95C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D782B4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62027C3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4AA26B29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3F5DF88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A8D43DE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8715EDC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7050F523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CD92A09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22E91E1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CA64A" w14:textId="77777777" w:rsidR="003F0B06" w:rsidRDefault="003F0B06" w:rsidP="000F1717">
      <w:r>
        <w:separator/>
      </w:r>
    </w:p>
  </w:endnote>
  <w:endnote w:type="continuationSeparator" w:id="0">
    <w:p w14:paraId="12705862" w14:textId="77777777" w:rsidR="003F0B06" w:rsidRDefault="003F0B06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51413ADE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086B9C0" wp14:editId="4B90B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4E7C4398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09C349E0" wp14:editId="23F5C74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83522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16BB0902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AEBBEB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DC29F" w14:textId="77777777" w:rsidR="003F0B06" w:rsidRDefault="003F0B06" w:rsidP="000F1717">
      <w:r>
        <w:separator/>
      </w:r>
    </w:p>
  </w:footnote>
  <w:footnote w:type="continuationSeparator" w:id="0">
    <w:p w14:paraId="628E54E6" w14:textId="77777777" w:rsidR="003F0B06" w:rsidRDefault="003F0B06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25429"/>
    <w:rsid w:val="0035126B"/>
    <w:rsid w:val="003A634D"/>
    <w:rsid w:val="003B6C08"/>
    <w:rsid w:val="003E4E3D"/>
    <w:rsid w:val="003F064C"/>
    <w:rsid w:val="003F0B06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867D9"/>
    <w:rsid w:val="00AF7B0D"/>
    <w:rsid w:val="00B029B4"/>
    <w:rsid w:val="00B048BC"/>
    <w:rsid w:val="00B20A36"/>
    <w:rsid w:val="00B42012"/>
    <w:rsid w:val="00B43E52"/>
    <w:rsid w:val="00B92034"/>
    <w:rsid w:val="00BB6A6A"/>
    <w:rsid w:val="00BB73DE"/>
    <w:rsid w:val="00BD1A99"/>
    <w:rsid w:val="00C03A0F"/>
    <w:rsid w:val="00C21709"/>
    <w:rsid w:val="00C21750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E1FA9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82BF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A2EA6E-E9CA-49EE-9A82-E18FEC72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Luis Fernando Aguas B.</cp:lastModifiedBy>
  <cp:revision>4</cp:revision>
  <dcterms:created xsi:type="dcterms:W3CDTF">2020-04-05T20:00:00Z</dcterms:created>
  <dcterms:modified xsi:type="dcterms:W3CDTF">2020-10-05T01:34:00Z</dcterms:modified>
</cp:coreProperties>
</file>