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XSpec="center" w:tblpY="1"/>
        <w:tblOverlap w:val="never"/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395"/>
        <w:gridCol w:w="2574"/>
      </w:tblGrid>
      <w:tr w:rsidR="005A15CD" w:rsidRPr="0036201B" w14:paraId="55B0A165" w14:textId="77777777" w:rsidTr="6B4D54B8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E5B93" w14:textId="77777777" w:rsidR="005A15CD" w:rsidRPr="0036201B" w:rsidRDefault="005A15CD" w:rsidP="00C25CF2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36201B">
              <w:rPr>
                <w:b/>
                <w:sz w:val="24"/>
                <w:szCs w:val="24"/>
                <w:lang w:val="es-ES"/>
              </w:rPr>
              <w:t>CONTROL DE VERSIONES</w:t>
            </w:r>
          </w:p>
        </w:tc>
      </w:tr>
      <w:tr w:rsidR="005A15CD" w:rsidRPr="0036201B" w14:paraId="4B72898E" w14:textId="77777777" w:rsidTr="6B4D54B8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5F5C4E" w14:textId="77777777" w:rsidR="005A15CD" w:rsidRPr="0036201B" w:rsidRDefault="005A15CD" w:rsidP="00C25CF2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8F2CEC" w14:textId="77777777" w:rsidR="005A15CD" w:rsidRPr="0036201B" w:rsidRDefault="005A15CD" w:rsidP="00C25CF2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D4CB3E" w14:textId="77777777" w:rsidR="005A15CD" w:rsidRPr="0036201B" w:rsidRDefault="005A15CD" w:rsidP="00C25CF2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F74EB5" w14:textId="77777777" w:rsidR="005A15CD" w:rsidRPr="0036201B" w:rsidRDefault="005A15CD" w:rsidP="00C25CF2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39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FF8E3E" w14:textId="77777777" w:rsidR="005A15CD" w:rsidRPr="0036201B" w:rsidRDefault="005A15CD" w:rsidP="00C25CF2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57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79D7B5" w14:textId="77777777" w:rsidR="005A15CD" w:rsidRPr="0036201B" w:rsidRDefault="005A15CD" w:rsidP="00C25CF2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z w:val="24"/>
                <w:szCs w:val="24"/>
                <w:lang w:val="es-ES"/>
              </w:rPr>
              <w:t>Motivo</w:t>
            </w:r>
          </w:p>
        </w:tc>
      </w:tr>
      <w:tr w:rsidR="005A15CD" w:rsidRPr="0036201B" w14:paraId="672A6659" w14:textId="77777777" w:rsidTr="6B4D54B8">
        <w:trPr>
          <w:trHeight w:val="227"/>
          <w:jc w:val="center"/>
        </w:trPr>
        <w:tc>
          <w:tcPr>
            <w:tcW w:w="921" w:type="dxa"/>
          </w:tcPr>
          <w:p w14:paraId="0A37501D" w14:textId="735B86F8" w:rsidR="005A15CD" w:rsidRPr="0036201B" w:rsidRDefault="6B4D54B8" w:rsidP="00C25CF2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134" w:type="dxa"/>
          </w:tcPr>
          <w:p w14:paraId="5DAB6C7B" w14:textId="54AD9DBE" w:rsidR="005A15CD" w:rsidRPr="0036201B" w:rsidRDefault="6B4D54B8" w:rsidP="00C25CF2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D.N</w:t>
            </w:r>
          </w:p>
        </w:tc>
        <w:tc>
          <w:tcPr>
            <w:tcW w:w="1424" w:type="dxa"/>
          </w:tcPr>
          <w:p w14:paraId="02EB378F" w14:textId="206F8B20" w:rsidR="005A15CD" w:rsidRPr="0036201B" w:rsidRDefault="6B4D54B8" w:rsidP="00C25CF2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FG</w:t>
            </w:r>
          </w:p>
        </w:tc>
        <w:tc>
          <w:tcPr>
            <w:tcW w:w="1472" w:type="dxa"/>
          </w:tcPr>
          <w:p w14:paraId="6A05A809" w14:textId="47D8F4CF" w:rsidR="005A15CD" w:rsidRPr="0036201B" w:rsidRDefault="6B4D54B8" w:rsidP="00C25CF2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M.A</w:t>
            </w:r>
          </w:p>
        </w:tc>
        <w:tc>
          <w:tcPr>
            <w:tcW w:w="1395" w:type="dxa"/>
            <w:vAlign w:val="center"/>
          </w:tcPr>
          <w:p w14:paraId="5A39BBE3" w14:textId="4B67F56B" w:rsidR="005A15CD" w:rsidRPr="0036201B" w:rsidRDefault="6B4D54B8" w:rsidP="00C25CF2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22-11-2020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41C8F396" w14:textId="4045281D" w:rsidR="005A15CD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Versión Original</w:t>
            </w:r>
          </w:p>
        </w:tc>
      </w:tr>
    </w:tbl>
    <w:p w14:paraId="72A3D3EC" w14:textId="77777777" w:rsidR="005A15CD" w:rsidRPr="0036201B" w:rsidRDefault="005A15CD" w:rsidP="005A15CD">
      <w:pPr>
        <w:pStyle w:val="Textoindependiente"/>
        <w:ind w:left="170" w:right="170"/>
        <w:jc w:val="center"/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0B940D" w14:textId="77777777" w:rsidR="009454E2" w:rsidRPr="0036201B" w:rsidRDefault="009454E2" w:rsidP="005A15CD">
      <w:pPr>
        <w:pStyle w:val="Textoindependiente"/>
        <w:ind w:left="170" w:right="170"/>
        <w:jc w:val="center"/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27B00A" w14:textId="77777777" w:rsidR="00354CC1" w:rsidRPr="0036201B" w:rsidRDefault="00354CC1" w:rsidP="005A15CD">
      <w:pPr>
        <w:pStyle w:val="Textoindependiente"/>
        <w:ind w:left="170" w:right="170"/>
        <w:jc w:val="center"/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0061E4C" w14:textId="77777777" w:rsidR="009454E2" w:rsidRPr="0036201B" w:rsidRDefault="009454E2" w:rsidP="005A15CD">
      <w:pPr>
        <w:pStyle w:val="Textoindependiente"/>
        <w:ind w:left="170" w:right="170"/>
        <w:jc w:val="center"/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203913" w14:textId="77777777" w:rsidR="009454E2" w:rsidRPr="0036201B" w:rsidRDefault="009454E2" w:rsidP="005A15CD">
      <w:pPr>
        <w:pStyle w:val="Textoindependiente"/>
        <w:ind w:left="170" w:right="170"/>
        <w:jc w:val="center"/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6201B"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INFORME DE MÉTRICAS DE CALIDAD</w:t>
      </w:r>
    </w:p>
    <w:p w14:paraId="44EAFD9C" w14:textId="77777777" w:rsidR="005A15CD" w:rsidRPr="0036201B" w:rsidRDefault="005A15CD" w:rsidP="005A15CD">
      <w:pPr>
        <w:pStyle w:val="Textoindependiente"/>
        <w:jc w:val="both"/>
        <w:rPr>
          <w:sz w:val="24"/>
          <w:szCs w:val="24"/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5A15CD" w:rsidRPr="0036201B" w14:paraId="394FDD93" w14:textId="77777777" w:rsidTr="6B4D54B8">
        <w:trPr>
          <w:trHeight w:val="284"/>
          <w:jc w:val="center"/>
        </w:trPr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7D4007DD" w14:textId="77777777" w:rsidR="005A15CD" w:rsidRPr="0036201B" w:rsidRDefault="005A15CD" w:rsidP="00C7694F">
            <w:pPr>
              <w:pStyle w:val="Textoindependiente"/>
              <w:ind w:left="170" w:right="170"/>
              <w:rPr>
                <w:b/>
                <w:smallCaps/>
                <w:sz w:val="24"/>
                <w:szCs w:val="24"/>
                <w:lang w:val="es-ES"/>
              </w:rPr>
            </w:pPr>
            <w:r w:rsidRPr="0036201B">
              <w:rPr>
                <w:b/>
                <w:smallCaps/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14:paraId="236F85B2" w14:textId="77777777" w:rsidR="005A15CD" w:rsidRPr="0036201B" w:rsidRDefault="005A15CD" w:rsidP="00C7694F">
            <w:pPr>
              <w:pStyle w:val="Textoindependiente"/>
              <w:ind w:left="170" w:right="170"/>
              <w:rPr>
                <w:b/>
                <w:smallCaps/>
                <w:sz w:val="24"/>
                <w:szCs w:val="24"/>
                <w:lang w:val="es-ES"/>
              </w:rPr>
            </w:pPr>
            <w:r w:rsidRPr="0036201B">
              <w:rPr>
                <w:b/>
                <w:smallCaps/>
                <w:sz w:val="24"/>
                <w:szCs w:val="24"/>
                <w:lang w:val="es-ES"/>
              </w:rPr>
              <w:t>Siglas del Proyecto</w:t>
            </w:r>
          </w:p>
        </w:tc>
      </w:tr>
      <w:tr w:rsidR="005A15CD" w:rsidRPr="0036201B" w14:paraId="4B94D5A5" w14:textId="77777777" w:rsidTr="6B4D54B8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4304C406" w14:textId="2F72A7EC" w:rsidR="005A15CD" w:rsidRPr="0036201B" w:rsidRDefault="6B4D54B8" w:rsidP="6B4D54B8">
            <w:pPr>
              <w:pStyle w:val="Textoindependiente"/>
              <w:jc w:val="center"/>
              <w:rPr>
                <w:color w:val="000000" w:themeColor="text1"/>
                <w:sz w:val="24"/>
                <w:szCs w:val="24"/>
                <w:lang w:val="es-ES"/>
              </w:rPr>
            </w:pPr>
            <w:r w:rsidRPr="0036201B">
              <w:rPr>
                <w:color w:val="000000" w:themeColor="text1"/>
                <w:sz w:val="24"/>
                <w:szCs w:val="24"/>
              </w:rPr>
              <w:t>SISTEMA DE DOCUMENTACION DIGITAL DE LIBROS DE HISTORIA NACIONAL DEL ECUADOR</w:t>
            </w:r>
          </w:p>
          <w:p w14:paraId="3DEEC669" w14:textId="3F4D979F" w:rsidR="005A15CD" w:rsidRPr="0036201B" w:rsidRDefault="005A15CD" w:rsidP="00540354">
            <w:pPr>
              <w:pStyle w:val="Textoindependiente"/>
              <w:ind w:right="17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432B390B" w14:textId="45D87447" w:rsidR="005A15CD" w:rsidRPr="0036201B" w:rsidRDefault="6B4D54B8" w:rsidP="6B4D54B8">
            <w:pPr>
              <w:pStyle w:val="Textoindependiente"/>
              <w:jc w:val="center"/>
              <w:rPr>
                <w:color w:val="000000" w:themeColor="text1"/>
                <w:sz w:val="24"/>
                <w:szCs w:val="24"/>
                <w:lang w:val="es-ES"/>
              </w:rPr>
            </w:pPr>
            <w:r w:rsidRPr="0036201B">
              <w:rPr>
                <w:b/>
                <w:bCs/>
                <w:color w:val="000000" w:themeColor="text1"/>
                <w:sz w:val="24"/>
                <w:szCs w:val="24"/>
              </w:rPr>
              <w:t>SDD-H</w:t>
            </w:r>
          </w:p>
          <w:p w14:paraId="3656B9AB" w14:textId="3B56C2F3" w:rsidR="005A15CD" w:rsidRPr="0036201B" w:rsidRDefault="005A15CD" w:rsidP="00540354">
            <w:pPr>
              <w:pStyle w:val="Textoindependiente"/>
              <w:ind w:left="170" w:right="170"/>
              <w:jc w:val="center"/>
              <w:rPr>
                <w:sz w:val="24"/>
                <w:szCs w:val="24"/>
                <w:lang w:val="es-ES"/>
              </w:rPr>
            </w:pPr>
          </w:p>
        </w:tc>
      </w:tr>
    </w:tbl>
    <w:p w14:paraId="45FB0818" w14:textId="77777777" w:rsidR="00D5189D" w:rsidRPr="0036201B" w:rsidRDefault="00D5189D" w:rsidP="005A15CD">
      <w:pPr>
        <w:pStyle w:val="Textoindependiente"/>
        <w:jc w:val="both"/>
        <w:rPr>
          <w:smallCaps/>
          <w:sz w:val="24"/>
          <w:szCs w:val="24"/>
          <w:lang w:val="es-ES"/>
        </w:rPr>
      </w:pPr>
    </w:p>
    <w:p w14:paraId="049F31CB" w14:textId="77777777" w:rsidR="00354CC1" w:rsidRPr="0036201B" w:rsidRDefault="00354CC1" w:rsidP="005A15CD">
      <w:pPr>
        <w:pStyle w:val="Textoindependiente"/>
        <w:jc w:val="both"/>
        <w:rPr>
          <w:smallCaps/>
          <w:sz w:val="24"/>
          <w:szCs w:val="24"/>
          <w:lang w:val="es-ES"/>
        </w:rPr>
      </w:pPr>
    </w:p>
    <w:tbl>
      <w:tblPr>
        <w:tblW w:w="13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0"/>
        <w:gridCol w:w="1830"/>
        <w:gridCol w:w="2032"/>
        <w:gridCol w:w="2294"/>
        <w:gridCol w:w="1461"/>
        <w:gridCol w:w="1269"/>
        <w:gridCol w:w="1379"/>
        <w:gridCol w:w="1937"/>
      </w:tblGrid>
      <w:tr w:rsidR="009454E2" w:rsidRPr="0036201B" w14:paraId="0666EF6C" w14:textId="77777777" w:rsidTr="6C813B09">
        <w:trPr>
          <w:trHeight w:val="643"/>
          <w:jc w:val="center"/>
        </w:trPr>
        <w:tc>
          <w:tcPr>
            <w:tcW w:w="13582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07CD5D" w14:textId="77777777" w:rsidR="009454E2" w:rsidRPr="0036201B" w:rsidRDefault="009454E2" w:rsidP="00E548C1">
            <w:pPr>
              <w:jc w:val="center"/>
              <w:rPr>
                <w:b/>
                <w:smallCaps/>
                <w:sz w:val="24"/>
                <w:szCs w:val="24"/>
                <w:lang w:val="es-ES"/>
              </w:rPr>
            </w:pPr>
            <w:r w:rsidRPr="0036201B">
              <w:rPr>
                <w:b/>
                <w:smallCaps/>
                <w:sz w:val="24"/>
                <w:szCs w:val="24"/>
                <w:lang w:val="es-ES"/>
              </w:rPr>
              <w:t>CUADRO DE MÉTRICAS</w:t>
            </w:r>
          </w:p>
        </w:tc>
      </w:tr>
      <w:tr w:rsidR="009454E2" w:rsidRPr="0036201B" w14:paraId="073316C8" w14:textId="77777777" w:rsidTr="6C813B09">
        <w:trPr>
          <w:trHeight w:val="288"/>
          <w:jc w:val="center"/>
        </w:trPr>
        <w:tc>
          <w:tcPr>
            <w:tcW w:w="1185" w:type="dxa"/>
            <w:vMerge w:val="restart"/>
            <w:shd w:val="clear" w:color="auto" w:fill="F2F2F2" w:themeFill="background1" w:themeFillShade="F2"/>
            <w:vAlign w:val="center"/>
          </w:tcPr>
          <w:p w14:paraId="342752CD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mallCaps/>
                <w:sz w:val="24"/>
                <w:szCs w:val="24"/>
                <w:lang w:val="es-ES"/>
              </w:rPr>
              <w:t>Factor Relevante de Calidad</w:t>
            </w:r>
          </w:p>
        </w:tc>
        <w:tc>
          <w:tcPr>
            <w:tcW w:w="1785" w:type="dxa"/>
            <w:vMerge w:val="restart"/>
            <w:shd w:val="clear" w:color="auto" w:fill="F2F2F2" w:themeFill="background1" w:themeFillShade="F2"/>
            <w:vAlign w:val="center"/>
          </w:tcPr>
          <w:p w14:paraId="7B353287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mallCaps/>
                <w:sz w:val="24"/>
                <w:szCs w:val="24"/>
                <w:lang w:val="es-ES"/>
              </w:rPr>
              <w:t>Métrica de calidad</w:t>
            </w:r>
          </w:p>
        </w:tc>
        <w:tc>
          <w:tcPr>
            <w:tcW w:w="1950" w:type="dxa"/>
            <w:vMerge w:val="restart"/>
            <w:shd w:val="clear" w:color="auto" w:fill="F2F2F2" w:themeFill="background1" w:themeFillShade="F2"/>
            <w:vAlign w:val="center"/>
          </w:tcPr>
          <w:p w14:paraId="50ED4F09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mallCaps/>
                <w:sz w:val="24"/>
                <w:szCs w:val="24"/>
                <w:lang w:val="es-ES"/>
              </w:rPr>
              <w:t>Método de Medición</w:t>
            </w:r>
          </w:p>
        </w:tc>
        <w:tc>
          <w:tcPr>
            <w:tcW w:w="2534" w:type="dxa"/>
            <w:vMerge w:val="restart"/>
            <w:shd w:val="clear" w:color="auto" w:fill="F2F2F2" w:themeFill="background1" w:themeFillShade="F2"/>
            <w:vAlign w:val="center"/>
          </w:tcPr>
          <w:p w14:paraId="36C86178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mallCaps/>
                <w:sz w:val="24"/>
                <w:szCs w:val="24"/>
                <w:lang w:val="es-ES"/>
              </w:rPr>
              <w:t>Objetivo de Calidad</w:t>
            </w:r>
          </w:p>
        </w:tc>
        <w:tc>
          <w:tcPr>
            <w:tcW w:w="1414" w:type="dxa"/>
            <w:vMerge w:val="restart"/>
            <w:shd w:val="clear" w:color="auto" w:fill="F2F2F2" w:themeFill="background1" w:themeFillShade="F2"/>
            <w:vAlign w:val="center"/>
          </w:tcPr>
          <w:p w14:paraId="24C6794F" w14:textId="42C8F212" w:rsidR="009454E2" w:rsidRPr="0036201B" w:rsidRDefault="6C813B09" w:rsidP="6C813B09">
            <w:pPr>
              <w:jc w:val="center"/>
              <w:rPr>
                <w:b/>
                <w:bCs/>
                <w:i/>
                <w:iCs/>
                <w:smallCaps/>
                <w:sz w:val="24"/>
                <w:szCs w:val="24"/>
                <w:lang w:val="es-ES"/>
              </w:rPr>
            </w:pPr>
            <w:r w:rsidRPr="0036201B">
              <w:rPr>
                <w:b/>
                <w:bCs/>
                <w:i/>
                <w:iCs/>
                <w:smallCaps/>
                <w:sz w:val="24"/>
                <w:szCs w:val="24"/>
                <w:lang w:val="es-ES"/>
              </w:rPr>
              <w:t>Tolerancia (Variación permisible de la métrica)</w:t>
            </w:r>
          </w:p>
        </w:tc>
        <w:tc>
          <w:tcPr>
            <w:tcW w:w="2610" w:type="dxa"/>
            <w:gridSpan w:val="2"/>
            <w:shd w:val="clear" w:color="auto" w:fill="F2F2F2" w:themeFill="background1" w:themeFillShade="F2"/>
            <w:vAlign w:val="center"/>
          </w:tcPr>
          <w:p w14:paraId="59208F9A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mallCaps/>
                <w:sz w:val="24"/>
                <w:szCs w:val="24"/>
                <w:lang w:val="es-ES"/>
              </w:rPr>
              <w:t>Medición de Métrica</w:t>
            </w:r>
          </w:p>
        </w:tc>
        <w:tc>
          <w:tcPr>
            <w:tcW w:w="2104" w:type="dxa"/>
            <w:vMerge w:val="restart"/>
            <w:shd w:val="clear" w:color="auto" w:fill="F2F2F2" w:themeFill="background1" w:themeFillShade="F2"/>
            <w:vAlign w:val="center"/>
          </w:tcPr>
          <w:p w14:paraId="1E234151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mallCaps/>
                <w:sz w:val="24"/>
                <w:szCs w:val="24"/>
                <w:lang w:val="es-ES"/>
              </w:rPr>
              <w:t>Observaciones</w:t>
            </w:r>
          </w:p>
        </w:tc>
      </w:tr>
      <w:tr w:rsidR="009454E2" w:rsidRPr="0036201B" w14:paraId="70131BD7" w14:textId="77777777" w:rsidTr="6C813B09">
        <w:trPr>
          <w:trHeight w:val="360"/>
          <w:jc w:val="center"/>
        </w:trPr>
        <w:tc>
          <w:tcPr>
            <w:tcW w:w="1185" w:type="dxa"/>
            <w:vMerge/>
            <w:vAlign w:val="center"/>
          </w:tcPr>
          <w:p w14:paraId="53128261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</w:p>
        </w:tc>
        <w:tc>
          <w:tcPr>
            <w:tcW w:w="1785" w:type="dxa"/>
            <w:vMerge/>
            <w:vAlign w:val="center"/>
          </w:tcPr>
          <w:p w14:paraId="62486C05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</w:p>
        </w:tc>
        <w:tc>
          <w:tcPr>
            <w:tcW w:w="1950" w:type="dxa"/>
            <w:vMerge/>
            <w:vAlign w:val="center"/>
          </w:tcPr>
          <w:p w14:paraId="4101652C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</w:p>
        </w:tc>
        <w:tc>
          <w:tcPr>
            <w:tcW w:w="2534" w:type="dxa"/>
            <w:vMerge/>
            <w:vAlign w:val="center"/>
          </w:tcPr>
          <w:p w14:paraId="4B99056E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</w:p>
        </w:tc>
        <w:tc>
          <w:tcPr>
            <w:tcW w:w="1414" w:type="dxa"/>
            <w:vMerge/>
            <w:vAlign w:val="center"/>
          </w:tcPr>
          <w:p w14:paraId="1299C43A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</w:p>
        </w:tc>
        <w:tc>
          <w:tcPr>
            <w:tcW w:w="1245" w:type="dxa"/>
            <w:shd w:val="clear" w:color="auto" w:fill="F2F2F2" w:themeFill="background1" w:themeFillShade="F2"/>
            <w:vAlign w:val="center"/>
          </w:tcPr>
          <w:p w14:paraId="72C42D4E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mallCap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14:paraId="4C8C407E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  <w:r w:rsidRPr="0036201B">
              <w:rPr>
                <w:b/>
                <w:i/>
                <w:smallCaps/>
                <w:sz w:val="24"/>
                <w:szCs w:val="24"/>
                <w:lang w:val="es-ES"/>
              </w:rPr>
              <w:t>Resultado Obtenido</w:t>
            </w:r>
          </w:p>
        </w:tc>
        <w:tc>
          <w:tcPr>
            <w:tcW w:w="2104" w:type="dxa"/>
            <w:vMerge/>
            <w:vAlign w:val="center"/>
          </w:tcPr>
          <w:p w14:paraId="4DDBEF00" w14:textId="77777777" w:rsidR="009454E2" w:rsidRPr="0036201B" w:rsidRDefault="009454E2" w:rsidP="006D7AEB">
            <w:pPr>
              <w:jc w:val="center"/>
              <w:rPr>
                <w:b/>
                <w:i/>
                <w:smallCaps/>
                <w:sz w:val="24"/>
                <w:szCs w:val="24"/>
                <w:lang w:val="es-ES"/>
              </w:rPr>
            </w:pPr>
          </w:p>
        </w:tc>
      </w:tr>
      <w:tr w:rsidR="009454E2" w:rsidRPr="0036201B" w14:paraId="3461D779" w14:textId="77777777" w:rsidTr="6C813B09">
        <w:trPr>
          <w:trHeight w:val="300"/>
          <w:jc w:val="center"/>
        </w:trPr>
        <w:tc>
          <w:tcPr>
            <w:tcW w:w="1185" w:type="dxa"/>
          </w:tcPr>
          <w:p w14:paraId="36B559D5" w14:textId="15C34AC6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5DFE4A87" w14:textId="5F4AC1DF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39AD85FE" w14:textId="5A7564EF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721FCC89" w14:textId="6E96ACED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3E44182B" w14:textId="5A1516D5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4ABC45AD" w14:textId="02867805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32E76D1F" w14:textId="3B7C44C3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14A3D7BA" w14:textId="5C038F57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1D9375C7" w14:textId="34782BFA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1EC81366" w14:textId="412EE7D7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2F3D28FF" w14:textId="5F0B181E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3A69C4B8" w14:textId="73C9841D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3CF2D8B6" w14:textId="3E5128D9" w:rsidR="009454E2" w:rsidRPr="0036201B" w:rsidRDefault="6B4D54B8" w:rsidP="6B4D54B8">
            <w:pPr>
              <w:jc w:val="center"/>
              <w:rPr>
                <w:sz w:val="24"/>
                <w:szCs w:val="24"/>
              </w:rPr>
            </w:pPr>
            <w:r w:rsidRPr="0036201B">
              <w:rPr>
                <w:sz w:val="24"/>
                <w:szCs w:val="24"/>
                <w:lang w:val="es-ES"/>
              </w:rPr>
              <w:t>ISO/IEC 25010</w:t>
            </w:r>
          </w:p>
        </w:tc>
        <w:tc>
          <w:tcPr>
            <w:tcW w:w="1785" w:type="dxa"/>
          </w:tcPr>
          <w:p w14:paraId="50B0D396" w14:textId="71C6C291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54100868" w14:textId="1188FA54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178AB9DB" w14:textId="2D5882BA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2CE1F264" w14:textId="2616C7B0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57EB8F16" w14:textId="40D30D02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3C37677A" w14:textId="46DE4525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1231082A" w14:textId="6DDE3554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7B04E1E6" w14:textId="2037AF5F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3B09A736" w14:textId="44ECB252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0CAE4F76" w14:textId="2438E1CE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4C382BEE" w14:textId="7AE3B766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7148386F" w14:textId="786F6732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13B170A2" w14:textId="6B861AB4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1E6BD67B" w14:textId="1588A274" w:rsidR="009454E2" w:rsidRPr="0036201B" w:rsidRDefault="6B4D54B8" w:rsidP="6B4D54B8">
            <w:pPr>
              <w:jc w:val="center"/>
              <w:rPr>
                <w:sz w:val="24"/>
                <w:szCs w:val="24"/>
              </w:rPr>
            </w:pPr>
            <w:r w:rsidRPr="0036201B">
              <w:rPr>
                <w:b/>
                <w:bCs/>
                <w:sz w:val="24"/>
                <w:szCs w:val="24"/>
                <w:lang w:val="es-ES"/>
              </w:rPr>
              <w:t>Usabilidad</w:t>
            </w:r>
          </w:p>
          <w:p w14:paraId="0FB78278" w14:textId="58271EB9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950" w:type="dxa"/>
          </w:tcPr>
          <w:p w14:paraId="3159E81E" w14:textId="16430E83" w:rsidR="009454E2" w:rsidRPr="0036201B" w:rsidRDefault="6B4D54B8" w:rsidP="6B4D54B8">
            <w:pPr>
              <w:jc w:val="center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lastRenderedPageBreak/>
              <w:t>Operabilidad</w:t>
            </w:r>
          </w:p>
          <w:p w14:paraId="04AD9ED2" w14:textId="6743541D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0FC47E97" w14:textId="07A7D90F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1B84DE28" w14:textId="4BC1E1C6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02214022" w14:textId="0E370692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7A8A4BD8" w14:textId="795455D3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    </w:t>
            </w:r>
          </w:p>
          <w:p w14:paraId="54915C4B" w14:textId="76300B28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38FE2D63" w14:textId="44539059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44A9B5A0" w14:textId="1BF4385E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1AC9529" w14:textId="42BC1BF9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2C59746" w14:textId="4B127ABC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74457EF" w14:textId="37FAD8A0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6286A10" w14:textId="75A653A0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20E1869E" w14:textId="10E1CAA6" w:rsidR="009454E2" w:rsidRPr="0036201B" w:rsidRDefault="6B4D54B8" w:rsidP="6B4D54B8">
            <w:pPr>
              <w:jc w:val="center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t>Protección frente a errores de usuarios</w:t>
            </w:r>
          </w:p>
          <w:p w14:paraId="558E31AF" w14:textId="0AFB12B0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53D0919F" w14:textId="2C9A9E44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74A4C5C0" w14:textId="398A73D9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6A0BE4D3" w14:textId="6AD74CA8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576C4A02" w14:textId="60C229C5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795BAE10" w14:textId="57123723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2B82BABB" w14:textId="5A562167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7F4CE1D3" w14:textId="5C8141C5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498DE00" w14:textId="38FD885F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32CB821" w14:textId="35B0BF3F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6747A63" w14:textId="13B3C4D4" w:rsidR="009454E2" w:rsidRPr="0036201B" w:rsidRDefault="6B4D54B8" w:rsidP="6B4D54B8">
            <w:pPr>
              <w:jc w:val="center"/>
              <w:rPr>
                <w:sz w:val="24"/>
                <w:szCs w:val="24"/>
              </w:rPr>
            </w:pPr>
            <w:r w:rsidRPr="0036201B">
              <w:rPr>
                <w:sz w:val="24"/>
                <w:szCs w:val="24"/>
                <w:lang w:val="es-ES"/>
              </w:rPr>
              <w:t>Accesibilidad</w:t>
            </w:r>
          </w:p>
          <w:p w14:paraId="15EE63C0" w14:textId="2390682D" w:rsidR="009454E2" w:rsidRPr="0036201B" w:rsidRDefault="6B4D54B8" w:rsidP="6B4D54B8">
            <w:pPr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0360C141" w14:textId="3A7024B6" w:rsidR="009454E2" w:rsidRPr="0036201B" w:rsidRDefault="6B4D54B8" w:rsidP="006D7AEB">
            <w:pPr>
              <w:rPr>
                <w:sz w:val="24"/>
                <w:szCs w:val="24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6FFDB560" w14:textId="0ADB62ED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1FC39945" w14:textId="4F4AB9F5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34" w:type="dxa"/>
          </w:tcPr>
          <w:p w14:paraId="6BA4FB98" w14:textId="0DFEB74A" w:rsidR="009454E2" w:rsidRPr="0036201B" w:rsidRDefault="6B4D54B8" w:rsidP="6B4D54B8">
            <w:pPr>
              <w:jc w:val="both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lastRenderedPageBreak/>
              <w:t>El Software debe tener ciertas características básicas que permitirán operar correctamente.</w:t>
            </w:r>
          </w:p>
          <w:p w14:paraId="144A7FBD" w14:textId="66BFFF58" w:rsidR="009454E2" w:rsidRPr="0036201B" w:rsidRDefault="6B4D54B8" w:rsidP="6B4D54B8">
            <w:pPr>
              <w:jc w:val="both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Este mismo va a producir resultados esperados </w:t>
            </w:r>
            <w:r w:rsidRPr="0036201B">
              <w:rPr>
                <w:sz w:val="24"/>
                <w:szCs w:val="24"/>
                <w:lang w:val="es-ES"/>
              </w:rPr>
              <w:lastRenderedPageBreak/>
              <w:t>independientemente de cualquier otra característica.</w:t>
            </w:r>
          </w:p>
          <w:p w14:paraId="15DABD90" w14:textId="02B43AF2" w:rsidR="009454E2" w:rsidRPr="0036201B" w:rsidRDefault="6B4D54B8" w:rsidP="6B4D54B8">
            <w:pPr>
              <w:jc w:val="both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7EB2E130" w14:textId="14F32405" w:rsidR="009454E2" w:rsidRPr="0036201B" w:rsidRDefault="6B4D54B8" w:rsidP="6B4D54B8">
            <w:pPr>
              <w:jc w:val="both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62083BE1" w14:textId="1D42BB49" w:rsidR="009454E2" w:rsidRPr="0036201B" w:rsidRDefault="6B4D54B8" w:rsidP="6B4D54B8">
            <w:pPr>
              <w:jc w:val="both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t>Establecer políticas de seguridad donde se diseñará un plan a partir del funcionamiento y las necesidades del software, con esto se busca proteger la información de los usuarios.</w:t>
            </w:r>
          </w:p>
          <w:p w14:paraId="51B6E1F7" w14:textId="2C0BB28D" w:rsidR="009454E2" w:rsidRPr="0036201B" w:rsidRDefault="6B4D54B8" w:rsidP="6B4D54B8">
            <w:pPr>
              <w:jc w:val="both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56A449B5" w14:textId="1BD02CD3" w:rsidR="009454E2" w:rsidRPr="0036201B" w:rsidRDefault="6B4D54B8" w:rsidP="6B4D54B8">
            <w:pPr>
              <w:jc w:val="both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2610508B" w14:textId="64F9D91D" w:rsidR="009454E2" w:rsidRPr="0036201B" w:rsidRDefault="6B4D54B8" w:rsidP="6B4D54B8">
            <w:pPr>
              <w:jc w:val="both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t>El Software podrá tener accesibilidad en otro entorno si tener que hacer modificaciones importantes.</w:t>
            </w:r>
          </w:p>
          <w:p w14:paraId="0562CB0E" w14:textId="4C3F627C" w:rsidR="009454E2" w:rsidRPr="0036201B" w:rsidRDefault="009454E2" w:rsidP="6B4D54B8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414" w:type="dxa"/>
          </w:tcPr>
          <w:p w14:paraId="586DC55F" w14:textId="15737050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A499519" w14:textId="3CC4BAA7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45CD7FE" w14:textId="15227063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1E076D1" w14:textId="0EB39B71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8AC9D86" w14:textId="6345D8F6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1C9B029" w14:textId="2FEA880A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8B05BD2" w14:textId="318CA74A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5C84283" w14:textId="5B194E03" w:rsidR="009454E2" w:rsidRPr="0036201B" w:rsidRDefault="6B4D54B8" w:rsidP="6B4D54B8">
            <w:pPr>
              <w:spacing w:line="257" w:lineRule="auto"/>
              <w:jc w:val="center"/>
              <w:rPr>
                <w:sz w:val="24"/>
                <w:szCs w:val="24"/>
              </w:rPr>
            </w:pPr>
            <w:r w:rsidRPr="0036201B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± 10%</w:t>
            </w:r>
          </w:p>
          <w:p w14:paraId="676DE085" w14:textId="3B525DE8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34F5FEB0" w14:textId="5AC2DECC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2616230A" w14:textId="64D5953D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79002D76" w14:textId="7041F3A4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322B669A" w14:textId="0B7EC1F6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410C3D7F" w14:textId="5B39EE29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618C7739" w14:textId="106B21E2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62AA6D3E" w14:textId="5B83AFC4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7C1E522A" w14:textId="4EE3F902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35716DD2" w14:textId="0C8C361B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08A4F29F" w14:textId="55DA0FD3" w:rsidR="009454E2" w:rsidRPr="0036201B" w:rsidRDefault="6B4D54B8" w:rsidP="6B4D54B8">
            <w:pPr>
              <w:spacing w:line="257" w:lineRule="auto"/>
              <w:jc w:val="center"/>
              <w:rPr>
                <w:sz w:val="24"/>
                <w:szCs w:val="24"/>
              </w:rPr>
            </w:pPr>
            <w:r w:rsidRPr="0036201B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± 10%</w:t>
            </w:r>
          </w:p>
          <w:p w14:paraId="6B70717D" w14:textId="63C2D909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62BE0B0D" w14:textId="6DA168E0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5D3F3687" w14:textId="3190A7C4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764EDC1B" w14:textId="19CBA69E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0C7C0F04" w14:textId="5A624EDE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2C76CA2E" w14:textId="0F7A6D8D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03450BE5" w14:textId="0CA61086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4413E150" w14:textId="6D465134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03537EB8" w14:textId="641957CE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1BEE30BD" w14:textId="70895516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03C353A3" w14:textId="76D390F2" w:rsidR="009454E2" w:rsidRPr="0036201B" w:rsidRDefault="6B4D54B8" w:rsidP="6B4D54B8">
            <w:pPr>
              <w:spacing w:line="257" w:lineRule="auto"/>
              <w:jc w:val="center"/>
              <w:rPr>
                <w:sz w:val="24"/>
                <w:szCs w:val="24"/>
              </w:rPr>
            </w:pPr>
            <w:r w:rsidRPr="0036201B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± 10%</w:t>
            </w:r>
          </w:p>
          <w:p w14:paraId="25A354C7" w14:textId="0E41CFFF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082B2D58" w14:textId="465BFCD5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5639463A" w14:textId="0DB05990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7A2F24C5" w14:textId="2871830B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52BDACF1" w14:textId="36FB6E53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09435179" w14:textId="053732A7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6155F291" w14:textId="34C29DF9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4C5BDB02" w14:textId="5520FB22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34CE0A41" w14:textId="6AA6FF94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245" w:type="dxa"/>
          </w:tcPr>
          <w:p w14:paraId="378F79C7" w14:textId="696776FD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C8E2A07" w14:textId="625DC377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Frecuencia cada semana. </w:t>
            </w:r>
          </w:p>
          <w:p w14:paraId="66977EF4" w14:textId="7F4C414F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DE2217F" w14:textId="0440ABDB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Medición cada lunes en la </w:t>
            </w:r>
            <w:r w:rsidRPr="0036201B">
              <w:rPr>
                <w:sz w:val="24"/>
                <w:szCs w:val="24"/>
                <w:lang w:val="es-ES"/>
              </w:rPr>
              <w:lastRenderedPageBreak/>
              <w:t>mañana</w:t>
            </w:r>
            <w:r w:rsidR="009454E2" w:rsidRPr="0036201B">
              <w:rPr>
                <w:sz w:val="24"/>
                <w:szCs w:val="24"/>
                <w:lang w:val="es-EC"/>
              </w:rPr>
              <w:br/>
            </w:r>
          </w:p>
          <w:p w14:paraId="4446EBED" w14:textId="45526553" w:rsidR="009454E2" w:rsidRPr="0036201B" w:rsidRDefault="009454E2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</w:p>
          <w:p w14:paraId="3F15DE50" w14:textId="1CF1292F" w:rsidR="009454E2" w:rsidRPr="0036201B" w:rsidRDefault="009454E2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</w:p>
          <w:p w14:paraId="259A0257" w14:textId="625DC377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Frecuencia cada semana. </w:t>
            </w:r>
          </w:p>
          <w:p w14:paraId="387A7A13" w14:textId="7F4C414F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F98CEF3" w14:textId="2BA786A0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Medición cada lunes en la mañana</w:t>
            </w:r>
          </w:p>
          <w:p w14:paraId="39B4CE45" w14:textId="2EA52263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12E5A09" w14:textId="0460E882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AA74537" w14:textId="625DC377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Frecuencia cada semana. </w:t>
            </w:r>
          </w:p>
          <w:p w14:paraId="7B8482D2" w14:textId="7F4C414F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2EBF3C5" w14:textId="2416950F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Medición cada lunes en la mañana</w:t>
            </w:r>
          </w:p>
        </w:tc>
        <w:tc>
          <w:tcPr>
            <w:tcW w:w="1365" w:type="dxa"/>
          </w:tcPr>
          <w:p w14:paraId="1ACC76B9" w14:textId="541CBDF2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30CEB1D" w14:textId="446CB5A0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A19DEF1" w14:textId="2DA86ADA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1ED2916" w14:textId="1D5B364A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80%</w:t>
            </w:r>
          </w:p>
          <w:p w14:paraId="72BC390C" w14:textId="56759039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BC4D1A1" w14:textId="7193DB74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F315E85" w14:textId="78F5E82C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6AFA594" w14:textId="10DF514B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8C29010" w14:textId="22F59148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5482BB4" w14:textId="6A227A10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4D978D4" w14:textId="07BDF6B4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28F174D" w14:textId="5500C810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815EB2F" w14:textId="51C07A58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A2B33E3" w14:textId="5C814103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2B9E788" w14:textId="303CE46F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7CAEFB9" w14:textId="6A147B6C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79C82BA" w14:textId="3C1218FE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A7B7E63" w14:textId="2DD356D1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98C87D3" w14:textId="19F68258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46F0DC6" w14:textId="1D5B364A" w:rsidR="009454E2" w:rsidRPr="0036201B" w:rsidRDefault="6C813B09" w:rsidP="6C813B09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80%</w:t>
            </w:r>
          </w:p>
          <w:p w14:paraId="3A11E1F9" w14:textId="23597238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B969889" w14:textId="43A1E3C4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E0245EC" w14:textId="13E0C58E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B248434" w14:textId="28D08B45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19F2D17" w14:textId="35B893FB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932C297" w14:textId="00BEADA2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4ED8B85" w14:textId="3A6AD316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D958EB1" w14:textId="4CFA0719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420BBF4" w14:textId="1D6BA88D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8E7D384" w14:textId="15D5388F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F2D65DA" w14:textId="64EE42D6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DD3337D" w14:textId="1D5B364A" w:rsidR="009454E2" w:rsidRPr="0036201B" w:rsidRDefault="6C813B09" w:rsidP="6C813B09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80%</w:t>
            </w:r>
          </w:p>
          <w:p w14:paraId="6D98A12B" w14:textId="06949BEF" w:rsidR="009454E2" w:rsidRPr="0036201B" w:rsidRDefault="6C813B09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2104" w:type="dxa"/>
          </w:tcPr>
          <w:p w14:paraId="40CAF515" w14:textId="6AB021C9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5740EEB" w14:textId="3E2B37DB" w:rsidR="009454E2" w:rsidRPr="0036201B" w:rsidRDefault="6C813B09" w:rsidP="6C813B09">
            <w:pPr>
              <w:jc w:val="both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El software cumple con las medidas de operabilidad que permite al usuario usar el sistema correctamente.</w:t>
            </w:r>
          </w:p>
          <w:p w14:paraId="7FD05A92" w14:textId="376B7A1F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6197612A" w14:textId="6638B1F1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34C3B3F5" w14:textId="438296C9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724FAFFE" w14:textId="786BE399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457719FB" w14:textId="3019DCE9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6DB5279D" w14:textId="33A8B5FC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1E450819" w14:textId="04D19D3E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7568D1D5" w14:textId="0C4BE74D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71202CC8" w14:textId="06A16369" w:rsidR="009454E2" w:rsidRPr="0036201B" w:rsidRDefault="6C813B09" w:rsidP="6C813B09">
            <w:pPr>
              <w:jc w:val="both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Se realiza el establecimiento de políticas para la protección de errores del software.</w:t>
            </w:r>
          </w:p>
          <w:p w14:paraId="58A39052" w14:textId="0383B817" w:rsidR="009454E2" w:rsidRPr="0036201B" w:rsidRDefault="009454E2" w:rsidP="6C813B09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70BAF3E1" w14:textId="6658AA33" w:rsidR="009454E2" w:rsidRPr="0036201B" w:rsidRDefault="009454E2" w:rsidP="6C813B09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6C38572A" w14:textId="628038EE" w:rsidR="009454E2" w:rsidRPr="0036201B" w:rsidRDefault="009454E2" w:rsidP="6C813B09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26906557" w14:textId="52863A57" w:rsidR="009454E2" w:rsidRPr="0036201B" w:rsidRDefault="009454E2" w:rsidP="6C813B09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1DDDE601" w14:textId="1F8293F7" w:rsidR="009454E2" w:rsidRPr="0036201B" w:rsidRDefault="009454E2" w:rsidP="6C813B09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7A69DA28" w14:textId="064DA052" w:rsidR="009454E2" w:rsidRPr="0036201B" w:rsidRDefault="009454E2" w:rsidP="6C813B09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109D6E96" w14:textId="2F74BB51" w:rsidR="009454E2" w:rsidRPr="0036201B" w:rsidRDefault="009454E2" w:rsidP="6C813B09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4C8AAFD2" w14:textId="4D8ECD4B" w:rsidR="009454E2" w:rsidRPr="0036201B" w:rsidRDefault="009454E2" w:rsidP="6C813B09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1D2F1513" w14:textId="46206922" w:rsidR="009454E2" w:rsidRPr="0036201B" w:rsidRDefault="009454E2" w:rsidP="6C813B09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2946DB82" w14:textId="197DE644" w:rsidR="009454E2" w:rsidRPr="0036201B" w:rsidRDefault="6C813B09" w:rsidP="6C813B09">
            <w:pPr>
              <w:jc w:val="both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Al realizar las pruebas pudimos observar que el sistema soporta cualquier entorno y el usuario podría conectarse </w:t>
            </w:r>
            <w:r w:rsidRPr="0036201B">
              <w:rPr>
                <w:sz w:val="24"/>
                <w:szCs w:val="24"/>
                <w:lang w:val="es-ES"/>
              </w:rPr>
              <w:lastRenderedPageBreak/>
              <w:t>desde cualquier equipo.</w:t>
            </w:r>
          </w:p>
        </w:tc>
      </w:tr>
      <w:tr w:rsidR="009454E2" w:rsidRPr="0036201B" w14:paraId="5997CC1D" w14:textId="77777777" w:rsidTr="6C813B09">
        <w:trPr>
          <w:trHeight w:val="266"/>
          <w:jc w:val="center"/>
        </w:trPr>
        <w:tc>
          <w:tcPr>
            <w:tcW w:w="1185" w:type="dxa"/>
          </w:tcPr>
          <w:p w14:paraId="1E3AA7E5" w14:textId="166320D8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F3A3E37" w14:textId="546C07D1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816CFCC" w14:textId="331DA83B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0CC0D38" w14:textId="6124724A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2834DB5" w14:textId="0769315B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35B78DE" w14:textId="17C537B6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86B9BBF" w14:textId="59E9379C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6AF244E" w14:textId="2176B020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5CA026C" w14:textId="57A6B921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581E937" w14:textId="1BE7747A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10FFD37" w14:textId="7DE5EC1C" w:rsidR="009454E2" w:rsidRPr="0036201B" w:rsidRDefault="6B4D54B8" w:rsidP="6B4D54B8">
            <w:pPr>
              <w:jc w:val="center"/>
              <w:rPr>
                <w:sz w:val="24"/>
                <w:szCs w:val="24"/>
              </w:rPr>
            </w:pPr>
            <w:r w:rsidRPr="0036201B">
              <w:rPr>
                <w:sz w:val="24"/>
                <w:szCs w:val="24"/>
                <w:lang w:val="es-ES"/>
              </w:rPr>
              <w:t>ISO/IEC 25010</w:t>
            </w:r>
          </w:p>
        </w:tc>
        <w:tc>
          <w:tcPr>
            <w:tcW w:w="1785" w:type="dxa"/>
          </w:tcPr>
          <w:p w14:paraId="4DEF1EAA" w14:textId="66A10FBA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51098571" w14:textId="4573A37A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5AD82EC0" w14:textId="0F3E7C31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40C249DE" w14:textId="5B968B7B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59997E38" w14:textId="2E882965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274D3283" w14:textId="62C85FAD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63DC6D4B" w14:textId="031C3C62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2A32CA5C" w14:textId="63185716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59006FDD" w14:textId="0748F01D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11AADDAB" w14:textId="32DFE3A7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0F10BD58" w14:textId="6727A2FB" w:rsidR="009454E2" w:rsidRPr="0036201B" w:rsidRDefault="009454E2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2044AB6B" w14:textId="1713232A" w:rsidR="009454E2" w:rsidRPr="0036201B" w:rsidRDefault="6B4D54B8" w:rsidP="6B4D54B8">
            <w:pPr>
              <w:jc w:val="center"/>
              <w:rPr>
                <w:sz w:val="24"/>
                <w:szCs w:val="24"/>
              </w:rPr>
            </w:pPr>
            <w:r w:rsidRPr="0036201B">
              <w:rPr>
                <w:b/>
                <w:bCs/>
                <w:sz w:val="24"/>
                <w:szCs w:val="24"/>
                <w:lang w:val="es-ES"/>
              </w:rPr>
              <w:t>Seguridad</w:t>
            </w:r>
          </w:p>
          <w:p w14:paraId="6B699379" w14:textId="26C8C023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950" w:type="dxa"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816"/>
            </w:tblGrid>
            <w:tr w:rsidR="6B4D54B8" w:rsidRPr="0036201B" w14:paraId="01A606C4" w14:textId="77777777" w:rsidTr="6B4D54B8">
              <w:trPr>
                <w:trHeight w:val="4365"/>
                <w:jc w:val="right"/>
              </w:trPr>
              <w:tc>
                <w:tcPr>
                  <w:tcW w:w="1950" w:type="dxa"/>
                </w:tcPr>
                <w:p w14:paraId="6C5C2C6A" w14:textId="375274A9" w:rsidR="6B4D54B8" w:rsidRPr="0036201B" w:rsidRDefault="6B4D54B8" w:rsidP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>confidencialidad</w:t>
                  </w:r>
                  <w:bookmarkStart w:id="0" w:name="_GoBack"/>
                  <w:bookmarkEnd w:id="0"/>
                  <w:r w:rsidRPr="0036201B">
                    <w:rPr>
                      <w:sz w:val="24"/>
                      <w:szCs w:val="24"/>
                    </w:rPr>
                    <w:t xml:space="preserve"> </w:t>
                  </w:r>
                </w:p>
                <w:p w14:paraId="1FB100F3" w14:textId="58C0BC0A" w:rsidR="6B4D54B8" w:rsidRPr="0036201B" w:rsidRDefault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 xml:space="preserve"> </w:t>
                  </w:r>
                </w:p>
                <w:p w14:paraId="31CBE1C6" w14:textId="24BC2642" w:rsidR="6B4D54B8" w:rsidRPr="0036201B" w:rsidRDefault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 xml:space="preserve"> </w:t>
                  </w:r>
                </w:p>
                <w:p w14:paraId="371B742D" w14:textId="1819B3AC" w:rsidR="6B4D54B8" w:rsidRPr="0036201B" w:rsidRDefault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 xml:space="preserve"> </w:t>
                  </w:r>
                </w:p>
                <w:p w14:paraId="14A5E130" w14:textId="147381FD" w:rsidR="6B4D54B8" w:rsidRPr="0036201B" w:rsidRDefault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 xml:space="preserve"> </w:t>
                  </w:r>
                </w:p>
                <w:p w14:paraId="0415522C" w14:textId="2A2A70A7" w:rsidR="6B4D54B8" w:rsidRPr="0036201B" w:rsidRDefault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 xml:space="preserve"> </w:t>
                  </w:r>
                </w:p>
                <w:p w14:paraId="1B3073CD" w14:textId="124B7A9B" w:rsidR="6B4D54B8" w:rsidRPr="0036201B" w:rsidRDefault="6B4D54B8" w:rsidP="6B4D54B8">
                  <w:pPr>
                    <w:rPr>
                      <w:sz w:val="24"/>
                      <w:szCs w:val="24"/>
                    </w:rPr>
                  </w:pPr>
                </w:p>
                <w:p w14:paraId="76E2084D" w14:textId="37A68078" w:rsidR="6B4D54B8" w:rsidRPr="0036201B" w:rsidRDefault="6B4D54B8" w:rsidP="6B4D54B8">
                  <w:pPr>
                    <w:rPr>
                      <w:sz w:val="24"/>
                      <w:szCs w:val="24"/>
                    </w:rPr>
                  </w:pPr>
                </w:p>
                <w:p w14:paraId="7484CAF5" w14:textId="7B7A97CF" w:rsidR="6B4D54B8" w:rsidRPr="0036201B" w:rsidRDefault="6B4D54B8" w:rsidP="6B4D54B8">
                  <w:pPr>
                    <w:rPr>
                      <w:sz w:val="24"/>
                      <w:szCs w:val="24"/>
                    </w:rPr>
                  </w:pPr>
                </w:p>
                <w:p w14:paraId="328BEEAF" w14:textId="1FDAA1F7" w:rsidR="6B4D54B8" w:rsidRPr="0036201B" w:rsidRDefault="6B4D54B8" w:rsidP="6B4D54B8">
                  <w:pPr>
                    <w:rPr>
                      <w:sz w:val="24"/>
                      <w:szCs w:val="24"/>
                    </w:rPr>
                  </w:pPr>
                </w:p>
                <w:p w14:paraId="4108811E" w14:textId="4D254C75" w:rsidR="6B4D54B8" w:rsidRPr="0036201B" w:rsidRDefault="6B4D54B8" w:rsidP="6B4D54B8">
                  <w:pPr>
                    <w:rPr>
                      <w:sz w:val="24"/>
                      <w:szCs w:val="24"/>
                    </w:rPr>
                  </w:pPr>
                </w:p>
                <w:p w14:paraId="5942D8D3" w14:textId="360D97B3" w:rsidR="6B4D54B8" w:rsidRPr="0036201B" w:rsidRDefault="6B4D54B8" w:rsidP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 xml:space="preserve">Integridad </w:t>
                  </w:r>
                </w:p>
                <w:p w14:paraId="311172F2" w14:textId="7458EFC4" w:rsidR="6B4D54B8" w:rsidRPr="0036201B" w:rsidRDefault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 xml:space="preserve"> </w:t>
                  </w:r>
                </w:p>
                <w:p w14:paraId="702A1A92" w14:textId="41FBD559" w:rsidR="6B4D54B8" w:rsidRPr="0036201B" w:rsidRDefault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 xml:space="preserve"> </w:t>
                  </w:r>
                </w:p>
                <w:p w14:paraId="6ED826ED" w14:textId="170D0581" w:rsidR="6B4D54B8" w:rsidRPr="0036201B" w:rsidRDefault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 xml:space="preserve"> </w:t>
                  </w:r>
                </w:p>
                <w:p w14:paraId="7DCB694C" w14:textId="3BAF3156" w:rsidR="6B4D54B8" w:rsidRPr="0036201B" w:rsidRDefault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 xml:space="preserve"> </w:t>
                  </w:r>
                </w:p>
                <w:p w14:paraId="1C761566" w14:textId="58FFC59B" w:rsidR="6B4D54B8" w:rsidRPr="0036201B" w:rsidRDefault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 xml:space="preserve"> </w:t>
                  </w:r>
                </w:p>
                <w:p w14:paraId="32F85478" w14:textId="4FE14CF4" w:rsidR="6B4D54B8" w:rsidRPr="0036201B" w:rsidRDefault="6B4D54B8" w:rsidP="6B4D54B8">
                  <w:pPr>
                    <w:rPr>
                      <w:sz w:val="24"/>
                      <w:szCs w:val="24"/>
                    </w:rPr>
                  </w:pPr>
                  <w:r w:rsidRPr="0036201B">
                    <w:rPr>
                      <w:sz w:val="24"/>
                      <w:szCs w:val="24"/>
                    </w:rPr>
                    <w:t>Autenticidad</w:t>
                  </w:r>
                </w:p>
              </w:tc>
            </w:tr>
          </w:tbl>
          <w:p w14:paraId="3FE9F23F" w14:textId="54A8EDE3" w:rsidR="009454E2" w:rsidRPr="0036201B" w:rsidRDefault="009454E2" w:rsidP="6B4D54B8">
            <w:pPr>
              <w:jc w:val="right"/>
              <w:rPr>
                <w:sz w:val="24"/>
                <w:szCs w:val="24"/>
                <w:lang w:val="es-ES"/>
              </w:rPr>
            </w:pPr>
          </w:p>
        </w:tc>
        <w:tc>
          <w:tcPr>
            <w:tcW w:w="2534" w:type="dxa"/>
          </w:tcPr>
          <w:p w14:paraId="18666EA7" w14:textId="3B1BC6A3" w:rsidR="009454E2" w:rsidRPr="0036201B" w:rsidRDefault="009454E2" w:rsidP="6B4D54B8">
            <w:pPr>
              <w:jc w:val="both"/>
              <w:rPr>
                <w:sz w:val="24"/>
                <w:szCs w:val="24"/>
                <w:lang w:val="es-ES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078"/>
            </w:tblGrid>
            <w:tr w:rsidR="6B4D54B8" w:rsidRPr="0036201B" w14:paraId="7BE02748" w14:textId="77777777" w:rsidTr="6B4D54B8">
              <w:tc>
                <w:tcPr>
                  <w:tcW w:w="2145" w:type="dxa"/>
                </w:tcPr>
                <w:p w14:paraId="1DCC1599" w14:textId="04775207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>El software tendrá confidencialidad donde solo los administradores podrán acceder a datos y a su vez poder modificarlos o interpretarlos.</w:t>
                  </w:r>
                </w:p>
                <w:p w14:paraId="1A5FC6D6" w14:textId="72FD942E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</w:p>
                <w:p w14:paraId="0C081131" w14:textId="6FB23EAC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476708A8" w14:textId="7231FEA9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>El software conservara los datos sin ningún cambio y protege a los datos de algún error y de algún ataque.</w:t>
                  </w:r>
                </w:p>
                <w:p w14:paraId="26741AE7" w14:textId="2A606503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6DD6A618" w14:textId="5C71B6BE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</w:p>
                <w:p w14:paraId="0AB889DC" w14:textId="623645BE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>El software constara con información que provenga de una fuente fidedigna.</w:t>
                  </w:r>
                </w:p>
              </w:tc>
            </w:tr>
          </w:tbl>
          <w:p w14:paraId="1F72F646" w14:textId="2450ECA2" w:rsidR="009454E2" w:rsidRPr="0036201B" w:rsidRDefault="009454E2" w:rsidP="6B4D54B8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414" w:type="dxa"/>
          </w:tcPr>
          <w:p w14:paraId="520E205E" w14:textId="0B13DA2A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C33634D" w14:textId="1083D693" w:rsidR="009454E2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    </w:t>
            </w:r>
          </w:p>
          <w:p w14:paraId="3ADA129E" w14:textId="1921B2C5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C1ED72C" w14:textId="4D1EF7DE" w:rsidR="009454E2" w:rsidRPr="0036201B" w:rsidRDefault="6B4D54B8" w:rsidP="6B4D54B8">
            <w:pPr>
              <w:spacing w:line="257" w:lineRule="auto"/>
              <w:jc w:val="center"/>
              <w:rPr>
                <w:sz w:val="24"/>
                <w:szCs w:val="24"/>
              </w:rPr>
            </w:pPr>
            <w:r w:rsidRPr="0036201B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± 10%</w:t>
            </w:r>
          </w:p>
          <w:p w14:paraId="75203297" w14:textId="074CB716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5659208" w14:textId="3F901527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3FFFA14" w14:textId="3408647C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442392B" w14:textId="670C66CC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6199AED" w14:textId="5DF8FD1A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FF47DF5" w14:textId="1FC87EC8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1CE33E0" w14:textId="163B0A5F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0FD7F72" w14:textId="17557724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6E58AFD" w14:textId="2C849AF3" w:rsidR="009454E2" w:rsidRPr="0036201B" w:rsidRDefault="6B4D54B8" w:rsidP="6B4D54B8">
            <w:pPr>
              <w:spacing w:line="257" w:lineRule="auto"/>
              <w:jc w:val="center"/>
              <w:rPr>
                <w:sz w:val="24"/>
                <w:szCs w:val="24"/>
              </w:rPr>
            </w:pPr>
            <w:r w:rsidRPr="0036201B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± 10%</w:t>
            </w:r>
          </w:p>
          <w:p w14:paraId="4429663A" w14:textId="1E3BE353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CAC0DA1" w14:textId="7CA93B62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8BE3B62" w14:textId="42F1D0BB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E41D47B" w14:textId="5F9ED336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B5C5608" w14:textId="594115E7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B9148A7" w14:textId="37F0E015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640B300" w14:textId="0DE21D4D" w:rsidR="009454E2" w:rsidRPr="0036201B" w:rsidRDefault="6B4D54B8" w:rsidP="6B4D54B8">
            <w:pPr>
              <w:spacing w:line="257" w:lineRule="auto"/>
              <w:jc w:val="center"/>
              <w:rPr>
                <w:sz w:val="24"/>
                <w:szCs w:val="24"/>
              </w:rPr>
            </w:pPr>
            <w:r w:rsidRPr="0036201B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± 10%</w:t>
            </w:r>
          </w:p>
          <w:p w14:paraId="08CE6F91" w14:textId="0733BDCE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245" w:type="dxa"/>
          </w:tcPr>
          <w:p w14:paraId="72A340F3" w14:textId="371FF5F3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3A0B109" w14:textId="625DC377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Frecuencia cada semana. </w:t>
            </w:r>
          </w:p>
          <w:p w14:paraId="22E25388" w14:textId="7F4C414F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F85DE66" w14:textId="2ABD6A8F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Medición cada lunes en la mañana</w:t>
            </w:r>
          </w:p>
          <w:p w14:paraId="64A4F746" w14:textId="73CD0288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DDCF2E9" w14:textId="625DC377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Frecuencia cada semana. </w:t>
            </w:r>
          </w:p>
          <w:p w14:paraId="6393BE88" w14:textId="7F4C414F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A634A24" w14:textId="42A8EA84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Medición cada lunes en la mañana</w:t>
            </w:r>
          </w:p>
          <w:p w14:paraId="4D1AE5F9" w14:textId="7669EF24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1A46B2F" w14:textId="625DC377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Frecuencia cada semana. </w:t>
            </w:r>
          </w:p>
          <w:p w14:paraId="2C6EAE27" w14:textId="7F4C414F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1CDCEAD" w14:textId="0F26F879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Medición cada lunes en la mañana</w:t>
            </w:r>
          </w:p>
        </w:tc>
        <w:tc>
          <w:tcPr>
            <w:tcW w:w="1365" w:type="dxa"/>
          </w:tcPr>
          <w:p w14:paraId="110C80A7" w14:textId="169DCC7B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E9804F6" w14:textId="0999B5E8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A2429D9" w14:textId="1D5B364A" w:rsidR="009454E2" w:rsidRPr="0036201B" w:rsidRDefault="6C813B09" w:rsidP="6C813B09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80%</w:t>
            </w:r>
          </w:p>
          <w:p w14:paraId="42B8B004" w14:textId="111E143C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1051121" w14:textId="21CFAEEB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275CA4C" w14:textId="5DBE934C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7167E5A" w14:textId="7B58F6BD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2E84D10" w14:textId="03D6BF34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42F969A" w14:textId="3710735C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D7705E5" w14:textId="163F01CF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94A2E57" w14:textId="6CA5A515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9B8A830" w14:textId="271FC709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E2D41C5" w14:textId="341B2386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72EF8FB" w14:textId="1D5B364A" w:rsidR="009454E2" w:rsidRPr="0036201B" w:rsidRDefault="6C813B09" w:rsidP="6C813B09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80%</w:t>
            </w:r>
          </w:p>
          <w:p w14:paraId="6DF0A3FC" w14:textId="52F2984E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8AC4110" w14:textId="6D8DD501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F670BE6" w14:textId="10E231B5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41D10E0" w14:textId="2E4744B9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CE3D945" w14:textId="76BC4AFC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37A8CB4" w14:textId="18AC7C85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4B05BE9" w14:textId="21D7862C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357B04E" w14:textId="1D5B364A" w:rsidR="009454E2" w:rsidRPr="0036201B" w:rsidRDefault="6C813B09" w:rsidP="6C813B09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80%</w:t>
            </w:r>
          </w:p>
          <w:p w14:paraId="6BB9E253" w14:textId="32B3678A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04" w:type="dxa"/>
          </w:tcPr>
          <w:p w14:paraId="40AE0441" w14:textId="5D934FFD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613FC595" w14:textId="5249B03E" w:rsidR="009454E2" w:rsidRPr="0036201B" w:rsidRDefault="6C813B09" w:rsidP="6C813B09">
            <w:pPr>
              <w:jc w:val="both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En las pruebas realizadas al sistema se verifico que los usuarios no podrán acceder a información confidencial</w:t>
            </w:r>
          </w:p>
          <w:p w14:paraId="40FF6678" w14:textId="2619CCA1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6A1C216D" w14:textId="430F706B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2C0395B0" w14:textId="39978541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5C0D0148" w14:textId="1E9AD888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123DFBDC" w14:textId="6D935EC1" w:rsidR="6C813B09" w:rsidRPr="0036201B" w:rsidRDefault="6C813B09" w:rsidP="6C813B09">
            <w:pPr>
              <w:jc w:val="both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Pudimos verificar que el sistema soporto ataques y errores y que protegió información de los usuarios</w:t>
            </w:r>
          </w:p>
          <w:p w14:paraId="37FDD9B2" w14:textId="5C4746B8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03F94C5C" w14:textId="51E421AE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780B4E17" w14:textId="653918D3" w:rsidR="009454E2" w:rsidRPr="0036201B" w:rsidRDefault="009454E2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23DE523C" w14:textId="17209C8A" w:rsidR="009454E2" w:rsidRPr="0036201B" w:rsidRDefault="6C813B09" w:rsidP="6B4D54B8">
            <w:pPr>
              <w:jc w:val="both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Se implementará reglas concretas y se incorporará en las medidas referentes a la </w:t>
            </w:r>
            <w:r w:rsidRPr="0036201B">
              <w:rPr>
                <w:sz w:val="24"/>
                <w:szCs w:val="24"/>
                <w:lang w:val="es-ES"/>
              </w:rPr>
              <w:lastRenderedPageBreak/>
              <w:t>integridad del software</w:t>
            </w:r>
          </w:p>
        </w:tc>
      </w:tr>
      <w:tr w:rsidR="00126BCC" w:rsidRPr="0036201B" w14:paraId="52E56223" w14:textId="77777777" w:rsidTr="6C813B09">
        <w:trPr>
          <w:trHeight w:val="266"/>
          <w:jc w:val="center"/>
        </w:trPr>
        <w:tc>
          <w:tcPr>
            <w:tcW w:w="1185" w:type="dxa"/>
          </w:tcPr>
          <w:p w14:paraId="056C9357" w14:textId="61429894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823358E" w14:textId="3495B130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A479F93" w14:textId="0AAD6E56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8BE1F9E" w14:textId="1EE8B869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E64CC6D" w14:textId="7D1206E8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EE5F3C8" w14:textId="6C9A4B91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7A57D1E" w14:textId="2BB5B03D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0436E95" w14:textId="2143618A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758DAD2" w14:textId="2FFF73B6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280C0CA" w14:textId="727E5C3D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5B726C7" w14:textId="064A8B32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9238479" w14:textId="1D130DE7" w:rsidR="00126BCC" w:rsidRPr="0036201B" w:rsidRDefault="6B4D54B8" w:rsidP="6B4D54B8">
            <w:pPr>
              <w:jc w:val="center"/>
              <w:rPr>
                <w:sz w:val="24"/>
                <w:szCs w:val="24"/>
              </w:rPr>
            </w:pPr>
            <w:r w:rsidRPr="0036201B">
              <w:rPr>
                <w:sz w:val="24"/>
                <w:szCs w:val="24"/>
                <w:lang w:val="es-ES"/>
              </w:rPr>
              <w:t>ISO/IEC 25010</w:t>
            </w:r>
          </w:p>
          <w:p w14:paraId="07547A01" w14:textId="5840EE0F" w:rsidR="00126BCC" w:rsidRPr="0036201B" w:rsidRDefault="00126BCC" w:rsidP="6B4D54B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85" w:type="dxa"/>
          </w:tcPr>
          <w:p w14:paraId="58F95E1B" w14:textId="3442F342" w:rsidR="00126BCC" w:rsidRPr="0036201B" w:rsidRDefault="00126BCC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318A4F26" w14:textId="0EF88116" w:rsidR="00126BCC" w:rsidRPr="0036201B" w:rsidRDefault="00126BCC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536E6448" w14:textId="2CF90B98" w:rsidR="00126BCC" w:rsidRPr="0036201B" w:rsidRDefault="00126BCC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5E2FA099" w14:textId="23A3BEFD" w:rsidR="00126BCC" w:rsidRPr="0036201B" w:rsidRDefault="00126BCC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6A719A0B" w14:textId="140F59AB" w:rsidR="00126BCC" w:rsidRPr="0036201B" w:rsidRDefault="00126BCC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56792042" w14:textId="377795F9" w:rsidR="00126BCC" w:rsidRPr="0036201B" w:rsidRDefault="00126BCC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470F95DB" w14:textId="0F842D6E" w:rsidR="00126BCC" w:rsidRPr="0036201B" w:rsidRDefault="00126BCC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559F2ABD" w14:textId="653CC299" w:rsidR="00126BCC" w:rsidRPr="0036201B" w:rsidRDefault="00126BCC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10E15142" w14:textId="538CDBF5" w:rsidR="00126BCC" w:rsidRPr="0036201B" w:rsidRDefault="00126BCC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5507CB53" w14:textId="3B6B1257" w:rsidR="00126BCC" w:rsidRPr="0036201B" w:rsidRDefault="00126BCC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248624BA" w14:textId="4956C212" w:rsidR="00126BCC" w:rsidRPr="0036201B" w:rsidRDefault="00126BCC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7A36F6F1" w14:textId="4C7C1C95" w:rsidR="00126BCC" w:rsidRPr="0036201B" w:rsidRDefault="00126BCC" w:rsidP="6B4D54B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36258A8D" w14:textId="0F35D374" w:rsidR="00126BCC" w:rsidRPr="0036201B" w:rsidRDefault="6B4D54B8" w:rsidP="6B4D54B8">
            <w:pPr>
              <w:jc w:val="center"/>
              <w:rPr>
                <w:sz w:val="24"/>
                <w:szCs w:val="24"/>
              </w:rPr>
            </w:pPr>
            <w:r w:rsidRPr="0036201B">
              <w:rPr>
                <w:b/>
                <w:bCs/>
                <w:sz w:val="24"/>
                <w:szCs w:val="24"/>
                <w:lang w:val="es-ES"/>
              </w:rPr>
              <w:t>Portabilidad</w:t>
            </w:r>
          </w:p>
          <w:p w14:paraId="5043CB0F" w14:textId="16994D29" w:rsidR="00126BCC" w:rsidRPr="0036201B" w:rsidRDefault="00126BCC" w:rsidP="6B4D54B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950" w:type="dxa"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816"/>
            </w:tblGrid>
            <w:tr w:rsidR="6B4D54B8" w:rsidRPr="0036201B" w14:paraId="71571116" w14:textId="77777777" w:rsidTr="6B4D54B8">
              <w:trPr>
                <w:jc w:val="right"/>
              </w:trPr>
              <w:tc>
                <w:tcPr>
                  <w:tcW w:w="2085" w:type="dxa"/>
                </w:tcPr>
                <w:p w14:paraId="2205EE8F" w14:textId="5F34ACD8" w:rsidR="6B4D54B8" w:rsidRPr="0036201B" w:rsidRDefault="6B4D54B8" w:rsidP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Adaptabilidad </w:t>
                  </w:r>
                </w:p>
                <w:p w14:paraId="0D2EB28B" w14:textId="5779BC4A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7A6C80D1" w14:textId="3614A4BF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1D1BF05D" w14:textId="1431BF95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42EB6243" w14:textId="5FDA9612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39A9F86E" w14:textId="32D86468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7C4F1A11" w14:textId="0058A542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1A06FDA3" w14:textId="070B721D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6F1A1E37" w14:textId="6BB25D28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03AFDB39" w14:textId="3DE7992D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054DF220" w14:textId="798F5BB1" w:rsidR="6B4D54B8" w:rsidRPr="0036201B" w:rsidRDefault="6B4D54B8" w:rsidP="6B4D54B8">
                  <w:pPr>
                    <w:rPr>
                      <w:sz w:val="24"/>
                      <w:szCs w:val="24"/>
                      <w:lang w:val="es-EC"/>
                    </w:rPr>
                  </w:pPr>
                </w:p>
                <w:p w14:paraId="0CC6E7E8" w14:textId="2D7605D8" w:rsidR="6B4D54B8" w:rsidRPr="0036201B" w:rsidRDefault="6B4D54B8" w:rsidP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Facilidad de Instalación </w:t>
                  </w:r>
                </w:p>
                <w:p w14:paraId="6F8C5844" w14:textId="6B7C8290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6DCD3780" w14:textId="7588739D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52AB58E1" w14:textId="790F4F12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26954C16" w14:textId="7181D56C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1D40C553" w14:textId="016CD913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71AC2CAE" w14:textId="0B99D35F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1004154A" w14:textId="248C2D61" w:rsidR="6B4D54B8" w:rsidRPr="0036201B" w:rsidRDefault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33E56ABB" w14:textId="068807FB" w:rsidR="6B4D54B8" w:rsidRPr="0036201B" w:rsidRDefault="6B4D54B8" w:rsidP="6B4D54B8">
                  <w:pPr>
                    <w:rPr>
                      <w:sz w:val="24"/>
                      <w:szCs w:val="24"/>
                      <w:lang w:val="es-EC"/>
                    </w:rPr>
                  </w:pPr>
                </w:p>
                <w:p w14:paraId="490EC038" w14:textId="095030DD" w:rsidR="6B4D54B8" w:rsidRPr="0036201B" w:rsidRDefault="6B4D54B8" w:rsidP="6B4D54B8">
                  <w:pPr>
                    <w:rPr>
                      <w:sz w:val="24"/>
                      <w:szCs w:val="24"/>
                      <w:lang w:val="es-EC"/>
                    </w:rPr>
                  </w:pPr>
                </w:p>
                <w:p w14:paraId="73DCC4C7" w14:textId="2814C543" w:rsidR="6B4D54B8" w:rsidRPr="0036201B" w:rsidRDefault="6B4D54B8" w:rsidP="6B4D54B8">
                  <w:pPr>
                    <w:rPr>
                      <w:sz w:val="24"/>
                      <w:szCs w:val="24"/>
                      <w:lang w:val="es-EC"/>
                    </w:rPr>
                  </w:pPr>
                </w:p>
                <w:p w14:paraId="43CA36C9" w14:textId="30C54452" w:rsidR="6B4D54B8" w:rsidRPr="0036201B" w:rsidRDefault="6B4D54B8" w:rsidP="6B4D54B8">
                  <w:pPr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>Capacidad de ser reemplazado</w:t>
                  </w:r>
                </w:p>
              </w:tc>
            </w:tr>
          </w:tbl>
          <w:p w14:paraId="07459315" w14:textId="081B5CEE" w:rsidR="00126BCC" w:rsidRPr="0036201B" w:rsidRDefault="00126BCC" w:rsidP="6B4D54B8">
            <w:pPr>
              <w:jc w:val="right"/>
              <w:rPr>
                <w:sz w:val="24"/>
                <w:szCs w:val="24"/>
                <w:lang w:val="es-ES"/>
              </w:rPr>
            </w:pPr>
          </w:p>
        </w:tc>
        <w:tc>
          <w:tcPr>
            <w:tcW w:w="2534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078"/>
            </w:tblGrid>
            <w:tr w:rsidR="6B4D54B8" w:rsidRPr="0036201B" w14:paraId="65AC4019" w14:textId="77777777" w:rsidTr="6B4D54B8">
              <w:tc>
                <w:tcPr>
                  <w:tcW w:w="2160" w:type="dxa"/>
                </w:tcPr>
                <w:p w14:paraId="2CAF28E8" w14:textId="204F6FD8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>El software podrá adaptarse de forma eficaz y eficiente en diferentes entornos determinados por el hardware y software del equipo para poder ser instalado o desinstalado de forma exitosa.</w:t>
                  </w:r>
                </w:p>
                <w:p w14:paraId="7848AE0B" w14:textId="24E2D385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</w:p>
                <w:p w14:paraId="4D30E69A" w14:textId="06A3F7D0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6DAF5351" w14:textId="1881C353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>El software al ser un aplicativo web no constará con instalación así que será de mayor facilidad usarlo ya que será por el navegador web recomendado.</w:t>
                  </w:r>
                </w:p>
                <w:p w14:paraId="11AFF2DE" w14:textId="0348DF75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3C6B0AA9" w14:textId="1B9B9A5F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</w:t>
                  </w:r>
                </w:p>
                <w:p w14:paraId="3F736B54" w14:textId="52D41510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El software podrá ser utilizado en lugar de software </w:t>
                  </w:r>
                  <w:proofErr w:type="gramStart"/>
                  <w:r w:rsidRPr="0036201B">
                    <w:rPr>
                      <w:sz w:val="24"/>
                      <w:szCs w:val="24"/>
                      <w:lang w:val="es-EC"/>
                    </w:rPr>
                    <w:lastRenderedPageBreak/>
                    <w:t>similares</w:t>
                  </w:r>
                  <w:proofErr w:type="gramEnd"/>
                  <w:r w:rsidRPr="0036201B">
                    <w:rPr>
                      <w:sz w:val="24"/>
                      <w:szCs w:val="24"/>
                      <w:lang w:val="es-EC"/>
                    </w:rPr>
                    <w:t xml:space="preserve"> de paga determinado para el mismo propósito y en el mismo entorno.</w:t>
                  </w:r>
                </w:p>
                <w:p w14:paraId="3A731C11" w14:textId="2B3EE320" w:rsidR="6B4D54B8" w:rsidRPr="0036201B" w:rsidRDefault="6B4D54B8" w:rsidP="6B4D54B8">
                  <w:pPr>
                    <w:jc w:val="both"/>
                    <w:rPr>
                      <w:sz w:val="24"/>
                      <w:szCs w:val="24"/>
                      <w:lang w:val="es-EC"/>
                    </w:rPr>
                  </w:pPr>
                </w:p>
              </w:tc>
            </w:tr>
          </w:tbl>
          <w:p w14:paraId="6537F28F" w14:textId="7A039BC2" w:rsidR="00126BCC" w:rsidRPr="0036201B" w:rsidRDefault="00126BCC" w:rsidP="6B4D54B8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414" w:type="dxa"/>
          </w:tcPr>
          <w:p w14:paraId="579E1E35" w14:textId="3F96D951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5FEAEACF" w14:textId="69C0EA3F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4606C177" w14:textId="7C925305" w:rsidR="00126BCC" w:rsidRPr="0036201B" w:rsidRDefault="6B4D54B8" w:rsidP="6B4D54B8">
            <w:pPr>
              <w:spacing w:line="257" w:lineRule="auto"/>
              <w:jc w:val="center"/>
              <w:rPr>
                <w:sz w:val="24"/>
                <w:szCs w:val="24"/>
              </w:rPr>
            </w:pPr>
            <w:r w:rsidRPr="0036201B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± 10%</w:t>
            </w:r>
          </w:p>
          <w:p w14:paraId="3ABE7C2F" w14:textId="188685B2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8FC1A8B" w14:textId="76D07C62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AEB157C" w14:textId="4CC75EEC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7EE179F" w14:textId="7E0EEA29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FDB5D47" w14:textId="57BA3A44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D4BD2E1" w14:textId="2D1C468C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27C5149" w14:textId="4B9CB31A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5C8F891" w14:textId="7FFBFAFF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F1454C3" w14:textId="6781CEEE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282F7BD" w14:textId="581F817A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CDA0DD3" w14:textId="350E8478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09529E6" w14:textId="7A79F89B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0BC1951" w14:textId="69D7FDAD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EF31E05" w14:textId="6B9BB98E" w:rsidR="00126BCC" w:rsidRPr="0036201B" w:rsidRDefault="6B4D54B8" w:rsidP="6B4D54B8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 xml:space="preserve">    ± 10%</w:t>
            </w:r>
          </w:p>
          <w:p w14:paraId="50079367" w14:textId="465AF36C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387DA03E" w14:textId="6C8BB36A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5FC8823F" w14:textId="51BB0C21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652BD767" w14:textId="580E0460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42264D0B" w14:textId="03623473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22643D45" w14:textId="528C5383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1E96B0BE" w14:textId="3663603E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64D64504" w14:textId="188F04BF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608CDC3F" w14:textId="3F6B99A8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4C4B93F0" w14:textId="7DEA69F0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51114A76" w14:textId="41A2841A" w:rsidR="00126BCC" w:rsidRPr="0036201B" w:rsidRDefault="6B4D54B8" w:rsidP="6B4D54B8">
            <w:pPr>
              <w:spacing w:line="257" w:lineRule="auto"/>
              <w:jc w:val="center"/>
              <w:rPr>
                <w:sz w:val="24"/>
                <w:szCs w:val="24"/>
              </w:rPr>
            </w:pPr>
            <w:r w:rsidRPr="0036201B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lastRenderedPageBreak/>
              <w:t>± 10%</w:t>
            </w:r>
          </w:p>
          <w:p w14:paraId="3DFF45D5" w14:textId="140EE422" w:rsidR="00126BCC" w:rsidRPr="0036201B" w:rsidRDefault="00126BCC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6DFB9E20" w14:textId="676F5A29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245" w:type="dxa"/>
          </w:tcPr>
          <w:p w14:paraId="02318591" w14:textId="2114C48D" w:rsidR="00126BCC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lastRenderedPageBreak/>
              <w:t xml:space="preserve">Frecuencia cada mes. </w:t>
            </w:r>
          </w:p>
          <w:p w14:paraId="70E72726" w14:textId="7F4C414F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2BFE2FE" w14:textId="36D19D67" w:rsidR="00126BCC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Medición cada primer día del mes en la mañana</w:t>
            </w:r>
          </w:p>
          <w:p w14:paraId="7AB352C4" w14:textId="42AFD0E0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214B91C" w14:textId="33120876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3E92AED" w14:textId="2114C48D" w:rsidR="00126BCC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Frecuencia cada mes. </w:t>
            </w:r>
          </w:p>
          <w:p w14:paraId="4000A011" w14:textId="7F4C414F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4B5F569" w14:textId="42C13A4D" w:rsidR="00126BCC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Medición cada primer día del mes en la mañana</w:t>
            </w:r>
          </w:p>
          <w:p w14:paraId="0C5D2BD1" w14:textId="02203EF7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11F68A1" w14:textId="44854F7A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FE2DECF" w14:textId="4C4DAEFB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2FC5F88" w14:textId="5E3750CB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0C44324" w14:textId="2114C48D" w:rsidR="00126BCC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Frecuencia cada mes. </w:t>
            </w:r>
          </w:p>
          <w:p w14:paraId="43F7F07B" w14:textId="7F4C414F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56E16DE" w14:textId="42C13A4D" w:rsidR="00126BCC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Medición cada primer día </w:t>
            </w:r>
            <w:r w:rsidRPr="0036201B">
              <w:rPr>
                <w:sz w:val="24"/>
                <w:szCs w:val="24"/>
                <w:lang w:val="es-ES"/>
              </w:rPr>
              <w:lastRenderedPageBreak/>
              <w:t>del mes en la mañana</w:t>
            </w:r>
          </w:p>
          <w:p w14:paraId="401EA59C" w14:textId="5008DA30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0DF9E56" w14:textId="4185F7B6" w:rsidR="00126BCC" w:rsidRPr="0036201B" w:rsidRDefault="00126BCC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365" w:type="dxa"/>
          </w:tcPr>
          <w:p w14:paraId="452AF15B" w14:textId="38069433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1055C34" w14:textId="7337753A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14B8D3F2" w14:textId="1D5B364A" w:rsidR="00126BCC" w:rsidRPr="0036201B" w:rsidRDefault="6C813B09" w:rsidP="6C813B09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80%</w:t>
            </w:r>
          </w:p>
          <w:p w14:paraId="65409DE4" w14:textId="6C5DCD13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5E69B4A" w14:textId="34617E03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DF4B3AF" w14:textId="66496EE1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E5606CF" w14:textId="15AEEC9B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27FEE4A" w14:textId="71C1D2BA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72A66C1" w14:textId="05605E4F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368CE31" w14:textId="4FCFF512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B0E24EE" w14:textId="5117B50D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2A08531" w14:textId="352F2B99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A289FCF" w14:textId="5D4A6F37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0FD22F0" w14:textId="1D5B364A" w:rsidR="00126BCC" w:rsidRPr="0036201B" w:rsidRDefault="6C813B09" w:rsidP="6C813B09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80%</w:t>
            </w:r>
          </w:p>
          <w:p w14:paraId="787648BA" w14:textId="2EE44034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247D7729" w14:textId="40813439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E2E8056" w14:textId="21AC5D14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6E43C5A" w14:textId="26FFA5DB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D97B6B8" w14:textId="488C3199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8B143B2" w14:textId="4FDBE409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C219D82" w14:textId="37F3219C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7DB8B6D" w14:textId="392B0F61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499B642" w14:textId="06F7E361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DBA3375" w14:textId="04315C2B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4E2A66D" w14:textId="1D5B364A" w:rsidR="00126BCC" w:rsidRPr="0036201B" w:rsidRDefault="6C813B09" w:rsidP="6C813B09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80%</w:t>
            </w:r>
          </w:p>
          <w:p w14:paraId="44E871BC" w14:textId="3AB8F012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04" w:type="dxa"/>
          </w:tcPr>
          <w:p w14:paraId="4F657D67" w14:textId="5D55A2ED" w:rsidR="00126BCC" w:rsidRPr="0036201B" w:rsidRDefault="00126BCC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D0D0CF3" w14:textId="2A8DBFDF" w:rsidR="00126BCC" w:rsidRPr="0036201B" w:rsidRDefault="6C813B09" w:rsidP="6C813B09">
            <w:pPr>
              <w:jc w:val="both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Según las pruebas verificamos que el software se adaptó en diferentes entornos </w:t>
            </w:r>
          </w:p>
          <w:p w14:paraId="5F60504A" w14:textId="7147E19E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2EA72F1F" w14:textId="729FA95A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5A6476EC" w14:textId="3384EDFE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2F981067" w14:textId="20757A08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3899A78A" w14:textId="51F925BC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7B81FAC1" w14:textId="4FC1F6B9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52EAD16C" w14:textId="2B457A93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769A1C9D" w14:textId="67853121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4206D558" w14:textId="6E3CE749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228A49E1" w14:textId="05043867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00F16F0D" w14:textId="3DDB2283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6FB45392" w14:textId="559EA46E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0A9ECAB4" w14:textId="5E5D4D80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6276E8E2" w14:textId="0106CC7C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61FE1C6C" w14:textId="16AE393C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67D75BA2" w14:textId="35C97FAB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6766A6B1" w14:textId="11624B30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6B634B05" w14:textId="6543669F" w:rsidR="00126BCC" w:rsidRPr="0036201B" w:rsidRDefault="00126BCC" w:rsidP="6C813B09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144A5D23" w14:textId="0494241F" w:rsidR="00126BCC" w:rsidRPr="0036201B" w:rsidRDefault="6C813B09" w:rsidP="6C813B09">
            <w:pPr>
              <w:jc w:val="both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Según </w:t>
            </w:r>
            <w:proofErr w:type="gramStart"/>
            <w:r w:rsidRPr="0036201B">
              <w:rPr>
                <w:sz w:val="24"/>
                <w:szCs w:val="24"/>
                <w:lang w:val="es-ES"/>
              </w:rPr>
              <w:t>las pruebas realizada</w:t>
            </w:r>
            <w:proofErr w:type="gramEnd"/>
            <w:r w:rsidRPr="0036201B">
              <w:rPr>
                <w:sz w:val="24"/>
                <w:szCs w:val="24"/>
                <w:lang w:val="es-ES"/>
              </w:rPr>
              <w:t xml:space="preserve"> pudimos deducir </w:t>
            </w:r>
            <w:r w:rsidRPr="0036201B">
              <w:rPr>
                <w:sz w:val="24"/>
                <w:szCs w:val="24"/>
                <w:lang w:val="es-ES"/>
              </w:rPr>
              <w:lastRenderedPageBreak/>
              <w:t>que nuestro sistema funciona igual que otros que tienen las mismas funcionalidades.</w:t>
            </w:r>
          </w:p>
        </w:tc>
      </w:tr>
      <w:tr w:rsidR="009454E2" w:rsidRPr="0036201B" w14:paraId="29D6B04F" w14:textId="77777777" w:rsidTr="6C813B09">
        <w:trPr>
          <w:trHeight w:val="251"/>
          <w:jc w:val="center"/>
        </w:trPr>
        <w:tc>
          <w:tcPr>
            <w:tcW w:w="1185" w:type="dxa"/>
          </w:tcPr>
          <w:p w14:paraId="2CB04213" w14:textId="5810E592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0474F00" w14:textId="5C2C0FDC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8A64CFC" w14:textId="25A880A3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6AFD250" w14:textId="65444F78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39343BED" w14:textId="27F7B603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44033CE3" w14:textId="33144B2C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38610EB" w14:textId="7BCDC751" w:rsidR="009454E2" w:rsidRPr="0036201B" w:rsidRDefault="6B4D54B8" w:rsidP="6B4D54B8">
            <w:pPr>
              <w:jc w:val="center"/>
              <w:rPr>
                <w:sz w:val="24"/>
                <w:szCs w:val="24"/>
              </w:rPr>
            </w:pPr>
            <w:r w:rsidRPr="0036201B">
              <w:rPr>
                <w:sz w:val="24"/>
                <w:szCs w:val="24"/>
                <w:lang w:val="es-ES"/>
              </w:rPr>
              <w:t>ISO/IEC 25010</w:t>
            </w:r>
          </w:p>
        </w:tc>
        <w:tc>
          <w:tcPr>
            <w:tcW w:w="1785" w:type="dxa"/>
          </w:tcPr>
          <w:p w14:paraId="32E27B14" w14:textId="25683404" w:rsidR="6B4D54B8" w:rsidRPr="0036201B" w:rsidRDefault="6B4D54B8" w:rsidP="6B4D54B8">
            <w:pPr>
              <w:rPr>
                <w:sz w:val="24"/>
                <w:szCs w:val="24"/>
                <w:lang w:val="es-ES"/>
              </w:rPr>
            </w:pPr>
          </w:p>
          <w:p w14:paraId="35DE0565" w14:textId="1891072F" w:rsidR="6B4D54B8" w:rsidRPr="0036201B" w:rsidRDefault="6B4D54B8" w:rsidP="6B4D54B8">
            <w:pPr>
              <w:rPr>
                <w:sz w:val="24"/>
                <w:szCs w:val="24"/>
                <w:lang w:val="es-ES"/>
              </w:rPr>
            </w:pPr>
          </w:p>
          <w:p w14:paraId="099CC63C" w14:textId="475BEE65" w:rsidR="6B4D54B8" w:rsidRPr="0036201B" w:rsidRDefault="6B4D54B8" w:rsidP="6B4D54B8">
            <w:pPr>
              <w:rPr>
                <w:sz w:val="24"/>
                <w:szCs w:val="24"/>
                <w:lang w:val="es-ES"/>
              </w:rPr>
            </w:pPr>
          </w:p>
          <w:p w14:paraId="5F64C967" w14:textId="6E0BD6E8" w:rsidR="6B4D54B8" w:rsidRPr="0036201B" w:rsidRDefault="6B4D54B8" w:rsidP="6B4D54B8">
            <w:pPr>
              <w:rPr>
                <w:sz w:val="24"/>
                <w:szCs w:val="24"/>
                <w:lang w:val="es-ES"/>
              </w:rPr>
            </w:pPr>
          </w:p>
          <w:p w14:paraId="0175CA31" w14:textId="73AFB433" w:rsidR="6B4D54B8" w:rsidRPr="0036201B" w:rsidRDefault="6B4D54B8" w:rsidP="6B4D54B8">
            <w:pPr>
              <w:rPr>
                <w:sz w:val="24"/>
                <w:szCs w:val="24"/>
                <w:lang w:val="es-ES"/>
              </w:rPr>
            </w:pPr>
          </w:p>
          <w:p w14:paraId="5F77427D" w14:textId="56A054B1" w:rsidR="6B4D54B8" w:rsidRPr="0036201B" w:rsidRDefault="6B4D54B8" w:rsidP="6B4D54B8">
            <w:pPr>
              <w:rPr>
                <w:sz w:val="24"/>
                <w:szCs w:val="24"/>
                <w:lang w:val="es-ES"/>
              </w:rPr>
            </w:pPr>
          </w:p>
          <w:p w14:paraId="0A6959E7" w14:textId="06132B1E" w:rsidR="009454E2" w:rsidRPr="0036201B" w:rsidRDefault="6B4D54B8" w:rsidP="6B4D54B8">
            <w:pPr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  <w:r w:rsidRPr="0036201B">
              <w:rPr>
                <w:b/>
                <w:bCs/>
                <w:sz w:val="24"/>
                <w:szCs w:val="24"/>
                <w:lang w:val="es-ES"/>
              </w:rPr>
              <w:t>Compatibilidad</w:t>
            </w:r>
          </w:p>
        </w:tc>
        <w:tc>
          <w:tcPr>
            <w:tcW w:w="1950" w:type="dxa"/>
          </w:tcPr>
          <w:p w14:paraId="740B74A4" w14:textId="04E71FB5" w:rsidR="009454E2" w:rsidRPr="0036201B" w:rsidRDefault="6B4D54B8" w:rsidP="6B4D54B8">
            <w:pPr>
              <w:jc w:val="right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Coexistencia </w:t>
            </w:r>
          </w:p>
          <w:p w14:paraId="714FF0D8" w14:textId="5D20C35B" w:rsidR="009454E2" w:rsidRPr="0036201B" w:rsidRDefault="6B4D54B8" w:rsidP="6B4D54B8">
            <w:pPr>
              <w:jc w:val="right"/>
              <w:rPr>
                <w:sz w:val="24"/>
                <w:szCs w:val="24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1CEA8B98" w14:textId="435250D3" w:rsidR="009454E2" w:rsidRPr="0036201B" w:rsidRDefault="6B4D54B8" w:rsidP="6B4D54B8">
            <w:pPr>
              <w:jc w:val="right"/>
              <w:rPr>
                <w:sz w:val="24"/>
                <w:szCs w:val="24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1805F648" w14:textId="62760707" w:rsidR="009454E2" w:rsidRPr="0036201B" w:rsidRDefault="6B4D54B8" w:rsidP="6B4D54B8">
            <w:pPr>
              <w:jc w:val="right"/>
              <w:rPr>
                <w:sz w:val="24"/>
                <w:szCs w:val="24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13B9FED3" w14:textId="0863E7A6" w:rsidR="009454E2" w:rsidRPr="0036201B" w:rsidRDefault="6B4D54B8" w:rsidP="6B4D54B8">
            <w:pPr>
              <w:jc w:val="right"/>
              <w:rPr>
                <w:sz w:val="24"/>
                <w:szCs w:val="24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67AE31FC" w14:textId="66CDEEF2" w:rsidR="009454E2" w:rsidRPr="0036201B" w:rsidRDefault="009454E2" w:rsidP="6B4D54B8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021BEA68" w14:textId="447619C7" w:rsidR="009454E2" w:rsidRPr="0036201B" w:rsidRDefault="009454E2" w:rsidP="6B4D54B8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0C1B5643" w14:textId="091BF9A4" w:rsidR="009454E2" w:rsidRPr="0036201B" w:rsidRDefault="009454E2" w:rsidP="6B4D54B8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0988C4FA" w14:textId="0BB30983" w:rsidR="009454E2" w:rsidRPr="0036201B" w:rsidRDefault="009454E2" w:rsidP="6B4D54B8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032F0822" w14:textId="5ADF9672" w:rsidR="009454E2" w:rsidRPr="0036201B" w:rsidRDefault="009454E2" w:rsidP="6B4D54B8">
            <w:pPr>
              <w:jc w:val="right"/>
              <w:rPr>
                <w:sz w:val="24"/>
                <w:szCs w:val="24"/>
                <w:lang w:val="es-ES"/>
              </w:rPr>
            </w:pPr>
          </w:p>
          <w:p w14:paraId="637805D2" w14:textId="75278C2B" w:rsidR="009454E2" w:rsidRPr="0036201B" w:rsidRDefault="6B4D54B8" w:rsidP="6B4D54B8">
            <w:pPr>
              <w:jc w:val="right"/>
              <w:rPr>
                <w:sz w:val="24"/>
                <w:szCs w:val="24"/>
              </w:rPr>
            </w:pPr>
            <w:r w:rsidRPr="0036201B">
              <w:rPr>
                <w:sz w:val="24"/>
                <w:szCs w:val="24"/>
                <w:lang w:val="es-ES"/>
              </w:rPr>
              <w:t>Interoperabilidad</w:t>
            </w:r>
          </w:p>
        </w:tc>
        <w:tc>
          <w:tcPr>
            <w:tcW w:w="2534" w:type="dxa"/>
          </w:tcPr>
          <w:p w14:paraId="7D34934B" w14:textId="77F501D0" w:rsidR="009454E2" w:rsidRPr="0036201B" w:rsidRDefault="6B4D54B8" w:rsidP="6B4D54B8">
            <w:pPr>
              <w:jc w:val="both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t>El software tendrá su propio entorno y no compartirá recursos con otros sistemas.</w:t>
            </w:r>
          </w:p>
          <w:p w14:paraId="13DD955D" w14:textId="03B76B37" w:rsidR="009454E2" w:rsidRPr="0036201B" w:rsidRDefault="6B4D54B8" w:rsidP="6B4D54B8">
            <w:pPr>
              <w:jc w:val="both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</w:t>
            </w:r>
          </w:p>
          <w:p w14:paraId="264DF31B" w14:textId="3AC990C2" w:rsidR="009454E2" w:rsidRPr="0036201B" w:rsidRDefault="009454E2" w:rsidP="6B4D54B8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5EA94B93" w14:textId="61672F27" w:rsidR="009454E2" w:rsidRPr="0036201B" w:rsidRDefault="009454E2" w:rsidP="6B4D54B8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0137AEEA" w14:textId="170019E1" w:rsidR="009454E2" w:rsidRPr="0036201B" w:rsidRDefault="009454E2" w:rsidP="6B4D54B8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347DDE67" w14:textId="24B84DA1" w:rsidR="009454E2" w:rsidRPr="0036201B" w:rsidRDefault="009454E2" w:rsidP="6B4D54B8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5689DDFD" w14:textId="37731410" w:rsidR="009454E2" w:rsidRPr="0036201B" w:rsidRDefault="009454E2" w:rsidP="6B4D54B8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5AD46938" w14:textId="08ECB31B" w:rsidR="009454E2" w:rsidRPr="0036201B" w:rsidRDefault="6B4D54B8" w:rsidP="6B4D54B8">
            <w:pPr>
              <w:jc w:val="both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t>El Software constara con la capacidad de intercambiar datos de un conjunto común de formatos para poder leer y escribir los mismos formatos.</w:t>
            </w:r>
          </w:p>
          <w:p w14:paraId="463F29E8" w14:textId="018474CB" w:rsidR="009454E2" w:rsidRPr="0036201B" w:rsidRDefault="009454E2" w:rsidP="6B4D54B8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414" w:type="dxa"/>
          </w:tcPr>
          <w:p w14:paraId="5416892B" w14:textId="1AF1224B" w:rsidR="009454E2" w:rsidRPr="0036201B" w:rsidRDefault="009454E2" w:rsidP="6B4D54B8">
            <w:pPr>
              <w:spacing w:line="257" w:lineRule="auto"/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</w:p>
          <w:p w14:paraId="4351BEE4" w14:textId="2DF47B7E" w:rsidR="009454E2" w:rsidRPr="0036201B" w:rsidRDefault="6B4D54B8" w:rsidP="6B4D54B8">
            <w:pPr>
              <w:spacing w:line="257" w:lineRule="auto"/>
              <w:jc w:val="center"/>
              <w:rPr>
                <w:sz w:val="24"/>
                <w:szCs w:val="24"/>
              </w:rPr>
            </w:pPr>
            <w:r w:rsidRPr="0036201B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± 10%</w:t>
            </w:r>
          </w:p>
          <w:p w14:paraId="086639A2" w14:textId="5676A5C2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1C66C4AC" w14:textId="0CE5A030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7203EF43" w14:textId="28503515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06051B15" w14:textId="1E1B1601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66F26A90" w14:textId="40F26350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078DAC54" w14:textId="52A675B4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4CCE36C3" w14:textId="13189375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775A19EE" w14:textId="2761F934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3F47C76A" w14:textId="7F061B5B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5882862E" w14:textId="48BB6712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64A9D910" w14:textId="29E0C4BE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5A143C3B" w14:textId="47F18C13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6E168E89" w14:textId="6F22DA7E" w:rsidR="009454E2" w:rsidRPr="0036201B" w:rsidRDefault="6B4D54B8" w:rsidP="6B4D54B8">
            <w:pPr>
              <w:spacing w:line="257" w:lineRule="auto"/>
              <w:jc w:val="center"/>
              <w:rPr>
                <w:sz w:val="24"/>
                <w:szCs w:val="24"/>
              </w:rPr>
            </w:pPr>
            <w:r w:rsidRPr="0036201B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± 10%</w:t>
            </w:r>
          </w:p>
          <w:p w14:paraId="3B7B4B86" w14:textId="2F47DED2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245" w:type="dxa"/>
          </w:tcPr>
          <w:p w14:paraId="46013C1E" w14:textId="2114C48D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Frecuencia cada mes. </w:t>
            </w:r>
          </w:p>
          <w:p w14:paraId="0AE91781" w14:textId="7F4C414F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CBB4D6B" w14:textId="42C13A4D" w:rsidR="009454E2" w:rsidRPr="0036201B" w:rsidRDefault="6B4D54B8" w:rsidP="6B4D54B8">
            <w:pPr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Medición cada primer día del mes en la mañana</w:t>
            </w:r>
          </w:p>
          <w:p w14:paraId="35707445" w14:textId="0B48D30B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26767873" w14:textId="0CCC263F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3E0AD59A" w14:textId="2114C48D" w:rsidR="009454E2" w:rsidRPr="0036201B" w:rsidRDefault="6B4D54B8" w:rsidP="6B4D54B8">
            <w:pPr>
              <w:jc w:val="center"/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Frecuencia cada mes. </w:t>
            </w:r>
          </w:p>
          <w:p w14:paraId="3F1C1B88" w14:textId="7F4C414F" w:rsidR="009454E2" w:rsidRPr="0036201B" w:rsidRDefault="009454E2" w:rsidP="6B4D54B8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52308C5" w14:textId="42C13A4D" w:rsidR="009454E2" w:rsidRPr="0036201B" w:rsidRDefault="6B4D54B8" w:rsidP="6B4D54B8">
            <w:pPr>
              <w:rPr>
                <w:rFonts w:eastAsia="Verdana"/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Medición cada primer día del mes en la mañana</w:t>
            </w:r>
          </w:p>
          <w:p w14:paraId="3A0FF5F2" w14:textId="2C5A19D4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365" w:type="dxa"/>
          </w:tcPr>
          <w:p w14:paraId="1FDC227A" w14:textId="294FA46A" w:rsidR="009454E2" w:rsidRPr="0036201B" w:rsidRDefault="6C813B09" w:rsidP="6C813B09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 xml:space="preserve"> 75%</w:t>
            </w:r>
          </w:p>
          <w:p w14:paraId="64F0FDF5" w14:textId="7EBFDF0F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56F1360" w14:textId="3AF84F44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DBAD9BD" w14:textId="5E43D14D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A5972AC" w14:textId="48209D1A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4F94FB7" w14:textId="0C0513FF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FAD1571" w14:textId="5A413D32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CF8212E" w14:textId="2F36FFEF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70927DF5" w14:textId="6F76994E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833C0EC" w14:textId="583B77C5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61D48870" w14:textId="18BD91BD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0E178513" w14:textId="531A9125" w:rsidR="009454E2" w:rsidRPr="0036201B" w:rsidRDefault="009454E2" w:rsidP="6C813B09">
            <w:pPr>
              <w:jc w:val="center"/>
              <w:rPr>
                <w:sz w:val="24"/>
                <w:szCs w:val="24"/>
                <w:lang w:val="es-ES"/>
              </w:rPr>
            </w:pPr>
          </w:p>
          <w:p w14:paraId="5630AD66" w14:textId="24BC2E67" w:rsidR="009454E2" w:rsidRPr="0036201B" w:rsidRDefault="6C813B09" w:rsidP="6C813B09">
            <w:pPr>
              <w:jc w:val="center"/>
              <w:rPr>
                <w:sz w:val="24"/>
                <w:szCs w:val="24"/>
                <w:lang w:val="es-ES"/>
              </w:rPr>
            </w:pPr>
            <w:r w:rsidRPr="0036201B">
              <w:rPr>
                <w:sz w:val="24"/>
                <w:szCs w:val="24"/>
                <w:lang w:val="es-ES"/>
              </w:rPr>
              <w:t>75%</w:t>
            </w:r>
          </w:p>
        </w:tc>
        <w:tc>
          <w:tcPr>
            <w:tcW w:w="2104" w:type="dxa"/>
          </w:tcPr>
          <w:p w14:paraId="5B98F0E0" w14:textId="2094DF02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74EAE543" w14:textId="1BB191D0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5C13895A" w14:textId="2420C904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387C03D1" w14:textId="695D2E82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2C2AF737" w14:textId="46F30283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3E11A25E" w14:textId="3FB0A64D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1F259C2B" w14:textId="3218E2A5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1EA5E004" w14:textId="67930607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67E4B567" w14:textId="3FD5FDE9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42ACD1D0" w14:textId="222CEFD9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0B24B66B" w14:textId="12AFCBB0" w:rsidR="009454E2" w:rsidRPr="0036201B" w:rsidRDefault="009454E2" w:rsidP="6B4D54B8">
            <w:pPr>
              <w:rPr>
                <w:sz w:val="24"/>
                <w:szCs w:val="24"/>
                <w:lang w:val="es-ES"/>
              </w:rPr>
            </w:pPr>
          </w:p>
          <w:p w14:paraId="61829076" w14:textId="6792B5AC" w:rsidR="009454E2" w:rsidRPr="0036201B" w:rsidRDefault="6B4D54B8" w:rsidP="6B4D54B8">
            <w:pPr>
              <w:jc w:val="both"/>
              <w:rPr>
                <w:sz w:val="24"/>
                <w:szCs w:val="24"/>
                <w:lang w:val="es-EC"/>
              </w:rPr>
            </w:pPr>
            <w:r w:rsidRPr="0036201B">
              <w:rPr>
                <w:sz w:val="24"/>
                <w:szCs w:val="24"/>
                <w:lang w:val="es-ES"/>
              </w:rPr>
              <w:t>Correrá procesos sin interrupciones y podrá utilizar los mismos protocolos</w:t>
            </w:r>
          </w:p>
        </w:tc>
      </w:tr>
    </w:tbl>
    <w:p w14:paraId="5B6848B6" w14:textId="05C07512" w:rsidR="6B4D54B8" w:rsidRPr="0036201B" w:rsidRDefault="6B4D54B8">
      <w:pPr>
        <w:rPr>
          <w:sz w:val="24"/>
          <w:szCs w:val="24"/>
          <w:lang w:val="es-EC"/>
        </w:rPr>
      </w:pPr>
    </w:p>
    <w:p w14:paraId="65F9C3DC" w14:textId="77777777" w:rsidR="007304A6" w:rsidRPr="0036201B" w:rsidRDefault="007304A6" w:rsidP="0021355A">
      <w:pPr>
        <w:ind w:left="142"/>
        <w:rPr>
          <w:b/>
          <w:sz w:val="24"/>
          <w:szCs w:val="24"/>
          <w:lang w:val="es-ES"/>
        </w:rPr>
      </w:pPr>
    </w:p>
    <w:p w14:paraId="5023141B" w14:textId="77777777" w:rsidR="00491183" w:rsidRPr="0036201B" w:rsidRDefault="00491183" w:rsidP="00491183">
      <w:pPr>
        <w:jc w:val="both"/>
        <w:rPr>
          <w:i/>
          <w:sz w:val="24"/>
          <w:szCs w:val="24"/>
          <w:lang w:val="es-PE"/>
        </w:rPr>
      </w:pPr>
    </w:p>
    <w:p w14:paraId="5520011E" w14:textId="7D52F7E5" w:rsidR="0036201B" w:rsidRPr="0036201B" w:rsidRDefault="0036201B" w:rsidP="0036201B">
      <w:pPr>
        <w:overflowPunct/>
        <w:autoSpaceDE/>
        <w:autoSpaceDN/>
        <w:adjustRightInd/>
        <w:textAlignment w:val="auto"/>
        <w:rPr>
          <w:i/>
          <w:sz w:val="24"/>
          <w:szCs w:val="24"/>
          <w:lang w:val="es-PE"/>
        </w:rPr>
      </w:pPr>
    </w:p>
    <w:sectPr w:rsidR="0036201B" w:rsidRPr="0036201B" w:rsidSect="007F5D97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E0E7E" w14:textId="77777777" w:rsidR="0015738D" w:rsidRDefault="0015738D" w:rsidP="008629D0">
      <w:pPr>
        <w:pStyle w:val="Textoindependiente"/>
      </w:pPr>
      <w:r>
        <w:separator/>
      </w:r>
    </w:p>
  </w:endnote>
  <w:endnote w:type="continuationSeparator" w:id="0">
    <w:p w14:paraId="606BB8C6" w14:textId="77777777" w:rsidR="0015738D" w:rsidRDefault="0015738D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957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005B9" w:rsidRPr="0036201B" w14:paraId="0CFAC52E" w14:textId="77777777" w:rsidTr="0036201B">
      <w:trPr>
        <w:trHeight w:val="85"/>
      </w:trPr>
      <w:tc>
        <w:tcPr>
          <w:tcW w:w="12957" w:type="dxa"/>
        </w:tcPr>
        <w:p w14:paraId="26F6E184" w14:textId="55DC1DB8" w:rsidR="008005B9" w:rsidRPr="00835299" w:rsidRDefault="0036201B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4F761B33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4F761B33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</w:tc>
    </w:tr>
  </w:tbl>
  <w:p w14:paraId="0B4020A7" w14:textId="77777777" w:rsidR="008005B9" w:rsidRPr="00047E2A" w:rsidRDefault="008005B9" w:rsidP="00047E2A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35299" w:rsidRPr="0036201B" w14:paraId="75423E5E" w14:textId="77777777" w:rsidTr="00644D2F">
      <w:trPr>
        <w:trHeight w:val="322"/>
        <w:jc w:val="center"/>
      </w:trPr>
      <w:tc>
        <w:tcPr>
          <w:tcW w:w="12957" w:type="dxa"/>
        </w:tcPr>
        <w:p w14:paraId="736DEEBF" w14:textId="73C64B76" w:rsidR="00835299" w:rsidRDefault="0036201B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4F761B33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4F761B33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  <w:p w14:paraId="54E11D2A" w14:textId="77777777" w:rsidR="00835299" w:rsidRP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pt-BR"/>
            </w:rPr>
          </w:pPr>
        </w:p>
      </w:tc>
    </w:tr>
    <w:tr w:rsidR="00835299" w:rsidRPr="0036201B" w14:paraId="792B3B54" w14:textId="77777777" w:rsidTr="00644D2F">
      <w:trPr>
        <w:trHeight w:val="458"/>
        <w:jc w:val="center"/>
      </w:trPr>
      <w:tc>
        <w:tcPr>
          <w:tcW w:w="12957" w:type="dxa"/>
        </w:tcPr>
        <w:p w14:paraId="720AD849" w14:textId="4D31CE3E" w:rsidR="00835299" w:rsidRPr="001B7936" w:rsidRDefault="00835299" w:rsidP="0036201B">
          <w:pPr>
            <w:pStyle w:val="Piedepgina"/>
            <w:tabs>
              <w:tab w:val="left" w:pos="993"/>
            </w:tabs>
            <w:rPr>
              <w:rFonts w:ascii="Verdana" w:hAnsi="Verdana"/>
              <w:sz w:val="16"/>
              <w:szCs w:val="16"/>
              <w:lang w:val="pt-BR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</w:p>
      </w:tc>
    </w:tr>
  </w:tbl>
  <w:p w14:paraId="31126E5D" w14:textId="77777777" w:rsidR="00835299" w:rsidRPr="00835299" w:rsidRDefault="00835299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E498D" w14:textId="77777777" w:rsidR="0015738D" w:rsidRDefault="0015738D" w:rsidP="008629D0">
      <w:pPr>
        <w:pStyle w:val="Textoindependiente"/>
      </w:pPr>
      <w:r>
        <w:separator/>
      </w:r>
    </w:p>
  </w:footnote>
  <w:footnote w:type="continuationSeparator" w:id="0">
    <w:p w14:paraId="4E61D474" w14:textId="77777777" w:rsidR="0015738D" w:rsidRDefault="0015738D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49BFBE0E" w:rsidR="008005B9" w:rsidRDefault="008005B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2B00AE" w14:textId="77777777" w:rsidR="008005B9" w:rsidRDefault="008005B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45146" w14:paraId="664355AD" w14:textId="77777777" w:rsidTr="6C813B09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1A965116" w14:textId="2698F62C" w:rsidR="00545146" w:rsidRDefault="0036201B" w:rsidP="00545146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528B9DE" wp14:editId="166F6938">
                <wp:extent cx="1285875" cy="428625"/>
                <wp:effectExtent l="0" t="0" r="0" b="0"/>
                <wp:docPr id="16" name="Imagen 16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DF4E37C" w14:textId="77777777" w:rsidR="00545146" w:rsidRDefault="00545146" w:rsidP="0054514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44FB30F8" w14:textId="57177D5C" w:rsidR="00545146" w:rsidRDefault="0036201B" w:rsidP="00545146">
          <w:pPr>
            <w:pStyle w:val="Encabezado"/>
            <w:jc w:val="center"/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1" locked="0" layoutInCell="1" allowOverlap="1" wp14:anchorId="3B310F69" wp14:editId="655E7E45">
                <wp:simplePos x="0" y="0"/>
                <wp:positionH relativeFrom="column">
                  <wp:posOffset>-242570</wp:posOffset>
                </wp:positionH>
                <wp:positionV relativeFrom="paragraph">
                  <wp:posOffset>42545</wp:posOffset>
                </wp:positionV>
                <wp:extent cx="1266825" cy="400050"/>
                <wp:effectExtent l="0" t="0" r="0" b="0"/>
                <wp:wrapNone/>
                <wp:docPr id="17" name="Imagen 17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1DA6542E" w14:textId="57AA315E" w:rsidR="00545146" w:rsidRDefault="0036201B" w:rsidP="00545146">
          <w:pPr>
            <w:pStyle w:val="Encabezado"/>
            <w:jc w:val="right"/>
          </w:pPr>
          <w:r>
            <w:rPr>
              <w:noProof/>
              <w:lang w:val="es-EC" w:eastAsia="es-EC"/>
            </w:rPr>
            <w:drawing>
              <wp:inline distT="0" distB="0" distL="0" distR="0" wp14:anchorId="3734D484" wp14:editId="00C99EFA">
                <wp:extent cx="866775" cy="552450"/>
                <wp:effectExtent l="0" t="0" r="0" b="0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5146" w14:paraId="7A7B8459" w14:textId="77777777" w:rsidTr="6C813B09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F106DD0" w14:textId="77777777" w:rsidR="00545146" w:rsidRDefault="00545146" w:rsidP="0054514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FGPR690 - Versión 1.0</w:t>
          </w:r>
        </w:p>
      </w:tc>
    </w:tr>
  </w:tbl>
  <w:p w14:paraId="3041E394" w14:textId="5BEAEC43" w:rsidR="009D21CC" w:rsidRDefault="009D21C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8587A" w14:paraId="49E398E2" w14:textId="77777777" w:rsidTr="6C813B09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16287F21" w14:textId="1A420A9A" w:rsidR="00F8587A" w:rsidRDefault="0036201B" w:rsidP="00F8587A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729D79AD" wp14:editId="1E51E9D8">
                <wp:extent cx="1285875" cy="428625"/>
                <wp:effectExtent l="0" t="0" r="0" b="0"/>
                <wp:docPr id="19" name="Imagen 19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BE93A62" w14:textId="77777777" w:rsidR="00F8587A" w:rsidRDefault="00F8587A" w:rsidP="00F858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84BA73E" w14:textId="161DB845" w:rsidR="00F8587A" w:rsidRDefault="0036201B" w:rsidP="00F8587A">
          <w:pPr>
            <w:pStyle w:val="Encabezado"/>
            <w:jc w:val="center"/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1312" behindDoc="1" locked="0" layoutInCell="1" allowOverlap="1" wp14:anchorId="3D3AC60B" wp14:editId="07F75EBD">
                <wp:simplePos x="0" y="0"/>
                <wp:positionH relativeFrom="column">
                  <wp:posOffset>-343535</wp:posOffset>
                </wp:positionH>
                <wp:positionV relativeFrom="paragraph">
                  <wp:posOffset>45085</wp:posOffset>
                </wp:positionV>
                <wp:extent cx="1266825" cy="400050"/>
                <wp:effectExtent l="0" t="0" r="0" b="0"/>
                <wp:wrapNone/>
                <wp:docPr id="20" name="Imagen 20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4B3F2EB" w14:textId="2C2FE5DC" w:rsidR="00F8587A" w:rsidRDefault="0036201B" w:rsidP="00F8587A">
          <w:pPr>
            <w:pStyle w:val="Encabezado"/>
            <w:jc w:val="right"/>
          </w:pPr>
          <w:r>
            <w:rPr>
              <w:noProof/>
              <w:lang w:val="es-EC" w:eastAsia="es-EC"/>
            </w:rPr>
            <w:drawing>
              <wp:inline distT="0" distB="0" distL="0" distR="0" wp14:anchorId="4491FE7D" wp14:editId="2FDCEBE2">
                <wp:extent cx="866775" cy="552450"/>
                <wp:effectExtent l="0" t="0" r="0" b="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8587A" w14:paraId="6A587741" w14:textId="77777777" w:rsidTr="6C813B09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F4D31A9" w14:textId="77777777" w:rsidR="00F8587A" w:rsidRDefault="00F8587A" w:rsidP="00F858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FGPR690 - Versión 1.0</w:t>
          </w:r>
        </w:p>
      </w:tc>
    </w:tr>
  </w:tbl>
  <w:p w14:paraId="7D34F5C7" w14:textId="4BBA6BA0" w:rsidR="00835299" w:rsidRDefault="008352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7A0B68"/>
    <w:multiLevelType w:val="hybridMultilevel"/>
    <w:tmpl w:val="6862D5E8"/>
    <w:lvl w:ilvl="0" w:tplc="BB180004">
      <w:start w:val="1"/>
      <w:numFmt w:val="decimal"/>
      <w:lvlText w:val="%1."/>
      <w:lvlJc w:val="left"/>
      <w:pPr>
        <w:ind w:left="720" w:hanging="360"/>
      </w:pPr>
    </w:lvl>
    <w:lvl w:ilvl="1" w:tplc="F27C25D2">
      <w:start w:val="1"/>
      <w:numFmt w:val="lowerLetter"/>
      <w:lvlText w:val="%2."/>
      <w:lvlJc w:val="left"/>
      <w:pPr>
        <w:ind w:left="1440" w:hanging="360"/>
      </w:pPr>
    </w:lvl>
    <w:lvl w:ilvl="2" w:tplc="5B16CC22">
      <w:start w:val="1"/>
      <w:numFmt w:val="lowerRoman"/>
      <w:lvlText w:val="%3."/>
      <w:lvlJc w:val="right"/>
      <w:pPr>
        <w:ind w:left="2160" w:hanging="180"/>
      </w:pPr>
    </w:lvl>
    <w:lvl w:ilvl="3" w:tplc="C6DA20D2">
      <w:start w:val="1"/>
      <w:numFmt w:val="decimal"/>
      <w:lvlText w:val="%4."/>
      <w:lvlJc w:val="left"/>
      <w:pPr>
        <w:ind w:left="2880" w:hanging="360"/>
      </w:pPr>
    </w:lvl>
    <w:lvl w:ilvl="4" w:tplc="6F8E08BE">
      <w:start w:val="1"/>
      <w:numFmt w:val="lowerLetter"/>
      <w:lvlText w:val="%5."/>
      <w:lvlJc w:val="left"/>
      <w:pPr>
        <w:ind w:left="3600" w:hanging="360"/>
      </w:pPr>
    </w:lvl>
    <w:lvl w:ilvl="5" w:tplc="AA6EE9FA">
      <w:start w:val="1"/>
      <w:numFmt w:val="lowerRoman"/>
      <w:lvlText w:val="%6."/>
      <w:lvlJc w:val="right"/>
      <w:pPr>
        <w:ind w:left="4320" w:hanging="180"/>
      </w:pPr>
    </w:lvl>
    <w:lvl w:ilvl="6" w:tplc="C6F8CD58">
      <w:start w:val="1"/>
      <w:numFmt w:val="decimal"/>
      <w:lvlText w:val="%7."/>
      <w:lvlJc w:val="left"/>
      <w:pPr>
        <w:ind w:left="5040" w:hanging="360"/>
      </w:pPr>
    </w:lvl>
    <w:lvl w:ilvl="7" w:tplc="369A26F4">
      <w:start w:val="1"/>
      <w:numFmt w:val="lowerLetter"/>
      <w:lvlText w:val="%8."/>
      <w:lvlJc w:val="left"/>
      <w:pPr>
        <w:ind w:left="5760" w:hanging="360"/>
      </w:pPr>
    </w:lvl>
    <w:lvl w:ilvl="8" w:tplc="BCB887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738F8"/>
    <w:multiLevelType w:val="hybridMultilevel"/>
    <w:tmpl w:val="A75E298A"/>
    <w:lvl w:ilvl="0" w:tplc="0388ED60">
      <w:start w:val="1"/>
      <w:numFmt w:val="decimal"/>
      <w:lvlText w:val="%1."/>
      <w:lvlJc w:val="left"/>
      <w:pPr>
        <w:ind w:left="720" w:hanging="360"/>
      </w:pPr>
    </w:lvl>
    <w:lvl w:ilvl="1" w:tplc="0DC4983A">
      <w:start w:val="1"/>
      <w:numFmt w:val="lowerLetter"/>
      <w:lvlText w:val="%2."/>
      <w:lvlJc w:val="left"/>
      <w:pPr>
        <w:ind w:left="1440" w:hanging="360"/>
      </w:pPr>
    </w:lvl>
    <w:lvl w:ilvl="2" w:tplc="8E1A2498">
      <w:start w:val="1"/>
      <w:numFmt w:val="lowerRoman"/>
      <w:lvlText w:val="%3."/>
      <w:lvlJc w:val="right"/>
      <w:pPr>
        <w:ind w:left="2160" w:hanging="180"/>
      </w:pPr>
    </w:lvl>
    <w:lvl w:ilvl="3" w:tplc="5D7232B0">
      <w:start w:val="1"/>
      <w:numFmt w:val="decimal"/>
      <w:lvlText w:val="%4."/>
      <w:lvlJc w:val="left"/>
      <w:pPr>
        <w:ind w:left="2880" w:hanging="360"/>
      </w:pPr>
    </w:lvl>
    <w:lvl w:ilvl="4" w:tplc="09BE13A6">
      <w:start w:val="1"/>
      <w:numFmt w:val="lowerLetter"/>
      <w:lvlText w:val="%5."/>
      <w:lvlJc w:val="left"/>
      <w:pPr>
        <w:ind w:left="3600" w:hanging="360"/>
      </w:pPr>
    </w:lvl>
    <w:lvl w:ilvl="5" w:tplc="361668B8">
      <w:start w:val="1"/>
      <w:numFmt w:val="lowerRoman"/>
      <w:lvlText w:val="%6."/>
      <w:lvlJc w:val="right"/>
      <w:pPr>
        <w:ind w:left="4320" w:hanging="180"/>
      </w:pPr>
    </w:lvl>
    <w:lvl w:ilvl="6" w:tplc="B7EA3F70">
      <w:start w:val="1"/>
      <w:numFmt w:val="decimal"/>
      <w:lvlText w:val="%7."/>
      <w:lvlJc w:val="left"/>
      <w:pPr>
        <w:ind w:left="5040" w:hanging="360"/>
      </w:pPr>
    </w:lvl>
    <w:lvl w:ilvl="7" w:tplc="272083E4">
      <w:start w:val="1"/>
      <w:numFmt w:val="lowerLetter"/>
      <w:lvlText w:val="%8."/>
      <w:lvlJc w:val="left"/>
      <w:pPr>
        <w:ind w:left="5760" w:hanging="360"/>
      </w:pPr>
    </w:lvl>
    <w:lvl w:ilvl="8" w:tplc="238C30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23F43"/>
    <w:multiLevelType w:val="hybridMultilevel"/>
    <w:tmpl w:val="9D707DB0"/>
    <w:lvl w:ilvl="0" w:tplc="DC8229E4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hybridMultilevel"/>
    <w:tmpl w:val="0C0A0001"/>
    <w:lvl w:ilvl="0" w:tplc="4E02FB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0199A">
      <w:numFmt w:val="decimal"/>
      <w:lvlText w:val=""/>
      <w:lvlJc w:val="left"/>
    </w:lvl>
    <w:lvl w:ilvl="2" w:tplc="81900144">
      <w:numFmt w:val="decimal"/>
      <w:lvlText w:val=""/>
      <w:lvlJc w:val="left"/>
    </w:lvl>
    <w:lvl w:ilvl="3" w:tplc="FED01040">
      <w:numFmt w:val="decimal"/>
      <w:lvlText w:val=""/>
      <w:lvlJc w:val="left"/>
    </w:lvl>
    <w:lvl w:ilvl="4" w:tplc="AC1E7818">
      <w:numFmt w:val="decimal"/>
      <w:lvlText w:val=""/>
      <w:lvlJc w:val="left"/>
    </w:lvl>
    <w:lvl w:ilvl="5" w:tplc="97540E5C">
      <w:numFmt w:val="decimal"/>
      <w:lvlText w:val=""/>
      <w:lvlJc w:val="left"/>
    </w:lvl>
    <w:lvl w:ilvl="6" w:tplc="1CF0A682">
      <w:numFmt w:val="decimal"/>
      <w:lvlText w:val=""/>
      <w:lvlJc w:val="left"/>
    </w:lvl>
    <w:lvl w:ilvl="7" w:tplc="58064E30">
      <w:numFmt w:val="decimal"/>
      <w:lvlText w:val=""/>
      <w:lvlJc w:val="left"/>
    </w:lvl>
    <w:lvl w:ilvl="8" w:tplc="10CEFAFC">
      <w:numFmt w:val="decimal"/>
      <w:lvlText w:val=""/>
      <w:lvlJc w:val="left"/>
    </w:lvl>
  </w:abstractNum>
  <w:abstractNum w:abstractNumId="7" w15:restartNumberingAfterBreak="0">
    <w:nsid w:val="396E61B0"/>
    <w:multiLevelType w:val="hybridMultilevel"/>
    <w:tmpl w:val="0C0A000F"/>
    <w:lvl w:ilvl="0" w:tplc="ABC05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CC1866">
      <w:numFmt w:val="decimal"/>
      <w:lvlText w:val=""/>
      <w:lvlJc w:val="left"/>
    </w:lvl>
    <w:lvl w:ilvl="2" w:tplc="6920599A">
      <w:numFmt w:val="decimal"/>
      <w:lvlText w:val=""/>
      <w:lvlJc w:val="left"/>
    </w:lvl>
    <w:lvl w:ilvl="3" w:tplc="F586AA98">
      <w:numFmt w:val="decimal"/>
      <w:lvlText w:val=""/>
      <w:lvlJc w:val="left"/>
    </w:lvl>
    <w:lvl w:ilvl="4" w:tplc="2408B048">
      <w:numFmt w:val="decimal"/>
      <w:lvlText w:val=""/>
      <w:lvlJc w:val="left"/>
    </w:lvl>
    <w:lvl w:ilvl="5" w:tplc="48C40D0E">
      <w:numFmt w:val="decimal"/>
      <w:lvlText w:val=""/>
      <w:lvlJc w:val="left"/>
    </w:lvl>
    <w:lvl w:ilvl="6" w:tplc="1CBCE020">
      <w:numFmt w:val="decimal"/>
      <w:lvlText w:val=""/>
      <w:lvlJc w:val="left"/>
    </w:lvl>
    <w:lvl w:ilvl="7" w:tplc="CDA24FF8">
      <w:numFmt w:val="decimal"/>
      <w:lvlText w:val=""/>
      <w:lvlJc w:val="left"/>
    </w:lvl>
    <w:lvl w:ilvl="8" w:tplc="578A9E7C">
      <w:numFmt w:val="decimal"/>
      <w:lvlText w:val=""/>
      <w:lvlJc w:val="left"/>
    </w:lvl>
  </w:abstractNum>
  <w:abstractNum w:abstractNumId="8" w15:restartNumberingAfterBreak="0">
    <w:nsid w:val="3DB45667"/>
    <w:multiLevelType w:val="hybridMultilevel"/>
    <w:tmpl w:val="DEAA994E"/>
    <w:lvl w:ilvl="0" w:tplc="E83AA400">
      <w:start w:val="1"/>
      <w:numFmt w:val="decimal"/>
      <w:lvlText w:val="%1."/>
      <w:lvlJc w:val="left"/>
      <w:pPr>
        <w:ind w:left="720" w:hanging="360"/>
      </w:pPr>
    </w:lvl>
    <w:lvl w:ilvl="1" w:tplc="3D2AFFF8">
      <w:start w:val="1"/>
      <w:numFmt w:val="lowerLetter"/>
      <w:lvlText w:val="%2."/>
      <w:lvlJc w:val="left"/>
      <w:pPr>
        <w:ind w:left="1440" w:hanging="360"/>
      </w:pPr>
    </w:lvl>
    <w:lvl w:ilvl="2" w:tplc="87C06A86">
      <w:start w:val="1"/>
      <w:numFmt w:val="lowerRoman"/>
      <w:lvlText w:val="%3."/>
      <w:lvlJc w:val="right"/>
      <w:pPr>
        <w:ind w:left="2160" w:hanging="180"/>
      </w:pPr>
    </w:lvl>
    <w:lvl w:ilvl="3" w:tplc="FF483B0A">
      <w:start w:val="1"/>
      <w:numFmt w:val="decimal"/>
      <w:lvlText w:val="%4."/>
      <w:lvlJc w:val="left"/>
      <w:pPr>
        <w:ind w:left="2880" w:hanging="360"/>
      </w:pPr>
    </w:lvl>
    <w:lvl w:ilvl="4" w:tplc="5D7AA374">
      <w:start w:val="1"/>
      <w:numFmt w:val="lowerLetter"/>
      <w:lvlText w:val="%5."/>
      <w:lvlJc w:val="left"/>
      <w:pPr>
        <w:ind w:left="3600" w:hanging="360"/>
      </w:pPr>
    </w:lvl>
    <w:lvl w:ilvl="5" w:tplc="003A2D10">
      <w:start w:val="1"/>
      <w:numFmt w:val="lowerRoman"/>
      <w:lvlText w:val="%6."/>
      <w:lvlJc w:val="right"/>
      <w:pPr>
        <w:ind w:left="4320" w:hanging="180"/>
      </w:pPr>
    </w:lvl>
    <w:lvl w:ilvl="6" w:tplc="32486BB6">
      <w:start w:val="1"/>
      <w:numFmt w:val="decimal"/>
      <w:lvlText w:val="%7."/>
      <w:lvlJc w:val="left"/>
      <w:pPr>
        <w:ind w:left="5040" w:hanging="360"/>
      </w:pPr>
    </w:lvl>
    <w:lvl w:ilvl="7" w:tplc="A830B47E">
      <w:start w:val="1"/>
      <w:numFmt w:val="lowerLetter"/>
      <w:lvlText w:val="%8."/>
      <w:lvlJc w:val="left"/>
      <w:pPr>
        <w:ind w:left="5760" w:hanging="360"/>
      </w:pPr>
    </w:lvl>
    <w:lvl w:ilvl="8" w:tplc="C5AE490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92752"/>
    <w:multiLevelType w:val="hybridMultilevel"/>
    <w:tmpl w:val="7624B73C"/>
    <w:lvl w:ilvl="0" w:tplc="FBBC1BC2">
      <w:start w:val="1"/>
      <w:numFmt w:val="decimal"/>
      <w:lvlText w:val="%1."/>
      <w:lvlJc w:val="left"/>
      <w:pPr>
        <w:ind w:left="720" w:hanging="360"/>
      </w:pPr>
    </w:lvl>
    <w:lvl w:ilvl="1" w:tplc="3AFAF3D4">
      <w:start w:val="1"/>
      <w:numFmt w:val="lowerLetter"/>
      <w:lvlText w:val="%2."/>
      <w:lvlJc w:val="left"/>
      <w:pPr>
        <w:ind w:left="1440" w:hanging="360"/>
      </w:pPr>
    </w:lvl>
    <w:lvl w:ilvl="2" w:tplc="C39851BE">
      <w:start w:val="1"/>
      <w:numFmt w:val="lowerRoman"/>
      <w:lvlText w:val="%3."/>
      <w:lvlJc w:val="right"/>
      <w:pPr>
        <w:ind w:left="2160" w:hanging="180"/>
      </w:pPr>
    </w:lvl>
    <w:lvl w:ilvl="3" w:tplc="389C2F76">
      <w:start w:val="1"/>
      <w:numFmt w:val="decimal"/>
      <w:lvlText w:val="%4."/>
      <w:lvlJc w:val="left"/>
      <w:pPr>
        <w:ind w:left="2880" w:hanging="360"/>
      </w:pPr>
    </w:lvl>
    <w:lvl w:ilvl="4" w:tplc="35A0A994">
      <w:start w:val="1"/>
      <w:numFmt w:val="lowerLetter"/>
      <w:lvlText w:val="%5."/>
      <w:lvlJc w:val="left"/>
      <w:pPr>
        <w:ind w:left="3600" w:hanging="360"/>
      </w:pPr>
    </w:lvl>
    <w:lvl w:ilvl="5" w:tplc="22404D8C">
      <w:start w:val="1"/>
      <w:numFmt w:val="lowerRoman"/>
      <w:lvlText w:val="%6."/>
      <w:lvlJc w:val="right"/>
      <w:pPr>
        <w:ind w:left="4320" w:hanging="180"/>
      </w:pPr>
    </w:lvl>
    <w:lvl w:ilvl="6" w:tplc="64BC0E96">
      <w:start w:val="1"/>
      <w:numFmt w:val="decimal"/>
      <w:lvlText w:val="%7."/>
      <w:lvlJc w:val="left"/>
      <w:pPr>
        <w:ind w:left="5040" w:hanging="360"/>
      </w:pPr>
    </w:lvl>
    <w:lvl w:ilvl="7" w:tplc="0722E31A">
      <w:start w:val="1"/>
      <w:numFmt w:val="lowerLetter"/>
      <w:lvlText w:val="%8."/>
      <w:lvlJc w:val="left"/>
      <w:pPr>
        <w:ind w:left="5760" w:hanging="360"/>
      </w:pPr>
    </w:lvl>
    <w:lvl w:ilvl="8" w:tplc="0B401C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hybridMultilevel"/>
    <w:tmpl w:val="8B40BAC8"/>
    <w:lvl w:ilvl="0" w:tplc="B3CC1564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21C6FA9A">
      <w:numFmt w:val="decimal"/>
      <w:lvlText w:val=""/>
      <w:lvlJc w:val="left"/>
    </w:lvl>
    <w:lvl w:ilvl="2" w:tplc="B2864682">
      <w:numFmt w:val="decimal"/>
      <w:lvlText w:val=""/>
      <w:lvlJc w:val="left"/>
    </w:lvl>
    <w:lvl w:ilvl="3" w:tplc="3C643D7E">
      <w:numFmt w:val="decimal"/>
      <w:lvlText w:val=""/>
      <w:lvlJc w:val="left"/>
    </w:lvl>
    <w:lvl w:ilvl="4" w:tplc="702EF61C">
      <w:numFmt w:val="decimal"/>
      <w:lvlText w:val=""/>
      <w:lvlJc w:val="left"/>
    </w:lvl>
    <w:lvl w:ilvl="5" w:tplc="41F47FB4">
      <w:numFmt w:val="decimal"/>
      <w:lvlText w:val=""/>
      <w:lvlJc w:val="left"/>
    </w:lvl>
    <w:lvl w:ilvl="6" w:tplc="BC2A38A4">
      <w:numFmt w:val="decimal"/>
      <w:lvlText w:val=""/>
      <w:lvlJc w:val="left"/>
    </w:lvl>
    <w:lvl w:ilvl="7" w:tplc="48F2D0F2">
      <w:numFmt w:val="decimal"/>
      <w:lvlText w:val=""/>
      <w:lvlJc w:val="left"/>
    </w:lvl>
    <w:lvl w:ilvl="8" w:tplc="83328B2A">
      <w:numFmt w:val="decimal"/>
      <w:lvlText w:val=""/>
      <w:lvlJc w:val="left"/>
    </w:lvl>
  </w:abstractNum>
  <w:abstractNum w:abstractNumId="13" w15:restartNumberingAfterBreak="0">
    <w:nsid w:val="7C703272"/>
    <w:multiLevelType w:val="hybridMultilevel"/>
    <w:tmpl w:val="F482B41C"/>
    <w:lvl w:ilvl="0" w:tplc="325C8308">
      <w:start w:val="1"/>
      <w:numFmt w:val="decimal"/>
      <w:lvlText w:val="%1."/>
      <w:lvlJc w:val="left"/>
      <w:pPr>
        <w:ind w:left="720" w:hanging="360"/>
      </w:pPr>
    </w:lvl>
    <w:lvl w:ilvl="1" w:tplc="27C8AF46">
      <w:start w:val="1"/>
      <w:numFmt w:val="lowerLetter"/>
      <w:lvlText w:val="%2."/>
      <w:lvlJc w:val="left"/>
      <w:pPr>
        <w:ind w:left="1440" w:hanging="360"/>
      </w:pPr>
    </w:lvl>
    <w:lvl w:ilvl="2" w:tplc="8B56F408">
      <w:start w:val="1"/>
      <w:numFmt w:val="lowerRoman"/>
      <w:lvlText w:val="%3."/>
      <w:lvlJc w:val="right"/>
      <w:pPr>
        <w:ind w:left="2160" w:hanging="180"/>
      </w:pPr>
    </w:lvl>
    <w:lvl w:ilvl="3" w:tplc="90268522">
      <w:start w:val="1"/>
      <w:numFmt w:val="decimal"/>
      <w:lvlText w:val="%4."/>
      <w:lvlJc w:val="left"/>
      <w:pPr>
        <w:ind w:left="2880" w:hanging="360"/>
      </w:pPr>
    </w:lvl>
    <w:lvl w:ilvl="4" w:tplc="F16A1CEE">
      <w:start w:val="1"/>
      <w:numFmt w:val="lowerLetter"/>
      <w:lvlText w:val="%5."/>
      <w:lvlJc w:val="left"/>
      <w:pPr>
        <w:ind w:left="3600" w:hanging="360"/>
      </w:pPr>
    </w:lvl>
    <w:lvl w:ilvl="5" w:tplc="2A3CB4BC">
      <w:start w:val="1"/>
      <w:numFmt w:val="lowerRoman"/>
      <w:lvlText w:val="%6."/>
      <w:lvlJc w:val="right"/>
      <w:pPr>
        <w:ind w:left="4320" w:hanging="180"/>
      </w:pPr>
    </w:lvl>
    <w:lvl w:ilvl="6" w:tplc="2F6ED400">
      <w:start w:val="1"/>
      <w:numFmt w:val="decimal"/>
      <w:lvlText w:val="%7."/>
      <w:lvlJc w:val="left"/>
      <w:pPr>
        <w:ind w:left="5040" w:hanging="360"/>
      </w:pPr>
    </w:lvl>
    <w:lvl w:ilvl="7" w:tplc="99AAA39A">
      <w:start w:val="1"/>
      <w:numFmt w:val="lowerLetter"/>
      <w:lvlText w:val="%8."/>
      <w:lvlJc w:val="left"/>
      <w:pPr>
        <w:ind w:left="5760" w:hanging="360"/>
      </w:pPr>
    </w:lvl>
    <w:lvl w:ilvl="8" w:tplc="D5F4827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545E4"/>
    <w:multiLevelType w:val="hybridMultilevel"/>
    <w:tmpl w:val="0C0A000F"/>
    <w:lvl w:ilvl="0" w:tplc="548CFA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9428F40">
      <w:numFmt w:val="decimal"/>
      <w:lvlText w:val=""/>
      <w:lvlJc w:val="left"/>
    </w:lvl>
    <w:lvl w:ilvl="2" w:tplc="FE9C611E">
      <w:numFmt w:val="decimal"/>
      <w:lvlText w:val=""/>
      <w:lvlJc w:val="left"/>
    </w:lvl>
    <w:lvl w:ilvl="3" w:tplc="2FAE8B7C">
      <w:numFmt w:val="decimal"/>
      <w:lvlText w:val=""/>
      <w:lvlJc w:val="left"/>
    </w:lvl>
    <w:lvl w:ilvl="4" w:tplc="9C2000E2">
      <w:numFmt w:val="decimal"/>
      <w:lvlText w:val=""/>
      <w:lvlJc w:val="left"/>
    </w:lvl>
    <w:lvl w:ilvl="5" w:tplc="5732AE22">
      <w:numFmt w:val="decimal"/>
      <w:lvlText w:val=""/>
      <w:lvlJc w:val="left"/>
    </w:lvl>
    <w:lvl w:ilvl="6" w:tplc="C346CC62">
      <w:numFmt w:val="decimal"/>
      <w:lvlText w:val=""/>
      <w:lvlJc w:val="left"/>
    </w:lvl>
    <w:lvl w:ilvl="7" w:tplc="5EF8BDD4">
      <w:numFmt w:val="decimal"/>
      <w:lvlText w:val=""/>
      <w:lvlJc w:val="left"/>
    </w:lvl>
    <w:lvl w:ilvl="8" w:tplc="FE940156">
      <w:numFmt w:val="decimal"/>
      <w:lvlText w:val=""/>
      <w:lvlJc w:val="left"/>
    </w:lvl>
  </w:abstractNum>
  <w:abstractNum w:abstractNumId="15" w15:restartNumberingAfterBreak="0">
    <w:nsid w:val="7FE2441A"/>
    <w:multiLevelType w:val="hybridMultilevel"/>
    <w:tmpl w:val="B8F8B978"/>
    <w:lvl w:ilvl="0" w:tplc="C20860B8">
      <w:start w:val="1"/>
      <w:numFmt w:val="decimal"/>
      <w:lvlText w:val="%1."/>
      <w:lvlJc w:val="left"/>
      <w:pPr>
        <w:ind w:left="720" w:hanging="360"/>
      </w:pPr>
    </w:lvl>
    <w:lvl w:ilvl="1" w:tplc="C9708B48">
      <w:start w:val="1"/>
      <w:numFmt w:val="lowerLetter"/>
      <w:lvlText w:val="%2."/>
      <w:lvlJc w:val="left"/>
      <w:pPr>
        <w:ind w:left="1440" w:hanging="360"/>
      </w:pPr>
    </w:lvl>
    <w:lvl w:ilvl="2" w:tplc="D780E48E">
      <w:start w:val="1"/>
      <w:numFmt w:val="lowerRoman"/>
      <w:lvlText w:val="%3."/>
      <w:lvlJc w:val="right"/>
      <w:pPr>
        <w:ind w:left="2160" w:hanging="180"/>
      </w:pPr>
    </w:lvl>
    <w:lvl w:ilvl="3" w:tplc="9C76DD3E">
      <w:start w:val="1"/>
      <w:numFmt w:val="decimal"/>
      <w:lvlText w:val="%4."/>
      <w:lvlJc w:val="left"/>
      <w:pPr>
        <w:ind w:left="2880" w:hanging="360"/>
      </w:pPr>
    </w:lvl>
    <w:lvl w:ilvl="4" w:tplc="0E60BC52">
      <w:start w:val="1"/>
      <w:numFmt w:val="lowerLetter"/>
      <w:lvlText w:val="%5."/>
      <w:lvlJc w:val="left"/>
      <w:pPr>
        <w:ind w:left="3600" w:hanging="360"/>
      </w:pPr>
    </w:lvl>
    <w:lvl w:ilvl="5" w:tplc="265E6CE8">
      <w:start w:val="1"/>
      <w:numFmt w:val="lowerRoman"/>
      <w:lvlText w:val="%6."/>
      <w:lvlJc w:val="right"/>
      <w:pPr>
        <w:ind w:left="4320" w:hanging="180"/>
      </w:pPr>
    </w:lvl>
    <w:lvl w:ilvl="6" w:tplc="8CD081CA">
      <w:start w:val="1"/>
      <w:numFmt w:val="decimal"/>
      <w:lvlText w:val="%7."/>
      <w:lvlJc w:val="left"/>
      <w:pPr>
        <w:ind w:left="5040" w:hanging="360"/>
      </w:pPr>
    </w:lvl>
    <w:lvl w:ilvl="7" w:tplc="B9D8029C">
      <w:start w:val="1"/>
      <w:numFmt w:val="lowerLetter"/>
      <w:lvlText w:val="%8."/>
      <w:lvlJc w:val="left"/>
      <w:pPr>
        <w:ind w:left="5760" w:hanging="360"/>
      </w:pPr>
    </w:lvl>
    <w:lvl w:ilvl="8" w:tplc="7EE21A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3"/>
  </w:num>
  <w:num w:numId="13">
    <w:abstractNumId w:val="0"/>
  </w:num>
  <w:num w:numId="14">
    <w:abstractNumId w:val="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7FE"/>
    <w:rsid w:val="00006D08"/>
    <w:rsid w:val="000221FA"/>
    <w:rsid w:val="00025E7E"/>
    <w:rsid w:val="000275BA"/>
    <w:rsid w:val="00035976"/>
    <w:rsid w:val="00047E2A"/>
    <w:rsid w:val="0005034C"/>
    <w:rsid w:val="00057CD7"/>
    <w:rsid w:val="000A35EC"/>
    <w:rsid w:val="000B4726"/>
    <w:rsid w:val="000C4807"/>
    <w:rsid w:val="000C5850"/>
    <w:rsid w:val="000E7E4C"/>
    <w:rsid w:val="000F7B4C"/>
    <w:rsid w:val="00123A3C"/>
    <w:rsid w:val="00126BCC"/>
    <w:rsid w:val="00132FCA"/>
    <w:rsid w:val="00145234"/>
    <w:rsid w:val="0015738D"/>
    <w:rsid w:val="00162073"/>
    <w:rsid w:val="00171B93"/>
    <w:rsid w:val="00172AF3"/>
    <w:rsid w:val="001A2A02"/>
    <w:rsid w:val="0021059A"/>
    <w:rsid w:val="0021355A"/>
    <w:rsid w:val="00244332"/>
    <w:rsid w:val="00262310"/>
    <w:rsid w:val="00281933"/>
    <w:rsid w:val="002A5AB6"/>
    <w:rsid w:val="002B6525"/>
    <w:rsid w:val="002C017C"/>
    <w:rsid w:val="002C2D1B"/>
    <w:rsid w:val="002D2891"/>
    <w:rsid w:val="002F7B98"/>
    <w:rsid w:val="00317DCA"/>
    <w:rsid w:val="003233D0"/>
    <w:rsid w:val="003331F9"/>
    <w:rsid w:val="00354CC1"/>
    <w:rsid w:val="0036201B"/>
    <w:rsid w:val="00377BD1"/>
    <w:rsid w:val="003902AE"/>
    <w:rsid w:val="003B0BDD"/>
    <w:rsid w:val="003E1D29"/>
    <w:rsid w:val="003F4B10"/>
    <w:rsid w:val="00432582"/>
    <w:rsid w:val="00434C8A"/>
    <w:rsid w:val="00442524"/>
    <w:rsid w:val="0046629A"/>
    <w:rsid w:val="00475448"/>
    <w:rsid w:val="00485BCE"/>
    <w:rsid w:val="00491183"/>
    <w:rsid w:val="004A3A71"/>
    <w:rsid w:val="004A4C99"/>
    <w:rsid w:val="004B4ED6"/>
    <w:rsid w:val="004C0C83"/>
    <w:rsid w:val="004D2730"/>
    <w:rsid w:val="004D4193"/>
    <w:rsid w:val="00507307"/>
    <w:rsid w:val="00522209"/>
    <w:rsid w:val="00540354"/>
    <w:rsid w:val="00545146"/>
    <w:rsid w:val="0055132B"/>
    <w:rsid w:val="00562B8F"/>
    <w:rsid w:val="0056543A"/>
    <w:rsid w:val="00566FCE"/>
    <w:rsid w:val="005718FE"/>
    <w:rsid w:val="00577CAC"/>
    <w:rsid w:val="00583473"/>
    <w:rsid w:val="005839F4"/>
    <w:rsid w:val="00591EBD"/>
    <w:rsid w:val="00597026"/>
    <w:rsid w:val="005A15CD"/>
    <w:rsid w:val="005A4A93"/>
    <w:rsid w:val="005A7864"/>
    <w:rsid w:val="005A7DC3"/>
    <w:rsid w:val="005C32E9"/>
    <w:rsid w:val="005C3FE3"/>
    <w:rsid w:val="005C49BF"/>
    <w:rsid w:val="005F11C2"/>
    <w:rsid w:val="00610028"/>
    <w:rsid w:val="00613A27"/>
    <w:rsid w:val="00623F8D"/>
    <w:rsid w:val="00641D75"/>
    <w:rsid w:val="00641E9B"/>
    <w:rsid w:val="00676ADC"/>
    <w:rsid w:val="00681778"/>
    <w:rsid w:val="0068294B"/>
    <w:rsid w:val="006A3A00"/>
    <w:rsid w:val="006A7388"/>
    <w:rsid w:val="006B694A"/>
    <w:rsid w:val="006D7A35"/>
    <w:rsid w:val="006D7A9C"/>
    <w:rsid w:val="006D7AEB"/>
    <w:rsid w:val="006E27DE"/>
    <w:rsid w:val="006E5529"/>
    <w:rsid w:val="006F18D7"/>
    <w:rsid w:val="007067D9"/>
    <w:rsid w:val="00716E08"/>
    <w:rsid w:val="007304A6"/>
    <w:rsid w:val="00732AAA"/>
    <w:rsid w:val="0074038A"/>
    <w:rsid w:val="00746F00"/>
    <w:rsid w:val="00752F9C"/>
    <w:rsid w:val="0075722A"/>
    <w:rsid w:val="007661FA"/>
    <w:rsid w:val="0078268B"/>
    <w:rsid w:val="00797A94"/>
    <w:rsid w:val="007E0653"/>
    <w:rsid w:val="007F1F38"/>
    <w:rsid w:val="007F5D97"/>
    <w:rsid w:val="007F6E32"/>
    <w:rsid w:val="008005B9"/>
    <w:rsid w:val="00801DD7"/>
    <w:rsid w:val="00806181"/>
    <w:rsid w:val="0081514C"/>
    <w:rsid w:val="00820B5D"/>
    <w:rsid w:val="00835299"/>
    <w:rsid w:val="008629D0"/>
    <w:rsid w:val="00863D5A"/>
    <w:rsid w:val="008642BA"/>
    <w:rsid w:val="008716A2"/>
    <w:rsid w:val="00872D64"/>
    <w:rsid w:val="0088473C"/>
    <w:rsid w:val="00884AF9"/>
    <w:rsid w:val="008B6343"/>
    <w:rsid w:val="008B6895"/>
    <w:rsid w:val="008C371E"/>
    <w:rsid w:val="008D79EE"/>
    <w:rsid w:val="008E4DC2"/>
    <w:rsid w:val="00930CF1"/>
    <w:rsid w:val="00937978"/>
    <w:rsid w:val="009454E2"/>
    <w:rsid w:val="009464D3"/>
    <w:rsid w:val="00967680"/>
    <w:rsid w:val="0097383D"/>
    <w:rsid w:val="009764D9"/>
    <w:rsid w:val="00985129"/>
    <w:rsid w:val="009A7ED2"/>
    <w:rsid w:val="009B5898"/>
    <w:rsid w:val="009D21CC"/>
    <w:rsid w:val="009F327C"/>
    <w:rsid w:val="009F5A6A"/>
    <w:rsid w:val="009F6BBB"/>
    <w:rsid w:val="00A14B4D"/>
    <w:rsid w:val="00A14C92"/>
    <w:rsid w:val="00A24149"/>
    <w:rsid w:val="00A263D0"/>
    <w:rsid w:val="00A41C3C"/>
    <w:rsid w:val="00A656FC"/>
    <w:rsid w:val="00A6613E"/>
    <w:rsid w:val="00A77C2D"/>
    <w:rsid w:val="00AA1E16"/>
    <w:rsid w:val="00AB79D1"/>
    <w:rsid w:val="00AC29A9"/>
    <w:rsid w:val="00AD1373"/>
    <w:rsid w:val="00AF2F49"/>
    <w:rsid w:val="00B01513"/>
    <w:rsid w:val="00B1217B"/>
    <w:rsid w:val="00B221A1"/>
    <w:rsid w:val="00B42373"/>
    <w:rsid w:val="00B50713"/>
    <w:rsid w:val="00B7338A"/>
    <w:rsid w:val="00BB2668"/>
    <w:rsid w:val="00BC6E3C"/>
    <w:rsid w:val="00BC79EA"/>
    <w:rsid w:val="00BD1142"/>
    <w:rsid w:val="00BE3A47"/>
    <w:rsid w:val="00C16F14"/>
    <w:rsid w:val="00C173DD"/>
    <w:rsid w:val="00C25CF2"/>
    <w:rsid w:val="00C33590"/>
    <w:rsid w:val="00C54858"/>
    <w:rsid w:val="00C556ED"/>
    <w:rsid w:val="00C557FF"/>
    <w:rsid w:val="00C6276C"/>
    <w:rsid w:val="00C7694F"/>
    <w:rsid w:val="00C819AC"/>
    <w:rsid w:val="00C95886"/>
    <w:rsid w:val="00CA59D8"/>
    <w:rsid w:val="00CB2B28"/>
    <w:rsid w:val="00CB7FD2"/>
    <w:rsid w:val="00CC38E9"/>
    <w:rsid w:val="00CF08E3"/>
    <w:rsid w:val="00D072A0"/>
    <w:rsid w:val="00D07AFC"/>
    <w:rsid w:val="00D15510"/>
    <w:rsid w:val="00D15E4B"/>
    <w:rsid w:val="00D405F8"/>
    <w:rsid w:val="00D5189D"/>
    <w:rsid w:val="00D5297D"/>
    <w:rsid w:val="00DF6D07"/>
    <w:rsid w:val="00E01C3C"/>
    <w:rsid w:val="00E0497B"/>
    <w:rsid w:val="00E116F1"/>
    <w:rsid w:val="00E14012"/>
    <w:rsid w:val="00E228B4"/>
    <w:rsid w:val="00E31474"/>
    <w:rsid w:val="00E41BB9"/>
    <w:rsid w:val="00E51676"/>
    <w:rsid w:val="00E52B58"/>
    <w:rsid w:val="00E548C1"/>
    <w:rsid w:val="00EC5E85"/>
    <w:rsid w:val="00EF2305"/>
    <w:rsid w:val="00F01C3B"/>
    <w:rsid w:val="00F14243"/>
    <w:rsid w:val="00F8587A"/>
    <w:rsid w:val="00FA15FD"/>
    <w:rsid w:val="00FA3C14"/>
    <w:rsid w:val="00FF4675"/>
    <w:rsid w:val="6B4D54B8"/>
    <w:rsid w:val="6C81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F9CCCB"/>
  <w15:chartTrackingRefBased/>
  <w15:docId w15:val="{7534DD01-ECC5-453F-905D-288497E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EF2305"/>
    <w:rPr>
      <w:lang w:val="es-MX" w:eastAsia="es-ES"/>
    </w:rPr>
  </w:style>
  <w:style w:type="character" w:customStyle="1" w:styleId="EncabezadoCar">
    <w:name w:val="Encabezado Car"/>
    <w:link w:val="Encabezado"/>
    <w:rsid w:val="00545146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703</Words>
  <Characters>3867</Characters>
  <Application>Microsoft Office Word</Application>
  <DocSecurity>0</DocSecurity>
  <Lines>32</Lines>
  <Paragraphs>9</Paragraphs>
  <ScaleCrop>false</ScaleCrop>
  <Company>Dharma Consulting</Company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Cuenta Microsoft</cp:lastModifiedBy>
  <cp:revision>11</cp:revision>
  <cp:lastPrinted>2014-03-12T20:58:00Z</cp:lastPrinted>
  <dcterms:created xsi:type="dcterms:W3CDTF">2018-02-20T20:28:00Z</dcterms:created>
  <dcterms:modified xsi:type="dcterms:W3CDTF">2020-11-23T01:57:00Z</dcterms:modified>
</cp:coreProperties>
</file>