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20" w:line="293.00000000000006" w:lineRule="auto"/>
        <w:ind w:right="6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ANEXO A. PLAN INDIVIDUAL DE TAREAS DEL ESTUDIANTE</w:t>
      </w:r>
    </w:p>
    <w:p w:rsidR="00000000" w:rsidDel="00000000" w:rsidP="00000000" w:rsidRDefault="00000000" w:rsidRPr="00000000" w14:paraId="00000002">
      <w:pPr>
        <w:shd w:fill="ffffff" w:val="clear"/>
        <w:spacing w:before="120" w:line="293.00000000000006" w:lineRule="auto"/>
        <w:ind w:right="6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Componente KNIME para realizar tareas de AutoML en agrupamiento</w:t>
      </w:r>
    </w:p>
    <w:p w:rsidR="00000000" w:rsidDel="00000000" w:rsidP="00000000" w:rsidRDefault="00000000" w:rsidRPr="00000000" w14:paraId="00000003">
      <w:pPr>
        <w:shd w:fill="ffffff" w:val="clear"/>
        <w:spacing w:before="120" w:line="293.00000000000006" w:lineRule="auto"/>
        <w:ind w:right="6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6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gridCol w:w="1417"/>
        <w:gridCol w:w="2836"/>
        <w:tblGridChange w:id="0">
          <w:tblGrid>
            <w:gridCol w:w="9209"/>
            <w:gridCol w:w="1417"/>
            <w:gridCol w:w="28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before="120" w:line="293.00000000000006" w:lineRule="auto"/>
              <w:ind w:right="6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Tareas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before="120" w:line="293.00000000000006" w:lineRule="auto"/>
              <w:ind w:right="6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before="120" w:line="293.00000000000006" w:lineRule="auto"/>
              <w:ind w:right="6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Rol(es) que desarrolla(n) con la tarea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de inicio de las prácticas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29/04/24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del estado del arte de los algoritmos de agrupamiento utilizados en AutoML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03/05/24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Seleccionar al menos un algoritmo de agrupamiento por cada una de las tres categorías: basados en distancia, densidad y jerárquicos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 a partir de las características del algoritmo a utilizar la vista minable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06/05/24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flujos Knime que permitan comparar los resultados obtenidos por un algoritmo de agrupamiento con diferentes parámetros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15/06/24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Redacción del informe hasta el Capítulo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26/06/24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Entregar Informe hasta el Capítulo 1 al tutor para 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27/06/24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="293.00000000000006" w:lineRule="auto"/>
              <w:ind w:right="6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75.0" w:type="dxa"/>
        <w:jc w:val="left"/>
        <w:tblInd w:w="-8.0" w:type="dxa"/>
        <w:tblLayout w:type="fixed"/>
        <w:tblLook w:val="0400"/>
      </w:tblPr>
      <w:tblGrid>
        <w:gridCol w:w="4845"/>
        <w:gridCol w:w="4320"/>
        <w:gridCol w:w="1470"/>
        <w:gridCol w:w="2835"/>
        <w:gridCol w:w="105"/>
        <w:tblGridChange w:id="0">
          <w:tblGrid>
            <w:gridCol w:w="4845"/>
            <w:gridCol w:w="4320"/>
            <w:gridCol w:w="1470"/>
            <w:gridCol w:w="2835"/>
            <w:gridCol w:w="10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Redactar Capítulo 2 del informe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03/07/24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Entregar Capítulo 2 al tutor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04/07/24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solución integrada y resultados alcanzados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10/07/24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Redacción del Capítulo 3 del informe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16/07/24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Entregar capítulo 3 al tutor para revisión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17/07/24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Rectificar señalamientos del informe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19/07/24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Entregar informe final de las prácticas profesionales 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02/09/24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Defensa de la práctica profesional.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04-06/9/2024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de inicio de la tesis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Incorporar al nodo la generación de múltiples vistas minables para la ejecución del agrupamiento y recomendar la de mejores resultados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Estudiar nuevas métricas para la evaluación de algoritmos de agrupamiento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Incorporar la evaluación de cada algoritmo con dos nuevas métricas para la evaluación del agrupamiento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Raisa Socorro Llanes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 completo  y firma del primer  tutor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2838450</wp:posOffset>
                  </wp:positionH>
                  <wp:positionV relativeFrom="paragraph">
                    <wp:posOffset>369540</wp:posOffset>
                  </wp:positionV>
                  <wp:extent cx="2305050" cy="1200090"/>
                  <wp:effectExtent b="0" l="0" r="0" t="0"/>
                  <wp:wrapNone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2000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Mario Manuel Perera Valdés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Firma del estudiante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27"/>
        <w:tblGridChange w:id="0">
          <w:tblGrid>
            <w:gridCol w:w="106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la columna Rol se deben poner la sigla del rol que contribuye a formar cada tarea. Las siglas de los roles son:</w:t>
            </w:r>
          </w:p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Analista de negocio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Arquitecto                                 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-Jefe de proyecto</w:t>
            </w:r>
          </w:p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Analista de sistema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Diseñador de software              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Especialista de seguridad</w:t>
            </w:r>
          </w:p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Analista de datos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Diseñador de Interfaz hombre – máquina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Escritor-expositor de trabajos técnicos</w:t>
            </w:r>
          </w:p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Programador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Diseñador de base de datos</w:t>
            </w:r>
            <w:r w:rsidDel="00000000" w:rsidR="00000000" w:rsidRPr="00000000">
              <w:rPr>
                <w:rtl w:val="0"/>
              </w:rPr>
              <w:t xml:space="preserve">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Habilitador de Infraestructuras Informáticas</w:t>
            </w:r>
          </w:p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Probador   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Gestor de Configuración</w:t>
            </w:r>
            <w:r w:rsidDel="00000000" w:rsidR="00000000" w:rsidRPr="00000000">
              <w:rPr>
                <w:rtl w:val="0"/>
              </w:rPr>
              <w:t xml:space="preserve">  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Facilitador de la Toma de Decisiones</w:t>
            </w:r>
          </w:p>
        </w:tc>
      </w:tr>
    </w:tbl>
    <w:p w:rsidR="00000000" w:rsidDel="00000000" w:rsidP="00000000" w:rsidRDefault="00000000" w:rsidRPr="00000000" w14:paraId="0000007B">
      <w:pPr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907" w:top="1191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876425" cy="1153795"/>
          <wp:effectExtent b="0" l="0" r="0" t="0"/>
          <wp:docPr descr="membrete alineado a color.png" id="2" name="image1.png"/>
          <a:graphic>
            <a:graphicData uri="http://schemas.openxmlformats.org/drawingml/2006/picture">
              <pic:pic>
                <pic:nvPicPr>
                  <pic:cNvPr descr="membrete alineado a colo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6425" cy="11537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