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72B2C" w14:textId="51480349" w:rsidR="003B044B" w:rsidRPr="003B044B" w:rsidRDefault="003B044B" w:rsidP="003B044B">
      <w:pPr>
        <w:jc w:val="center"/>
        <w:rPr>
          <w:b/>
          <w:bCs/>
          <w:sz w:val="28"/>
          <w:szCs w:val="28"/>
        </w:rPr>
      </w:pPr>
      <w:r w:rsidRPr="003B044B">
        <w:rPr>
          <w:b/>
          <w:bCs/>
          <w:sz w:val="28"/>
          <w:szCs w:val="28"/>
        </w:rPr>
        <w:t>AI in Buisness Personal Portfolio</w:t>
      </w:r>
    </w:p>
    <w:p w14:paraId="1224E496" w14:textId="52B2F37E" w:rsidR="003B044B" w:rsidRPr="003B044B" w:rsidRDefault="003B044B" w:rsidP="003B044B">
      <w:pPr>
        <w:jc w:val="center"/>
        <w:rPr>
          <w:b/>
          <w:bCs/>
        </w:rPr>
      </w:pPr>
      <w:r w:rsidRPr="003B044B">
        <w:rPr>
          <w:b/>
          <w:bCs/>
        </w:rPr>
        <w:t>El Mehdi Ouarib</w:t>
      </w:r>
    </w:p>
    <w:p w14:paraId="2C768115" w14:textId="496FD820" w:rsidR="003B044B" w:rsidRDefault="003B044B" w:rsidP="003B044B">
      <w:pPr>
        <w:rPr>
          <w:b/>
          <w:bCs/>
        </w:rPr>
      </w:pPr>
      <w:r>
        <w:rPr>
          <w:b/>
          <w:bCs/>
        </w:rPr>
        <w:t xml:space="preserve">Week </w:t>
      </w:r>
      <w:proofErr w:type="gramStart"/>
      <w:r>
        <w:rPr>
          <w:b/>
          <w:bCs/>
        </w:rPr>
        <w:t>1 :</w:t>
      </w:r>
      <w:proofErr w:type="gramEnd"/>
      <w:r>
        <w:rPr>
          <w:b/>
          <w:bCs/>
        </w:rPr>
        <w:t xml:space="preserve"> </w:t>
      </w:r>
    </w:p>
    <w:p w14:paraId="2C621A52" w14:textId="68E175F1" w:rsidR="003B044B" w:rsidRPr="003B044B" w:rsidRDefault="003B044B" w:rsidP="003B044B">
      <w:r w:rsidRPr="003B044B">
        <w:rPr>
          <w:b/>
          <w:bCs/>
        </w:rPr>
        <w:t>What I contributed</w:t>
      </w:r>
    </w:p>
    <w:p w14:paraId="4A988EBC" w14:textId="77777777" w:rsidR="003B044B" w:rsidRPr="003B044B" w:rsidRDefault="003B044B" w:rsidP="003B044B">
      <w:r w:rsidRPr="003B044B">
        <w:t xml:space="preserve">I picked Koffiebranderij Peeze, a coffee roaster in Arnhem and one of HAN's partner companies, as our target SME instead of working from a generic invented sector. Once we had a first pass at the research proposal and PRD, I pushed back when parts of it were built on assumptions that didn't </w:t>
      </w:r>
      <w:proofErr w:type="gramStart"/>
      <w:r w:rsidRPr="003B044B">
        <w:t>actually hold</w:t>
      </w:r>
      <w:proofErr w:type="gramEnd"/>
      <w:r w:rsidRPr="003B044B">
        <w:t xml:space="preserve"> up for Peeze, unverified claims and generic buzzwords standing in for Peeze's real situation. I used Claude to fact-check the company (ownership, sustainability positioning, what they </w:t>
      </w:r>
      <w:proofErr w:type="gramStart"/>
      <w:r w:rsidRPr="003B044B">
        <w:t>actually do</w:t>
      </w:r>
      <w:proofErr w:type="gramEnd"/>
      <w:r w:rsidRPr="003B044B">
        <w:t xml:space="preserve"> beyond roasting) and rework both </w:t>
      </w:r>
      <w:proofErr w:type="gramStart"/>
      <w:r w:rsidRPr="003B044B">
        <w:t>drafts</w:t>
      </w:r>
      <w:proofErr w:type="gramEnd"/>
      <w:r w:rsidRPr="003B044B">
        <w:t xml:space="preserve"> so they're grounded in what's true rather than what sounds impressive. I drove the target choice and what stayed in the final draft; the AI helped me verify and structure it faster than I'd </w:t>
      </w:r>
      <w:proofErr w:type="gramStart"/>
      <w:r w:rsidRPr="003B044B">
        <w:t>have managed</w:t>
      </w:r>
      <w:proofErr w:type="gramEnd"/>
      <w:r w:rsidRPr="003B044B">
        <w:t xml:space="preserve"> alone this week.</w:t>
      </w:r>
    </w:p>
    <w:p w14:paraId="59A89F0F" w14:textId="77777777" w:rsidR="003B044B" w:rsidRPr="003B044B" w:rsidRDefault="003B044B" w:rsidP="003B044B">
      <w:r w:rsidRPr="003B044B">
        <w:rPr>
          <w:b/>
          <w:bCs/>
        </w:rPr>
        <w:t>What my build role did first</w:t>
      </w:r>
    </w:p>
    <w:p w14:paraId="34EAD758" w14:textId="77777777" w:rsidR="003B044B" w:rsidRPr="003B044B" w:rsidRDefault="003B044B" w:rsidP="003B044B">
      <w:r w:rsidRPr="003B044B">
        <w:t xml:space="preserve">I'm </w:t>
      </w:r>
      <w:proofErr w:type="gramStart"/>
      <w:r w:rsidRPr="003B044B">
        <w:t>the</w:t>
      </w:r>
      <w:proofErr w:type="gramEnd"/>
      <w:r w:rsidRPr="003B044B">
        <w:t xml:space="preserve"> developer. Nothing gets built yet this week, so my first job was making sure the PRD's technical side, what it must let a user do, the Dutch translation requirement, manual fallbacks, agentic CLI versus hand-coded scripts, was specific enough to </w:t>
      </w:r>
      <w:proofErr w:type="gramStart"/>
      <w:r w:rsidRPr="003B044B">
        <w:t>actually build</w:t>
      </w:r>
      <w:proofErr w:type="gramEnd"/>
      <w:r w:rsidRPr="003B044B">
        <w:t xml:space="preserve"> from rather than aspirational bullet points. I treated the constraints section as the thing I'll be held to from week 2 on, so I made sure it said what I can realistically deliver.</w:t>
      </w:r>
    </w:p>
    <w:p w14:paraId="30541D17" w14:textId="77777777" w:rsidR="003B044B" w:rsidRPr="003B044B" w:rsidRDefault="003B044B" w:rsidP="003B044B">
      <w:r w:rsidRPr="003B044B">
        <w:rPr>
          <w:b/>
          <w:bCs/>
        </w:rPr>
        <w:t>What I don't understand yet</w:t>
      </w:r>
    </w:p>
    <w:p w14:paraId="4A83F583" w14:textId="7DBC456F" w:rsidR="00A91210" w:rsidRDefault="003B044B" w:rsidP="00A91210">
      <w:r w:rsidRPr="003B044B">
        <w:t xml:space="preserve">I don't yet know how much of the agentic CLI I'm expected to build from scratch versus wiring together existing tools, or what "direct an agentic CLI, don't hand-code" concretely </w:t>
      </w:r>
      <w:proofErr w:type="gramStart"/>
      <w:r w:rsidRPr="003B044B">
        <w:t>means</w:t>
      </w:r>
      <w:proofErr w:type="gramEnd"/>
      <w:r w:rsidRPr="003B044B">
        <w:t xml:space="preserve"> in practice for something like Dutch-to-English source translation. I also don't know how much our working decision (predictive maintenance for Peeze's leased machines) survives contact with the actual interview.</w:t>
      </w:r>
    </w:p>
    <w:p w14:paraId="0C5E031C" w14:textId="687B8220" w:rsidR="00A91210" w:rsidRDefault="00A91210" w:rsidP="00A91210">
      <w:r>
        <w:t xml:space="preserve">Week 2 </w:t>
      </w:r>
    </w:p>
    <w:p w14:paraId="25DB1095" w14:textId="77777777" w:rsidR="00A91210" w:rsidRPr="00A91210" w:rsidRDefault="00A91210" w:rsidP="00A91210">
      <w:pPr>
        <w:rPr>
          <w:b/>
          <w:bCs/>
        </w:rPr>
      </w:pPr>
      <w:r w:rsidRPr="00A91210">
        <w:rPr>
          <w:b/>
          <w:bCs/>
        </w:rPr>
        <w:t>What did the team publish?</w:t>
      </w:r>
    </w:p>
    <w:p w14:paraId="6017E610" w14:textId="46F852E2" w:rsidR="00A91210" w:rsidRPr="00A91210" w:rsidRDefault="00A91210" w:rsidP="00A91210">
      <w:r w:rsidRPr="00A91210">
        <w:t xml:space="preserve">Our page on geopolitics and vendor models, written for Giesen Roasting Solutions, a family-owned precision manufacturer in Ulft/Dinxperlo. It argues something more mixed than the usual 'no European option' story: the foundational production-scheduling layer does have a genuine EU option at SME pricing (an Estonian company), but the AI-assisted digital-twin </w:t>
      </w:r>
      <w:proofErr w:type="gramStart"/>
      <w:r w:rsidRPr="00A91210">
        <w:t>layer  the</w:t>
      </w:r>
      <w:proofErr w:type="gramEnd"/>
      <w:r w:rsidRPr="00A91210">
        <w:t xml:space="preserve"> kind HAN's own Lean QRM Centrum is already building with Giesen — </w:t>
      </w:r>
      <w:r w:rsidRPr="00A91210">
        <w:lastRenderedPageBreak/>
        <w:t>has no commercial equivalent at this scale outside a handful of venture-backed American platforms. The page ends with what that split means in practice for a firm Giesen's size.</w:t>
      </w:r>
    </w:p>
    <w:p w14:paraId="0FE1EE06" w14:textId="77777777" w:rsidR="00A91210" w:rsidRPr="00A91210" w:rsidRDefault="00A91210" w:rsidP="00A91210">
      <w:pPr>
        <w:rPr>
          <w:b/>
          <w:bCs/>
        </w:rPr>
      </w:pPr>
      <w:r w:rsidRPr="00A91210">
        <w:rPr>
          <w:b/>
          <w:bCs/>
        </w:rPr>
        <w:t>What did I contribute to it?</w:t>
      </w:r>
    </w:p>
    <w:p w14:paraId="69751978" w14:textId="77777777" w:rsidR="00A91210" w:rsidRPr="00A91210" w:rsidRDefault="00A91210" w:rsidP="00A91210">
      <w:r w:rsidRPr="00A91210">
        <w:t xml:space="preserve">I drove the change of target company this week, and I want to be specific about why rather than just note that it happened. Our week 1 choice, Koffiebranderij Peeze, ran into a real problem: whether it still counted as an independent SME depended on facts about its owner, Coffee Growth Group, that only an interview could settle, which made our whole research proposal contingent on a visit we had not had yet. Rather than pick a different company by guesswork, I searched HAN's own published research pages nationally for a company with a documented, verifiable partnership, not an inferred one. I found that Giesen is one of six companies working directly with HAN's Lean QRM Centrum on a digital-twin </w:t>
      </w:r>
      <w:proofErr w:type="gramStart"/>
      <w:r w:rsidRPr="00A91210">
        <w:t>fieldlab</w:t>
      </w:r>
      <w:proofErr w:type="gramEnd"/>
      <w:r w:rsidRPr="00A91210">
        <w:t>, sourced from HAN's own site rather than from the company's marketing. I verified Giesen's history, size and the 2025 rebrand independently before we built the proposal around it.</w:t>
      </w:r>
    </w:p>
    <w:p w14:paraId="4C5F00C3" w14:textId="5FFDEE94" w:rsidR="00A91210" w:rsidRPr="00A91210" w:rsidRDefault="00A91210" w:rsidP="00A91210">
      <w:r w:rsidRPr="00A91210">
        <w:t xml:space="preserve">For the handbook page specifically, I did the vendor-ownership research the argument rests </w:t>
      </w:r>
      <w:proofErr w:type="gramStart"/>
      <w:r w:rsidRPr="00A91210">
        <w:t>on:</w:t>
      </w:r>
      <w:proofErr w:type="gramEnd"/>
      <w:r w:rsidRPr="00A91210">
        <w:t xml:space="preserve"> tracing the SME-accessible production-scheduling tools to their owners and headquarters, which is where the Estonia-versus-US split came from. That took the page somewhere I did not expect going in </w:t>
      </w:r>
      <w:r w:rsidR="00AF3AEA">
        <w:t>.</w:t>
      </w:r>
      <w:r w:rsidRPr="00A91210">
        <w:t xml:space="preserve"> I assumed we would find the same 'no EU option' pattern as our earlier draft, and the evidence did not support that this time, so the page says something more careful instead.</w:t>
      </w:r>
    </w:p>
    <w:p w14:paraId="73AD0F74" w14:textId="77777777" w:rsidR="00A91210" w:rsidRPr="00A91210" w:rsidRDefault="00A91210" w:rsidP="00A91210">
      <w:pPr>
        <w:rPr>
          <w:b/>
          <w:bCs/>
        </w:rPr>
      </w:pPr>
      <w:r w:rsidRPr="00A91210">
        <w:rPr>
          <w:b/>
          <w:bCs/>
        </w:rPr>
        <w:t>What did the gates ask, and what did I change?</w:t>
      </w:r>
    </w:p>
    <w:p w14:paraId="5136D471" w14:textId="653BECCD" w:rsidR="00A91210" w:rsidRPr="00A91210" w:rsidRDefault="00A91210" w:rsidP="00A91210">
      <w:r w:rsidRPr="00A91210">
        <w:t xml:space="preserve">The Socratic tutor's five questions on our PRD were largely the same shape as before, but this time I could give sharper answers because the supervisor had separately pushed us on a related point: that 'we will check quality' is not a criterion without a published standard, a measurement method and a threshold. Building that standard first changed how I answered the metrics </w:t>
      </w:r>
      <w:proofErr w:type="gramStart"/>
      <w:r w:rsidRPr="00A91210">
        <w:t>question  instead</w:t>
      </w:r>
      <w:proofErr w:type="gramEnd"/>
      <w:r w:rsidRPr="00A91210">
        <w:t xml:space="preserve"> of inventing new numbers, I pointed the PRD at the standard's own thresholds, so there is one definition of quality enforced in two places instead of two definitions that could drift apart.</w:t>
      </w:r>
    </w:p>
    <w:p w14:paraId="3F80E445" w14:textId="77777777" w:rsidR="00A91210" w:rsidRPr="00A91210" w:rsidRDefault="00A91210" w:rsidP="00A91210">
      <w:r w:rsidRPr="00A91210">
        <w:t xml:space="preserve">The prioritization question changed my actual view, not just my answer. I had been treating source retrieval as the obvious </w:t>
      </w:r>
      <w:proofErr w:type="gramStart"/>
      <w:r w:rsidRPr="00A91210">
        <w:t>first priority</w:t>
      </w:r>
      <w:proofErr w:type="gramEnd"/>
      <w:r w:rsidRPr="00A91210">
        <w:t>, since nothing works without it. Working through the measurability point made the stronger case for the check step: a platform that retrieves fine but cannot verify anything cannot tell you whether it worked, which is the entire thing being tested. I now treat Add and Check as equally first-</w:t>
      </w:r>
      <w:proofErr w:type="gramStart"/>
      <w:r w:rsidRPr="00A91210">
        <w:t>priority, and</w:t>
      </w:r>
      <w:proofErr w:type="gramEnd"/>
      <w:r w:rsidRPr="00A91210">
        <w:t xml:space="preserve"> said so in the PRD rather than leaving my original answer standing.</w:t>
      </w:r>
    </w:p>
    <w:p w14:paraId="4EC1F026" w14:textId="77777777" w:rsidR="00A91210" w:rsidRPr="00A91210" w:rsidRDefault="00A91210" w:rsidP="00A91210">
      <w:r w:rsidRPr="00A91210">
        <w:t>Our partner team's review of the page [fill in: what they asked, and what moved].</w:t>
      </w:r>
    </w:p>
    <w:p w14:paraId="0126CDC8" w14:textId="77777777" w:rsidR="00A91210" w:rsidRPr="00A91210" w:rsidRDefault="00A91210" w:rsidP="00A91210">
      <w:pPr>
        <w:rPr>
          <w:b/>
          <w:bCs/>
        </w:rPr>
      </w:pPr>
      <w:r w:rsidRPr="00A91210">
        <w:rPr>
          <w:b/>
          <w:bCs/>
        </w:rPr>
        <w:lastRenderedPageBreak/>
        <w:t>What did my build role produce?</w:t>
      </w:r>
    </w:p>
    <w:p w14:paraId="48B11B51" w14:textId="77777777" w:rsidR="00A91210" w:rsidRPr="00A91210" w:rsidRDefault="00A91210" w:rsidP="00A91210">
      <w:r w:rsidRPr="00A91210">
        <w:t xml:space="preserve">The technical blueprint: seven parts each with one owning role, an orchestrator for control, and five file contracts. The seam I care about most is </w:t>
      </w:r>
      <w:proofErr w:type="gramStart"/>
      <w:r w:rsidRPr="00A91210">
        <w:t>translate</w:t>
      </w:r>
      <w:proofErr w:type="gramEnd"/>
      <w:r w:rsidRPr="00A91210">
        <w:t xml:space="preserve"> to draft as claims.md, which keeps Giesen's own production vocabulary and HAN's Dutch-language fieldlab reporting auditable rather than trusted blind. The line is also more specific than last week's version: not just interview material, but any production, scheduling or proprietary </w:t>
      </w:r>
      <w:proofErr w:type="gramStart"/>
      <w:r w:rsidRPr="00A91210">
        <w:t>fieldlab</w:t>
      </w:r>
      <w:proofErr w:type="gramEnd"/>
      <w:r w:rsidRPr="00A91210">
        <w:t xml:space="preserve"> data Giesen or HAN </w:t>
      </w:r>
      <w:proofErr w:type="gramStart"/>
      <w:r w:rsidRPr="00A91210">
        <w:t>shares in</w:t>
      </w:r>
      <w:proofErr w:type="gramEnd"/>
      <w:r w:rsidRPr="00A91210">
        <w:t xml:space="preserve"> confidence.</w:t>
      </w:r>
    </w:p>
    <w:p w14:paraId="4D71CBF7" w14:textId="77777777" w:rsidR="00A91210" w:rsidRPr="00A91210" w:rsidRDefault="00A91210" w:rsidP="00A91210">
      <w:r w:rsidRPr="00A91210">
        <w:t>I left two things open rather than filled: what happens when a part has a real source but has misread it, which our check step does not catch; and whether HAN's own unpublished fieldlab findings need a publishability check before we cite them, which the PRD raised and the blueprint enforces without resolving. What I do not have yet is a running pipeline, and the first thing I need to test in week 3 is whether the model actually holds a long Dutch technical document without dropping detail from the middle of it, since check assumes it does and I have not verified that.</w:t>
      </w:r>
    </w:p>
    <w:p w14:paraId="030F7DF6" w14:textId="77777777" w:rsidR="00A91210" w:rsidRPr="003B044B" w:rsidRDefault="00A91210" w:rsidP="003B044B"/>
    <w:p w14:paraId="4FDFFB3F" w14:textId="77777777" w:rsidR="003F5EDE" w:rsidRDefault="003F5EDE"/>
    <w:sectPr w:rsidR="003F5E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CA7"/>
    <w:rsid w:val="00211D5A"/>
    <w:rsid w:val="003B044B"/>
    <w:rsid w:val="003F5EDE"/>
    <w:rsid w:val="0057776B"/>
    <w:rsid w:val="00582759"/>
    <w:rsid w:val="009927C3"/>
    <w:rsid w:val="00A91210"/>
    <w:rsid w:val="00AF3AEA"/>
    <w:rsid w:val="00B51CA7"/>
    <w:rsid w:val="00D01D99"/>
    <w:rsid w:val="00F630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AA730"/>
  <w15:chartTrackingRefBased/>
  <w15:docId w15:val="{9B5336F3-521E-4446-BE29-2EFBAB66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CA7"/>
    <w:rPr>
      <w:rFonts w:eastAsiaTheme="majorEastAsia" w:cstheme="majorBidi"/>
      <w:color w:val="272727" w:themeColor="text1" w:themeTint="D8"/>
    </w:rPr>
  </w:style>
  <w:style w:type="paragraph" w:styleId="Title">
    <w:name w:val="Title"/>
    <w:basedOn w:val="Normal"/>
    <w:next w:val="Normal"/>
    <w:link w:val="TitleChar"/>
    <w:uiPriority w:val="10"/>
    <w:qFormat/>
    <w:rsid w:val="00B51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CA7"/>
    <w:pPr>
      <w:spacing w:before="160"/>
      <w:jc w:val="center"/>
    </w:pPr>
    <w:rPr>
      <w:i/>
      <w:iCs/>
      <w:color w:val="404040" w:themeColor="text1" w:themeTint="BF"/>
    </w:rPr>
  </w:style>
  <w:style w:type="character" w:customStyle="1" w:styleId="QuoteChar">
    <w:name w:val="Quote Char"/>
    <w:basedOn w:val="DefaultParagraphFont"/>
    <w:link w:val="Quote"/>
    <w:uiPriority w:val="29"/>
    <w:rsid w:val="00B51CA7"/>
    <w:rPr>
      <w:i/>
      <w:iCs/>
      <w:color w:val="404040" w:themeColor="text1" w:themeTint="BF"/>
    </w:rPr>
  </w:style>
  <w:style w:type="paragraph" w:styleId="ListParagraph">
    <w:name w:val="List Paragraph"/>
    <w:basedOn w:val="Normal"/>
    <w:uiPriority w:val="34"/>
    <w:qFormat/>
    <w:rsid w:val="00B51CA7"/>
    <w:pPr>
      <w:ind w:left="720"/>
      <w:contextualSpacing/>
    </w:pPr>
  </w:style>
  <w:style w:type="character" w:styleId="IntenseEmphasis">
    <w:name w:val="Intense Emphasis"/>
    <w:basedOn w:val="DefaultParagraphFont"/>
    <w:uiPriority w:val="21"/>
    <w:qFormat/>
    <w:rsid w:val="00B51CA7"/>
    <w:rPr>
      <w:i/>
      <w:iCs/>
      <w:color w:val="0F4761" w:themeColor="accent1" w:themeShade="BF"/>
    </w:rPr>
  </w:style>
  <w:style w:type="paragraph" w:styleId="IntenseQuote">
    <w:name w:val="Intense Quote"/>
    <w:basedOn w:val="Normal"/>
    <w:next w:val="Normal"/>
    <w:link w:val="IntenseQuoteChar"/>
    <w:uiPriority w:val="30"/>
    <w:qFormat/>
    <w:rsid w:val="00B51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CA7"/>
    <w:rPr>
      <w:i/>
      <w:iCs/>
      <w:color w:val="0F4761" w:themeColor="accent1" w:themeShade="BF"/>
    </w:rPr>
  </w:style>
  <w:style w:type="character" w:styleId="IntenseReference">
    <w:name w:val="Intense Reference"/>
    <w:basedOn w:val="DefaultParagraphFont"/>
    <w:uiPriority w:val="32"/>
    <w:qFormat/>
    <w:rsid w:val="00B51C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912</Words>
  <Characters>5204</Characters>
  <Application>Microsoft Office Word</Application>
  <DocSecurity>0</DocSecurity>
  <Lines>43</Lines>
  <Paragraphs>12</Paragraphs>
  <ScaleCrop>false</ScaleCrop>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Ouarib (student)</dc:creator>
  <cp:keywords/>
  <dc:description/>
  <cp:lastModifiedBy>Mehdi Ouarib (student)</cp:lastModifiedBy>
  <cp:revision>4</cp:revision>
  <dcterms:created xsi:type="dcterms:W3CDTF">2026-09-10T10:32:00Z</dcterms:created>
  <dcterms:modified xsi:type="dcterms:W3CDTF">2026-09-18T14:19:00Z</dcterms:modified>
</cp:coreProperties>
</file>