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C519" w14:textId="77777777" w:rsidR="00697DB7" w:rsidRDefault="00314D60">
      <w:pPr>
        <w:pStyle w:val="Title"/>
        <w:jc w:val="center"/>
      </w:pPr>
      <w:r>
        <w:t xml:space="preserve">AEL — Product Requirements Document </w:t>
      </w:r>
      <w:r>
        <w:t>(Updated)</w:t>
      </w:r>
    </w:p>
    <w:p w14:paraId="07160FDA" w14:textId="77777777" w:rsidR="00697DB7" w:rsidRDefault="00314D60">
      <w:r>
        <w:t>Agentic Research Assistant for the Regional SME AI Handbook</w:t>
      </w:r>
    </w:p>
    <w:p w14:paraId="21558AF1" w14:textId="5E20F684" w:rsidR="00697DB7" w:rsidRDefault="00314D60" w:rsidP="002A169B">
      <w:r>
        <w:t>Team 08 | Version 2.1 | 23 September 2026</w:t>
      </w:r>
    </w:p>
    <w:p w14:paraId="69BFFABE" w14:textId="77777777" w:rsidR="00697DB7" w:rsidRDefault="00314D60">
      <w:pPr>
        <w:pStyle w:val="Heading1"/>
      </w:pPr>
      <w:r>
        <w:t>A. Problem and users</w:t>
      </w:r>
    </w:p>
    <w:p w14:paraId="050337E6" w14:textId="77777777" w:rsidR="00697DB7" w:rsidRDefault="00314D60">
      <w:r>
        <w:t>The four-person research team spends too much time finding, translating, appraising and citing Dutch and English sources for one handbook page per week, creating inconsistent evidence trails and a risk of late or unsupported pages.</w:t>
      </w:r>
    </w:p>
    <w:p w14:paraId="6784231B" w14:textId="77777777" w:rsidR="00697DB7" w:rsidRDefault="00697DB7"/>
    <w:p w14:paraId="5343B79F" w14:textId="77777777" w:rsidR="00697DB7" w:rsidRDefault="00314D60">
      <w:r>
        <w:t>Primary users are the product manager (loads weekly theme and checks scope), the developer (runs the CLI and fixes retrieval/workflow problems), the tester (checks evidence and quality reports) and the deployer (manages versions and moves approved pages to the wiki/site). The downstream reader is an owner or operations lead at a regional precision-manufacturing SME who needs a short, trustworthy page that supports a decision.</w:t>
      </w:r>
    </w:p>
    <w:p w14:paraId="67E82F6B" w14:textId="77777777" w:rsidR="00697DB7" w:rsidRDefault="00697DB7"/>
    <w:p w14:paraId="517001D9" w14:textId="77777777" w:rsidR="00697DB7" w:rsidRDefault="00314D60">
      <w:r>
        <w:t>Why an agent? The agent decomposes “raw sources → handbook page” into sub-tasks (search, score, extract claims, draft, validate), retains context (target SME, themes, quality rules) across long documents and multiple steps, can re-run targeted searches when evidence is weak or missing, and logs its steps so the team can audit the path from claim to source. A non-agentic tool would require the team to manually orchestrate every step and would not maintain a structured evidence trail.</w:t>
      </w:r>
    </w:p>
    <w:p w14:paraId="5103C3D6" w14:textId="77777777" w:rsidR="00697DB7" w:rsidRDefault="00697DB7"/>
    <w:p w14:paraId="187CD910" w14:textId="77777777" w:rsidR="00697DB7" w:rsidRDefault="00314D60">
      <w:r>
        <w:t>Hypothesis: compared with the team's first manual baseline, the platform will reduce median time from approved source list to reviewable draft by 40% while keeping material claims without a verifiable source below 5% per page. The hypothesis is tested after each page and may be rejected.</w:t>
      </w:r>
    </w:p>
    <w:p w14:paraId="089FF902" w14:textId="77777777" w:rsidR="00697DB7" w:rsidRDefault="00314D60">
      <w:pPr>
        <w:pStyle w:val="Heading1"/>
      </w:pPr>
      <w:r>
        <w:t xml:space="preserve">B. What </w:t>
      </w:r>
      <w:proofErr w:type="gramStart"/>
      <w:r>
        <w:t>the platform</w:t>
      </w:r>
      <w:proofErr w:type="gramEnd"/>
      <w:r>
        <w:t xml:space="preserve"> must let users do</w:t>
      </w:r>
    </w:p>
    <w:p w14:paraId="7C206C0F" w14:textId="77777777" w:rsidR="00697DB7" w:rsidRDefault="00314D60">
      <w:r>
        <w:t>User journey:</w:t>
      </w:r>
    </w:p>
    <w:p w14:paraId="02DE6D58" w14:textId="77777777" w:rsidR="00697DB7" w:rsidRDefault="00314D60">
      <w:pPr>
        <w:pStyle w:val="ListNumber"/>
      </w:pPr>
      <w:r>
        <w:t>1. Define: the product manager loads the weekly theme, sub-questions, target archetype, quality checklist and scope.</w:t>
      </w:r>
    </w:p>
    <w:p w14:paraId="2A15800B" w14:textId="4246516C" w:rsidR="00697DB7" w:rsidRDefault="00314D60">
      <w:pPr>
        <w:pStyle w:val="ListNumber"/>
      </w:pPr>
      <w:r>
        <w:lastRenderedPageBreak/>
        <w:t xml:space="preserve"> Retrieve: the agent runs approved queries, fetches sources and records URL, title, publisher, date, language and type; a human selects or rejects candidates.</w:t>
      </w:r>
    </w:p>
    <w:p w14:paraId="15DDECE2" w14:textId="252B51A1" w:rsidR="00697DB7" w:rsidRDefault="00314D60">
      <w:pPr>
        <w:pStyle w:val="ListNumber"/>
      </w:pPr>
      <w:r>
        <w:t xml:space="preserve"> Translate: the agent creates an English working translation while preserving the Dutch original; a bilingual team member checks important passages.</w:t>
      </w:r>
    </w:p>
    <w:p w14:paraId="7DD55E22" w14:textId="22297562" w:rsidR="00697DB7" w:rsidRDefault="00314D60">
      <w:pPr>
        <w:pStyle w:val="ListNumber"/>
      </w:pPr>
      <w:r>
        <w:t>Appraise: the agent proposes scores and extracts claims; a human reviews borderline sources and accepts, qualifies or rejects evidence.</w:t>
      </w:r>
    </w:p>
    <w:p w14:paraId="7D893BDA" w14:textId="42E67159" w:rsidR="00697DB7" w:rsidRDefault="00314D60">
      <w:pPr>
        <w:pStyle w:val="ListNumber"/>
      </w:pPr>
      <w:r>
        <w:t>Draft: the agent drafts only from accepted evidence and labels claims as public, interview, comparable-case, interpretation or unknown; a human edits the argument and language.</w:t>
      </w:r>
    </w:p>
    <w:p w14:paraId="14CA23FE" w14:textId="04836B34" w:rsidR="00697DB7" w:rsidRDefault="00314D60">
      <w:pPr>
        <w:pStyle w:val="ListNumber"/>
      </w:pPr>
      <w:r>
        <w:t>Validate: the agent checks citations, required sections, unresolved claims and quality thresholds; the tester reviews the quality report.</w:t>
      </w:r>
    </w:p>
    <w:p w14:paraId="315266D6" w14:textId="3355557A" w:rsidR="00697DB7" w:rsidRDefault="00314D60" w:rsidP="000C3123">
      <w:pPr>
        <w:pStyle w:val="ListNumber"/>
      </w:pPr>
      <w:r>
        <w:t>Publish: the team approves the page jointly; the deployer versions and posts it to the existing wiki/site. Direct automated publication is not allowed.</w:t>
      </w:r>
    </w:p>
    <w:p w14:paraId="413FF370" w14:textId="77777777" w:rsidR="00697DB7" w:rsidRDefault="00314D60">
      <w:r>
        <w:t>M</w:t>
      </w:r>
      <w:r>
        <w:t>inimum functional requirements:</w:t>
      </w:r>
    </w:p>
    <w:p w14:paraId="4D6AE568" w14:textId="77777777" w:rsidR="00697DB7" w:rsidRDefault="00314D60">
      <w:pPr>
        <w:pStyle w:val="ListBullet"/>
      </w:pPr>
      <w:r>
        <w:t>Ingest approved URLs, documents, queries and structured source records.</w:t>
      </w:r>
    </w:p>
    <w:p w14:paraId="18EF98D5" w14:textId="77777777" w:rsidR="00697DB7" w:rsidRDefault="00314D60">
      <w:pPr>
        <w:pStyle w:val="ListBullet"/>
      </w:pPr>
      <w:r>
        <w:t>Retrieve sources and log queries and fetch failures.</w:t>
      </w:r>
    </w:p>
    <w:p w14:paraId="3AC6D2E2" w14:textId="77777777" w:rsidR="00697DB7" w:rsidRDefault="00314D60">
      <w:pPr>
        <w:pStyle w:val="ListBullet"/>
      </w:pPr>
      <w:r>
        <w:t>Preserve original language, translation, metadata and passage-level citations.</w:t>
      </w:r>
    </w:p>
    <w:p w14:paraId="78950815" w14:textId="77777777" w:rsidR="00697DB7" w:rsidRDefault="00314D60">
      <w:pPr>
        <w:pStyle w:val="ListBullet"/>
      </w:pPr>
      <w:r>
        <w:t>Score sources using authority, recency, specificity, verifiability and transparency.</w:t>
      </w:r>
    </w:p>
    <w:p w14:paraId="0864019F" w14:textId="77777777" w:rsidR="00697DB7" w:rsidRDefault="00314D60">
      <w:pPr>
        <w:pStyle w:val="ListBullet"/>
      </w:pPr>
      <w:r>
        <w:t>Extract claims linked to exact passages and map them to sub-questions.</w:t>
      </w:r>
    </w:p>
    <w:p w14:paraId="7F9EEB21" w14:textId="77777777" w:rsidR="00697DB7" w:rsidRDefault="00314D60">
      <w:pPr>
        <w:pStyle w:val="ListBullet"/>
      </w:pPr>
      <w:r>
        <w:t>Draft a chapter-template page in plain English using only accepted evidence.</w:t>
      </w:r>
    </w:p>
    <w:p w14:paraId="0EAF3DF0" w14:textId="77777777" w:rsidR="00697DB7" w:rsidRDefault="00314D60">
      <w:pPr>
        <w:pStyle w:val="ListBullet"/>
      </w:pPr>
      <w:r>
        <w:t>Flag unsupported, conflicting, low-confidence and company-specific claims.</w:t>
      </w:r>
    </w:p>
    <w:p w14:paraId="2050EB31" w14:textId="384A2792" w:rsidR="00697DB7" w:rsidRDefault="00314D60" w:rsidP="00165485">
      <w:pPr>
        <w:pStyle w:val="ListBullet"/>
      </w:pPr>
      <w:r>
        <w:t>Produce a human-readable quality report and export a reviewable page.</w:t>
      </w:r>
    </w:p>
    <w:p w14:paraId="5B5B6960" w14:textId="77777777" w:rsidR="00697DB7" w:rsidRDefault="00314D60">
      <w:r>
        <w:t>P</w:t>
      </w:r>
      <w:r>
        <w:t>rioritisation for initial release:</w:t>
      </w:r>
    </w:p>
    <w:p w14:paraId="5CE67904" w14:textId="77777777" w:rsidR="00697DB7" w:rsidRDefault="00314D60">
      <w:pPr>
        <w:pStyle w:val="ListBullet"/>
      </w:pPr>
      <w:r>
        <w:t>Must-have first: ingest + retrieve (fetch sources, extract key fields) and draft with citations (produce structured page + reference list).</w:t>
      </w:r>
    </w:p>
    <w:p w14:paraId="10BD72EF" w14:textId="77777777" w:rsidR="00697DB7" w:rsidRDefault="00314D60">
      <w:pPr>
        <w:pStyle w:val="ListBullet"/>
      </w:pPr>
      <w:r>
        <w:t>High impact, include in MVP if possible: basic validation (auto cross-check, confidence flags).</w:t>
      </w:r>
    </w:p>
    <w:p w14:paraId="4EEF048E" w14:textId="77777777" w:rsidR="00697DB7" w:rsidRDefault="00314D60">
      <w:pPr>
        <w:pStyle w:val="ListBullet"/>
      </w:pPr>
      <w:r>
        <w:t>Can be manual at first: publish workflow (versioning, approvals) – can be semi-manual initially.</w:t>
      </w:r>
    </w:p>
    <w:p w14:paraId="428E8B3C" w14:textId="77777777" w:rsidR="00697DB7" w:rsidRDefault="00314D60">
      <w:pPr>
        <w:pStyle w:val="Heading1"/>
      </w:pPr>
      <w:r>
        <w:t>C. Output qualities and platform metrics</w:t>
      </w:r>
    </w:p>
    <w:p w14:paraId="718059DB" w14:textId="77777777" w:rsidR="00697DB7" w:rsidRDefault="00314D60">
      <w:r>
        <w:t>A page passes only when:</w:t>
      </w:r>
    </w:p>
    <w:p w14:paraId="64041753" w14:textId="77777777" w:rsidR="00697DB7" w:rsidRDefault="00314D60">
      <w:pPr>
        <w:pStyle w:val="ListBullet"/>
      </w:pPr>
      <w:r>
        <w:t>At least 95% of material factual claims have a verifiable source; any remainder is explicitly marked as an interpretation or unknown.</w:t>
      </w:r>
    </w:p>
    <w:p w14:paraId="0BFFB33B" w14:textId="77777777" w:rsidR="00697DB7" w:rsidRDefault="00314D60">
      <w:pPr>
        <w:pStyle w:val="ListBullet"/>
      </w:pPr>
      <w:r>
        <w:t>Every core claim links to a source ID and exact passage or page.</w:t>
      </w:r>
    </w:p>
    <w:p w14:paraId="6B8B9D5F" w14:textId="77777777" w:rsidR="00697DB7" w:rsidRDefault="00314D60">
      <w:pPr>
        <w:pStyle w:val="ListBullet"/>
      </w:pPr>
      <w:r>
        <w:t>Legal, statistical and cost claims include an authoritative source and source limitation.</w:t>
      </w:r>
    </w:p>
    <w:p w14:paraId="66213587" w14:textId="77777777" w:rsidR="00697DB7" w:rsidRDefault="00314D60">
      <w:pPr>
        <w:pStyle w:val="ListBullet"/>
      </w:pPr>
      <w:r>
        <w:t>The relevant research questions are answered, and unanswerable case-specific questions are labelled unknown.</w:t>
      </w:r>
    </w:p>
    <w:p w14:paraId="230F6B2A" w14:textId="77777777" w:rsidR="00697DB7" w:rsidRDefault="00314D60">
      <w:pPr>
        <w:pStyle w:val="ListBullet"/>
      </w:pPr>
      <w:r>
        <w:lastRenderedPageBreak/>
        <w:t>The page provides at least three actionable steps, including a low-risk or reversible next step.</w:t>
      </w:r>
    </w:p>
    <w:p w14:paraId="218EEC0C" w14:textId="77777777" w:rsidR="00697DB7" w:rsidRDefault="00314D60">
      <w:pPr>
        <w:pStyle w:val="ListBullet"/>
      </w:pPr>
      <w:r>
        <w:t>Responsible-AI issues relevant to the theme are covered.</w:t>
      </w:r>
    </w:p>
    <w:p w14:paraId="03024E46" w14:textId="77777777" w:rsidR="00697DB7" w:rsidRDefault="00314D60">
      <w:pPr>
        <w:pStyle w:val="ListBullet"/>
      </w:pPr>
      <w:r>
        <w:t>The page is understandable to a non-specialist owner and contains no unexplained essential term.</w:t>
      </w:r>
    </w:p>
    <w:p w14:paraId="23164701" w14:textId="312D8EEB" w:rsidR="00697DB7" w:rsidRDefault="00314D60" w:rsidP="00165485">
      <w:pPr>
        <w:pStyle w:val="ListBullet"/>
      </w:pPr>
      <w:r>
        <w:t>The page states what AI drafted or translated and what humans checked.</w:t>
      </w:r>
    </w:p>
    <w:p w14:paraId="28AEBFA8" w14:textId="77777777" w:rsidR="00697DB7" w:rsidRDefault="00314D60">
      <w:r>
        <w:t>P</w:t>
      </w:r>
      <w:r>
        <w:t>latform-level metrics (to tell whether the platform itself is working):</w:t>
      </w:r>
    </w:p>
    <w:p w14:paraId="52FB5381" w14:textId="77777777" w:rsidR="00697DB7" w:rsidRDefault="00314D60">
      <w:pPr>
        <w:pStyle w:val="ListBullet"/>
      </w:pPr>
      <w:r>
        <w:t>Citation coverage rate (% of factual claims with a verifiable source) – target ≥ 95%, checked per page.</w:t>
      </w:r>
    </w:p>
    <w:p w14:paraId="0EBF584A" w14:textId="77777777" w:rsidR="00697DB7" w:rsidRDefault="00314D60">
      <w:pPr>
        <w:pStyle w:val="ListBullet"/>
      </w:pPr>
      <w:r>
        <w:t>Hallucination flag rate (% of claims marked low-confidence or failing cross-check) – target ≤ 2–3%, checked per page.</w:t>
      </w:r>
    </w:p>
    <w:p w14:paraId="5DAAD790" w14:textId="77777777" w:rsidR="00697DB7" w:rsidRDefault="00314D60">
      <w:pPr>
        <w:pStyle w:val="ListBullet"/>
      </w:pPr>
      <w:r>
        <w:t>Median time from approved source list to reviewable draft – target &lt; 10 minutes for standard topics, tracked weekly.</w:t>
      </w:r>
    </w:p>
    <w:p w14:paraId="7E1C907E" w14:textId="77777777" w:rsidR="00697DB7" w:rsidRDefault="00314D60">
      <w:pPr>
        <w:pStyle w:val="ListBullet"/>
      </w:pPr>
      <w:r>
        <w:t>Human edit distance (% of tokens changed by humans post-draft) – baseline in Week 3, trend monitored weekly.</w:t>
      </w:r>
    </w:p>
    <w:p w14:paraId="28E0222B" w14:textId="77777777" w:rsidR="00697DB7" w:rsidRDefault="00314D60">
      <w:pPr>
        <w:pStyle w:val="ListBullet"/>
      </w:pPr>
      <w:r>
        <w:t>Number of privacy/provenance incidents – target 0, reviewed weekly.</w:t>
      </w:r>
    </w:p>
    <w:p w14:paraId="398B90C8" w14:textId="77777777" w:rsidR="00697DB7" w:rsidRDefault="00697DB7"/>
    <w:p w14:paraId="3A3E153C" w14:textId="77777777" w:rsidR="00697DB7" w:rsidRDefault="00314D60">
      <w:r>
        <w:t>The team will not publish below these thresholds: citation coverage 95%, completeness score 4/5, or any unlabelled material company-specific claim. The team reviews jointly; the product manager coordinates the decision and records exceptions.</w:t>
      </w:r>
    </w:p>
    <w:p w14:paraId="7AC16AB2" w14:textId="77777777" w:rsidR="00697DB7" w:rsidRDefault="00314D60">
      <w:pPr>
        <w:pStyle w:val="Heading1"/>
      </w:pPr>
      <w:r>
        <w:t>D. Constraints, risks and guardrails</w:t>
      </w:r>
    </w:p>
    <w:p w14:paraId="69272EF0" w14:textId="77777777" w:rsidR="00697DB7" w:rsidRDefault="00314D60">
      <w:r>
        <w:t xml:space="preserve">The platform is directed through an agentic CLI rather than hand-coded as a new application; therefore commands and outputs must be documented. It reuses the existing wiki and site rather than new infrastructure; therefore export must be compatible with the existing publishing process. A non-coder must be able to run it; therefore the workflow uses fixed commands, templates and readable status messages. Every automated step has a manual fallback; therefore raw sources, translations, scores, drafts and logs </w:t>
      </w:r>
      <w:r>
        <w:t>are saved in reviewable files.</w:t>
      </w:r>
    </w:p>
    <w:p w14:paraId="1F40AC31" w14:textId="77777777" w:rsidR="00697DB7" w:rsidRDefault="00697DB7"/>
    <w:p w14:paraId="0F1AA913" w14:textId="77777777" w:rsidR="00697DB7" w:rsidRDefault="00314D60">
      <w:r>
        <w:t>Dutch sources are handled by a named translation step. The Dutch original is retained, the translation is marked as machine-assisted, and important passages receive bilingual human review. Personal data, confidential company data, unconsented interview material and commercially sensitive records never enter an external model service. Protected material is kept outside the agent's ordinary retrieval folder.</w:t>
      </w:r>
    </w:p>
    <w:p w14:paraId="4C52CF51" w14:textId="77777777" w:rsidR="00165485" w:rsidRDefault="00165485"/>
    <w:p w14:paraId="2C173547" w14:textId="77777777" w:rsidR="00165485" w:rsidRDefault="00165485"/>
    <w:p w14:paraId="0CD4E624" w14:textId="77777777" w:rsidR="00697DB7" w:rsidRDefault="00697DB7"/>
    <w:p w14:paraId="5E8DBB4F" w14:textId="77777777" w:rsidR="00697DB7" w:rsidRDefault="00314D60">
      <w:r>
        <w:t>Key risks and responses:</w:t>
      </w:r>
    </w:p>
    <w:p w14:paraId="7E57A36E" w14:textId="77777777" w:rsidR="00697DB7" w:rsidRDefault="00314D60">
      <w:pPr>
        <w:pStyle w:val="ListBullet"/>
      </w:pPr>
      <w:r>
        <w:t>Fabricated or mismatched citations: require exact passage links and human review of all material claims.</w:t>
      </w:r>
    </w:p>
    <w:p w14:paraId="0325BC15" w14:textId="77777777" w:rsidR="00697DB7" w:rsidRDefault="00314D60">
      <w:pPr>
        <w:pStyle w:val="ListBullet"/>
      </w:pPr>
      <w:r>
        <w:t>Fluent unsupported prose: block publication without reviewer sign-off and the quality report.</w:t>
      </w:r>
    </w:p>
    <w:p w14:paraId="59AD34B0" w14:textId="77777777" w:rsidR="00697DB7" w:rsidRDefault="00314D60">
      <w:pPr>
        <w:pStyle w:val="ListBullet"/>
      </w:pPr>
      <w:r>
        <w:t>Research drift: attach every claim to a named sub-question; remove content with no link.</w:t>
      </w:r>
    </w:p>
    <w:p w14:paraId="64CB3395" w14:textId="77777777" w:rsidR="00697DB7" w:rsidRDefault="00314D60">
      <w:pPr>
        <w:pStyle w:val="ListBullet"/>
      </w:pPr>
      <w:r>
        <w:t>Weak interview evidence: label it as weak or unknown; use desk research and comparable cases.</w:t>
      </w:r>
    </w:p>
    <w:p w14:paraId="6286BE55" w14:textId="77777777" w:rsidR="00697DB7" w:rsidRDefault="00314D60">
      <w:pPr>
        <w:pStyle w:val="ListBullet"/>
      </w:pPr>
      <w:r>
        <w:t>Hidden vendor bias or unavailable pricing: retain the source, label the conflict, and never invent a price.</w:t>
      </w:r>
    </w:p>
    <w:p w14:paraId="6640AF99" w14:textId="77777777" w:rsidR="00697DB7" w:rsidRDefault="00314D60">
      <w:pPr>
        <w:pStyle w:val="ListBullet"/>
      </w:pPr>
      <w:r>
        <w:t>Excessive runtime or API failure: log failures, use caching and manual retrieval, and monitor median time weekly.</w:t>
      </w:r>
    </w:p>
    <w:p w14:paraId="5A9D6FED" w14:textId="77777777" w:rsidR="00697DB7" w:rsidRDefault="00314D60">
      <w:pPr>
        <w:pStyle w:val="Heading1"/>
      </w:pPr>
      <w:r>
        <w:t>E. Out of scope</w:t>
      </w:r>
    </w:p>
    <w:p w14:paraId="64DBADCA" w14:textId="77777777" w:rsidR="00697DB7" w:rsidRDefault="00314D60">
      <w:r>
        <w:t>The team will not train or deploy a production AI model, integrate with ERP/MES or company systems, publish automatically, process audio, or build a full database application. These exclusions keep the MVP feasible for a non-coding team and seven-week project; they can be reconsidered only after the core evidence workflow works.</w:t>
      </w:r>
    </w:p>
    <w:p w14:paraId="5AA6FE4A" w14:textId="77777777" w:rsidR="00697DB7" w:rsidRDefault="00314D60">
      <w:pPr>
        <w:pStyle w:val="Heading1"/>
      </w:pPr>
      <w:r>
        <w:t>F. Assumptions and open questions</w:t>
      </w:r>
    </w:p>
    <w:p w14:paraId="7BFE07C5" w14:textId="3BCE7B19" w:rsidR="00697DB7" w:rsidRDefault="00314D60" w:rsidP="003B2612">
      <w:r>
        <w:t>Assumption: the selected CLI and model can process the source sizes needed. If false, use chunking and manual passage selection; drafting becomes slower but remains possible.</w:t>
      </w:r>
    </w:p>
    <w:p w14:paraId="5B7CFD23" w14:textId="77777777" w:rsidR="00697DB7" w:rsidRDefault="00314D60">
      <w:r>
        <w:t>Open questions, owners and next steps:</w:t>
      </w:r>
    </w:p>
    <w:p w14:paraId="65080932" w14:textId="77777777" w:rsidR="00697DB7" w:rsidRDefault="00314D60">
      <w:pPr>
        <w:pStyle w:val="ListBullet"/>
      </w:pPr>
      <w:r>
        <w:rPr>
          <w:b/>
        </w:rPr>
        <w:t>Financial hallucination</w:t>
      </w:r>
      <w:r>
        <w:t xml:space="preserve"> – Owner: research lead / data analyst. Route: Build a small benchmark set of 20–30 cost claims with ground truth from vendor pages/quotes; run the agent; measure hallucination rate; iterate prompts and retrieval strategies.</w:t>
      </w:r>
    </w:p>
    <w:p w14:paraId="0055A912" w14:textId="77777777" w:rsidR="00697DB7" w:rsidRDefault="00314D60">
      <w:pPr>
        <w:pStyle w:val="ListBullet"/>
      </w:pPr>
      <w:r>
        <w:rPr>
          <w:b/>
        </w:rPr>
        <w:t>API limits</w:t>
      </w:r>
      <w:r>
        <w:t xml:space="preserve"> – Owner: developer. Route: Load-test with realistic daily volumes; implement back-off, caching and fallback sources; document rate-limit thresholds in a runbook.</w:t>
      </w:r>
    </w:p>
    <w:p w14:paraId="7143CC36" w14:textId="77777777" w:rsidR="00697DB7" w:rsidRDefault="00314D60">
      <w:pPr>
        <w:pStyle w:val="ListBullet"/>
      </w:pPr>
      <w:r>
        <w:rPr>
          <w:b/>
        </w:rPr>
        <w:t>Decision-maker (Giesen / group level)</w:t>
      </w:r>
      <w:r>
        <w:t xml:space="preserve"> – Owner: product manager / stakeholder manager. Route: Map decision rights via desk research (website, publications, LinkedIn, news); confirm with interview if access granted; update the “no new headcount/infrastructure” constraint accordingly.</w:t>
      </w:r>
    </w:p>
    <w:p w14:paraId="50FE280E" w14:textId="1B6ED1B9" w:rsidR="00697DB7" w:rsidRDefault="00314D60">
      <w:pPr>
        <w:pStyle w:val="ListBullet"/>
      </w:pPr>
      <w:r>
        <w:rPr>
          <w:b/>
        </w:rPr>
        <w:t>Translation quality</w:t>
      </w:r>
      <w:r>
        <w:t xml:space="preserve"> – Owner: developer + bilingual reviewer. Route: Test ten representative Dutch→English passages </w:t>
      </w:r>
      <w:r>
        <w:t>and record corrections; if error rate is high, increase human review coverage.</w:t>
      </w:r>
    </w:p>
    <w:p w14:paraId="415393A7" w14:textId="77777777" w:rsidR="00697DB7" w:rsidRDefault="00314D60">
      <w:pPr>
        <w:pStyle w:val="Heading1"/>
      </w:pPr>
      <w:r>
        <w:lastRenderedPageBreak/>
        <w:t>G. Working instrument</w:t>
      </w:r>
    </w:p>
    <w:p w14:paraId="5A41D09F" w14:textId="77777777" w:rsidR="00D705C4" w:rsidRDefault="00314D60">
      <w:r>
        <w:t xml:space="preserve">This PRD is the contract between the AIBS method and the AEL platform. If the blueprint cannot implement a requirement, the team records the departure, revises this PRD with a version and date, and explains the reason. </w:t>
      </w:r>
    </w:p>
    <w:p w14:paraId="3E543D18" w14:textId="11382264" w:rsidR="00697DB7" w:rsidRDefault="00314D60">
      <w:r>
        <w:t xml:space="preserve">The three-question test is: we are building </w:t>
      </w:r>
      <w:r w:rsidR="00D705C4">
        <w:t>CLI-directed evidence</w:t>
      </w:r>
      <w:r>
        <w:t xml:space="preserve"> and drafting assistant; the primary users are four student researchers and the downstream readers are regional SME owners; it works when pages arrive on time, pass the evidence gate, remain auditable and avoid privacy or provenance incidents.</w:t>
      </w:r>
    </w:p>
    <w:sectPr w:rsidR="00697D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33628">
    <w:abstractNumId w:val="8"/>
  </w:num>
  <w:num w:numId="2" w16cid:durableId="552547329">
    <w:abstractNumId w:val="6"/>
  </w:num>
  <w:num w:numId="3" w16cid:durableId="922685313">
    <w:abstractNumId w:val="5"/>
  </w:num>
  <w:num w:numId="4" w16cid:durableId="665744565">
    <w:abstractNumId w:val="4"/>
  </w:num>
  <w:num w:numId="5" w16cid:durableId="1808937447">
    <w:abstractNumId w:val="7"/>
  </w:num>
  <w:num w:numId="6" w16cid:durableId="360253606">
    <w:abstractNumId w:val="3"/>
  </w:num>
  <w:num w:numId="7" w16cid:durableId="1344015058">
    <w:abstractNumId w:val="2"/>
  </w:num>
  <w:num w:numId="8" w16cid:durableId="660616514">
    <w:abstractNumId w:val="1"/>
  </w:num>
  <w:num w:numId="9" w16cid:durableId="200789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23"/>
    <w:rsid w:val="0015074B"/>
    <w:rsid w:val="00165485"/>
    <w:rsid w:val="0029639D"/>
    <w:rsid w:val="002A169B"/>
    <w:rsid w:val="002E4471"/>
    <w:rsid w:val="00314D60"/>
    <w:rsid w:val="00326F90"/>
    <w:rsid w:val="003B2612"/>
    <w:rsid w:val="00697DB7"/>
    <w:rsid w:val="00AA1D8D"/>
    <w:rsid w:val="00B47730"/>
    <w:rsid w:val="00CB0664"/>
    <w:rsid w:val="00D705C4"/>
    <w:rsid w:val="00FC693F"/>
    <w:rsid w:val="00FF12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Ouarib (student)</cp:lastModifiedBy>
  <cp:revision>7</cp:revision>
  <dcterms:created xsi:type="dcterms:W3CDTF">2013-12-23T23:15:00Z</dcterms:created>
  <dcterms:modified xsi:type="dcterms:W3CDTF">2026-09-23T13:38:00Z</dcterms:modified>
  <cp:category/>
</cp:coreProperties>
</file>