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Pr="00872CAA" w:rsidRDefault="000850C5" w:rsidP="00F6720A">
      <w:pPr>
        <w:spacing w:after="0" w:line="276" w:lineRule="auto"/>
        <w:ind w:right="0"/>
        <w:jc w:val="left"/>
        <w:rPr>
          <w:sz w:val="20"/>
          <w:lang w:val="fr-FR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A2415C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26000E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491244196" w:history="1">
            <w:r w:rsidR="0026000E" w:rsidRPr="00AF2357">
              <w:rPr>
                <w:rStyle w:val="Hyperlink"/>
                <w:noProof/>
                <w:lang w:val="fr-BE"/>
              </w:rPr>
              <w:t>1</w:t>
            </w:r>
            <w:r w:rsidR="0026000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6000E" w:rsidRPr="00AF2357">
              <w:rPr>
                <w:rStyle w:val="Hyperlink"/>
                <w:noProof/>
              </w:rPr>
              <w:t>Einleitung</w:t>
            </w:r>
            <w:r w:rsidR="0026000E">
              <w:rPr>
                <w:noProof/>
                <w:webHidden/>
              </w:rPr>
              <w:tab/>
            </w:r>
            <w:r w:rsidR="0026000E">
              <w:rPr>
                <w:noProof/>
                <w:webHidden/>
              </w:rPr>
              <w:fldChar w:fldCharType="begin"/>
            </w:r>
            <w:r w:rsidR="0026000E">
              <w:rPr>
                <w:noProof/>
                <w:webHidden/>
              </w:rPr>
              <w:instrText xml:space="preserve"> PAGEREF _Toc491244196 \h </w:instrText>
            </w:r>
            <w:r w:rsidR="0026000E">
              <w:rPr>
                <w:noProof/>
                <w:webHidden/>
              </w:rPr>
            </w:r>
            <w:r w:rsidR="0026000E">
              <w:rPr>
                <w:noProof/>
                <w:webHidden/>
              </w:rPr>
              <w:fldChar w:fldCharType="separate"/>
            </w:r>
            <w:r w:rsidR="0026000E">
              <w:rPr>
                <w:noProof/>
                <w:webHidden/>
              </w:rPr>
              <w:t>3</w:t>
            </w:r>
            <w:r w:rsidR="0026000E">
              <w:rPr>
                <w:noProof/>
                <w:webHidden/>
              </w:rPr>
              <w:fldChar w:fldCharType="end"/>
            </w:r>
          </w:hyperlink>
        </w:p>
        <w:p w:rsidR="0026000E" w:rsidRDefault="0026000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197" w:history="1">
            <w:r w:rsidRPr="00AF2357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F2357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00E" w:rsidRDefault="0026000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198" w:history="1">
            <w:r w:rsidRPr="00AF2357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F2357">
              <w:rPr>
                <w:rStyle w:val="Hyperlink"/>
                <w:noProof/>
              </w:rPr>
              <w:t>Akronyme/Begriffe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00E" w:rsidRDefault="0026000E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91244199" w:history="1">
            <w:r w:rsidRPr="00AF2357">
              <w:rPr>
                <w:rStyle w:val="Hyperlink"/>
                <w:noProof/>
                <w:lang w:val="fr-LU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AF2357">
              <w:rPr>
                <w:rStyle w:val="Hyperlink"/>
                <w:noProof/>
              </w:rPr>
              <w:t>Modellierung des Kontextes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00E" w:rsidRDefault="0026000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200" w:history="1">
            <w:r w:rsidRPr="00AF2357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F2357">
              <w:rPr>
                <w:rStyle w:val="Hyperlink"/>
                <w:noProof/>
              </w:rPr>
              <w:t>Identifizierung der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00E" w:rsidRDefault="0026000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201" w:history="1">
            <w:r w:rsidRPr="00AF2357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F2357">
              <w:rPr>
                <w:rStyle w:val="Hyperlink"/>
                <w:noProof/>
              </w:rPr>
              <w:t>Identifizierung der Sicherheitslücken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00E" w:rsidRDefault="0026000E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491244202" w:history="1">
            <w:r w:rsidRPr="00AF2357">
              <w:rPr>
                <w:rStyle w:val="Hyperlink"/>
                <w:noProof/>
                <w:snapToGrid w:val="0"/>
                <w:w w:val="0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AF2357">
              <w:rPr>
                <w:rStyle w:val="Hyperlink"/>
                <w:noProof/>
              </w:rPr>
              <w:t>Einschätzung der Konsequenzen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00E" w:rsidRDefault="0026000E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491244203" w:history="1">
            <w:r w:rsidRPr="00AF2357">
              <w:rPr>
                <w:rStyle w:val="Hyperlink"/>
                <w:noProof/>
              </w:rPr>
              <w:t>Anhang A: Interview und Informationsbeschaffung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_Toc491244203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18F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26000E" w:rsidRDefault="0026000E" w:rsidP="00C25408">
          <w:pPr>
            <w:rPr>
              <w:b/>
              <w:bCs/>
              <w:noProof/>
            </w:rPr>
          </w:pPr>
        </w:p>
        <w:p w:rsidR="0026000E" w:rsidRDefault="0026000E" w:rsidP="00C25408">
          <w:pPr>
            <w:rPr>
              <w:b/>
              <w:bCs/>
              <w:noProof/>
            </w:rPr>
          </w:pPr>
        </w:p>
        <w:p w:rsidR="0026000E" w:rsidRDefault="0026000E" w:rsidP="00C25408">
          <w:pPr>
            <w:rPr>
              <w:b/>
              <w:bCs/>
              <w:noProof/>
            </w:rPr>
          </w:pPr>
        </w:p>
        <w:p w:rsidR="0026000E" w:rsidRDefault="0026000E" w:rsidP="00C25408">
          <w:pPr>
            <w:rPr>
              <w:b/>
              <w:bCs/>
              <w:noProof/>
            </w:rPr>
          </w:pPr>
        </w:p>
        <w:p w:rsidR="0026000E" w:rsidRDefault="0026000E" w:rsidP="00C25408">
          <w:pPr>
            <w:rPr>
              <w:b/>
              <w:bCs/>
              <w:noProof/>
            </w:rPr>
          </w:pPr>
        </w:p>
        <w:p w:rsidR="0026000E" w:rsidRDefault="0026000E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45418F" w:rsidRDefault="0045418F" w:rsidP="00C25408">
          <w:pPr>
            <w:rPr>
              <w:b/>
              <w:bCs/>
              <w:noProof/>
            </w:rPr>
          </w:pPr>
          <w:bookmarkStart w:id="8" w:name="_GoBack"/>
          <w:bookmarkEnd w:id="8"/>
        </w:p>
        <w:p w:rsidR="0045418F" w:rsidRDefault="0045418F" w:rsidP="00C25408">
          <w:pPr>
            <w:rPr>
              <w:b/>
              <w:bCs/>
              <w:noProof/>
            </w:rPr>
          </w:pPr>
        </w:p>
        <w:p w:rsidR="00C25408" w:rsidRPr="0045418F" w:rsidRDefault="0045418F" w:rsidP="0045418F">
          <w:pPr>
            <w:spacing w:after="200" w:line="276" w:lineRule="auto"/>
            <w:ind w:right="0"/>
            <w:jc w:val="center"/>
            <w:rPr>
              <w:rFonts w:ascii="Calibri" w:eastAsia="Times New Roman" w:hAnsi="Calibri" w:cs="Calibri"/>
              <w:b/>
              <w:color w:val="000000"/>
              <w:lang w:eastAsia="en-US"/>
            </w:rPr>
          </w:pPr>
          <w:r w:rsidRPr="0045418F">
            <w:rPr>
              <w:b/>
            </w:rPr>
            <w:t xml:space="preserve">Von </w:t>
          </w:r>
          <w:proofErr w:type="spellStart"/>
          <w:proofErr w:type="gramStart"/>
          <w:r w:rsidRPr="0045418F">
            <w:rPr>
              <w:b/>
            </w:rPr>
            <w:t>allen</w:t>
          </w:r>
          <w:proofErr w:type="spellEnd"/>
          <w:proofErr w:type="gram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Parteien</w:t>
          </w:r>
          <w:proofErr w:type="spellEnd"/>
          <w:r w:rsidRPr="0045418F">
            <w:rPr>
              <w:b/>
            </w:rPr>
            <w:t xml:space="preserve"> </w:t>
          </w:r>
          <w:proofErr w:type="spellStart"/>
          <w:r w:rsidRPr="0045418F">
            <w:rPr>
              <w:b/>
            </w:rPr>
            <w:t>gelesen</w:t>
          </w:r>
          <w:proofErr w:type="spellEnd"/>
          <w:r w:rsidRPr="0045418F">
            <w:rPr>
              <w:b/>
            </w:rPr>
            <w:t xml:space="preserve"> und </w:t>
          </w:r>
          <w:proofErr w:type="spellStart"/>
          <w:r w:rsidRPr="0045418F">
            <w:rPr>
              <w:b/>
            </w:rPr>
            <w:t>genehmigt</w:t>
          </w:r>
          <w:proofErr w:type="spellEnd"/>
        </w:p>
      </w:sdtContent>
    </w:sdt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 w:rsidP="0045418F">
      <w:pPr>
        <w:spacing w:after="0"/>
        <w:ind w:right="0"/>
        <w:jc w:val="left"/>
      </w:pPr>
    </w:p>
    <w:p w:rsidR="0045418F" w:rsidRDefault="0045418F">
      <w:pPr>
        <w:spacing w:after="200" w:line="276" w:lineRule="auto"/>
        <w:ind w:right="0"/>
        <w:jc w:val="left"/>
      </w:pPr>
    </w:p>
    <w:p w:rsidR="003A0934" w:rsidRPr="00C25408" w:rsidRDefault="00DE2253" w:rsidP="00A2415C">
      <w:pPr>
        <w:pStyle w:val="Heading1"/>
        <w:numPr>
          <w:ilvl w:val="0"/>
          <w:numId w:val="1"/>
        </w:numPr>
        <w:rPr>
          <w:lang w:val="fr-BE"/>
        </w:rPr>
      </w:pPr>
      <w:bookmarkStart w:id="9" w:name="_Toc491244196"/>
      <w:proofErr w:type="spellStart"/>
      <w:r>
        <w:lastRenderedPageBreak/>
        <w:t>Einleitung</w:t>
      </w:r>
      <w:bookmarkEnd w:id="9"/>
      <w:proofErr w:type="spellEnd"/>
    </w:p>
    <w:p w:rsidR="00E24730" w:rsidRPr="00E24730" w:rsidRDefault="00E24730" w:rsidP="00E24730">
      <w:pPr>
        <w:pStyle w:val="ListParagraph"/>
        <w:numPr>
          <w:ilvl w:val="1"/>
          <w:numId w:val="1"/>
        </w:numPr>
        <w:rPr>
          <w:rFonts w:eastAsia="Times New Roman"/>
          <w:b/>
          <w:bCs/>
          <w:sz w:val="24"/>
          <w:szCs w:val="24"/>
          <w:lang w:val="fr-LU"/>
        </w:rPr>
      </w:pP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Kontext</w:t>
      </w:r>
      <w:proofErr w:type="spellEnd"/>
      <w:r w:rsidRPr="00E24730">
        <w:rPr>
          <w:rFonts w:eastAsia="Times New Roman"/>
          <w:b/>
          <w:bCs/>
          <w:sz w:val="24"/>
          <w:szCs w:val="24"/>
          <w:lang w:val="fr-LU"/>
        </w:rPr>
        <w:t xml:space="preserve"> der </w:t>
      </w:r>
      <w:proofErr w:type="spellStart"/>
      <w:r w:rsidRPr="00E24730">
        <w:rPr>
          <w:rFonts w:eastAsia="Times New Roman"/>
          <w:b/>
          <w:bCs/>
          <w:sz w:val="24"/>
          <w:szCs w:val="24"/>
          <w:lang w:val="fr-LU"/>
        </w:rPr>
        <w:t>Risikoanalyse</w:t>
      </w:r>
      <w:proofErr w:type="spellEnd"/>
    </w:p>
    <w:p w:rsidR="003A0934" w:rsidRPr="007420DC" w:rsidRDefault="00BE5497" w:rsidP="00176EE4">
      <w:pPr>
        <w:spacing w:before="240"/>
        <w:rPr>
          <w:sz w:val="10"/>
          <w:szCs w:val="10"/>
        </w:rPr>
      </w:pPr>
      <w:r w:rsidRPr="00854371">
        <w:t>${CONTEXT_ANA_RISK}</w:t>
      </w:r>
    </w:p>
    <w:p w:rsidR="00E24730" w:rsidRPr="000D346D" w:rsidRDefault="00E24730" w:rsidP="00E24730">
      <w:pPr>
        <w:pStyle w:val="Heading2"/>
        <w:numPr>
          <w:ilvl w:val="1"/>
          <w:numId w:val="1"/>
        </w:numPr>
        <w:spacing w:before="0"/>
      </w:pPr>
      <w:bookmarkStart w:id="10" w:name="_Toc450917895"/>
      <w:bookmarkStart w:id="11" w:name="_Toc491244197"/>
      <w:proofErr w:type="spellStart"/>
      <w:r w:rsidRPr="000D346D">
        <w:t>Zweck</w:t>
      </w:r>
      <w:proofErr w:type="spellEnd"/>
      <w:r w:rsidRPr="000D346D">
        <w:t xml:space="preserve"> des </w:t>
      </w:r>
      <w:proofErr w:type="spellStart"/>
      <w:r w:rsidRPr="000D346D">
        <w:t>Dokuments</w:t>
      </w:r>
      <w:bookmarkEnd w:id="10"/>
      <w:bookmarkEnd w:id="11"/>
      <w:proofErr w:type="spellEnd"/>
    </w:p>
    <w:p w:rsidR="00F6720A" w:rsidRDefault="00AA097E" w:rsidP="00F6720A">
      <w:r w:rsidRPr="00AA097E">
        <w:t xml:space="preserve">Dieses </w:t>
      </w:r>
      <w:proofErr w:type="spellStart"/>
      <w:r w:rsidRPr="00AA097E">
        <w:t>Dokument</w:t>
      </w:r>
      <w:proofErr w:type="spellEnd"/>
      <w:r w:rsidRPr="00AA097E">
        <w:t xml:space="preserve"> </w:t>
      </w:r>
      <w:proofErr w:type="spellStart"/>
      <w:r w:rsidRPr="00AA097E">
        <w:t>soll</w:t>
      </w:r>
      <w:proofErr w:type="spellEnd"/>
      <w:r w:rsidRPr="00AA097E">
        <w:t xml:space="preserve"> die </w:t>
      </w:r>
      <w:proofErr w:type="spellStart"/>
      <w:r w:rsidRPr="00AA097E">
        <w:t>Kontextmodellierung</w:t>
      </w:r>
      <w:proofErr w:type="spellEnd"/>
      <w:r w:rsidRPr="00AA097E">
        <w:t xml:space="preserve"> </w:t>
      </w:r>
      <w:proofErr w:type="spellStart"/>
      <w:r w:rsidRPr="00AA097E">
        <w:t>aufzeigen</w:t>
      </w:r>
      <w:proofErr w:type="spellEnd"/>
      <w:r w:rsidRPr="00AA097E">
        <w:t xml:space="preserve">, </w:t>
      </w:r>
      <w:proofErr w:type="spellStart"/>
      <w:r w:rsidRPr="00AA097E">
        <w:t>wie</w:t>
      </w:r>
      <w:proofErr w:type="spellEnd"/>
      <w:r w:rsidRPr="00AA097E">
        <w:t xml:space="preserve"> </w:t>
      </w:r>
      <w:proofErr w:type="spellStart"/>
      <w:r w:rsidRPr="00AA097E">
        <w:t>sie</w:t>
      </w:r>
      <w:proofErr w:type="spellEnd"/>
      <w:r w:rsidRPr="00AA097E">
        <w:t xml:space="preserve"> von den </w:t>
      </w:r>
      <w:proofErr w:type="spellStart"/>
      <w:r w:rsidRPr="00AA097E">
        <w:t>für</w:t>
      </w:r>
      <w:proofErr w:type="spellEnd"/>
      <w:r w:rsidRPr="00AA097E">
        <w:t xml:space="preserve"> das </w:t>
      </w:r>
      <w:proofErr w:type="spellStart"/>
      <w:r w:rsidRPr="00AA097E">
        <w:t>Risikomanagement</w:t>
      </w:r>
      <w:proofErr w:type="spellEnd"/>
      <w:r w:rsidRPr="00AA097E">
        <w:t xml:space="preserve"> </w:t>
      </w:r>
      <w:proofErr w:type="spellStart"/>
      <w:r w:rsidRPr="00AA097E">
        <w:t>Verantwortlichen</w:t>
      </w:r>
      <w:proofErr w:type="spellEnd"/>
      <w:r w:rsidRPr="00AA097E">
        <w:t xml:space="preserve"> </w:t>
      </w:r>
      <w:proofErr w:type="spellStart"/>
      <w:r>
        <w:t>verstanden</w:t>
      </w:r>
      <w:proofErr w:type="spellEnd"/>
      <w:r>
        <w:t xml:space="preserve"> und </w:t>
      </w:r>
      <w:proofErr w:type="spellStart"/>
      <w:r>
        <w:t>umgesetzt</w:t>
      </w:r>
      <w:proofErr w:type="spellEnd"/>
      <w:r>
        <w:t xml:space="preserve"> </w:t>
      </w:r>
      <w:proofErr w:type="spellStart"/>
      <w:r>
        <w:t>wird</w:t>
      </w:r>
      <w:proofErr w:type="spellEnd"/>
      <w:r>
        <w:t>.</w:t>
      </w:r>
      <w:r w:rsidR="00F6720A">
        <w:t xml:space="preserve">  </w:t>
      </w:r>
    </w:p>
    <w:p w:rsidR="00E24730" w:rsidRPr="000D346D" w:rsidRDefault="00F6720A" w:rsidP="00E24730">
      <w:r>
        <w:t xml:space="preserve">Dieses </w:t>
      </w:r>
      <w:proofErr w:type="spellStart"/>
      <w:r>
        <w:t>Dokument</w:t>
      </w:r>
      <w:proofErr w:type="spellEnd"/>
      <w:r>
        <w:t xml:space="preserve"> muss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Fortführung</w:t>
      </w:r>
      <w:proofErr w:type="spellEnd"/>
      <w:r>
        <w:t xml:space="preserve"> des </w:t>
      </w:r>
      <w:proofErr w:type="spellStart"/>
      <w:r>
        <w:t>Projekts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Management der </w:t>
      </w:r>
      <w:proofErr w:type="spellStart"/>
      <w:r>
        <w:t>Zielorganisation</w:t>
      </w:r>
      <w:proofErr w:type="spellEnd"/>
      <w:r>
        <w:t xml:space="preserve"> </w:t>
      </w:r>
      <w:proofErr w:type="spellStart"/>
      <w:r>
        <w:t>unterzeichnet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um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bestätigen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gelesen</w:t>
      </w:r>
      <w:proofErr w:type="spellEnd"/>
      <w:r>
        <w:t xml:space="preserve"> und </w:t>
      </w:r>
      <w:proofErr w:type="spellStart"/>
      <w:r>
        <w:t>genehmigt</w:t>
      </w:r>
      <w:proofErr w:type="spellEnd"/>
      <w:r>
        <w:t xml:space="preserve"> </w:t>
      </w:r>
      <w:proofErr w:type="spellStart"/>
      <w:r>
        <w:t>wurde</w:t>
      </w:r>
      <w:proofErr w:type="spellEnd"/>
      <w:r>
        <w:t xml:space="preserve">. </w:t>
      </w:r>
    </w:p>
    <w:p w:rsidR="003A0934" w:rsidRDefault="008C670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2" w:name="_Toc450917897"/>
      <w:bookmarkStart w:id="13" w:name="_Toc491244198"/>
      <w:proofErr w:type="spellStart"/>
      <w:r w:rsidRPr="000D346D">
        <w:t>Akronyme</w:t>
      </w:r>
      <w:proofErr w:type="spellEnd"/>
      <w:r w:rsidRPr="000D346D">
        <w:t>/</w:t>
      </w:r>
      <w:proofErr w:type="spellStart"/>
      <w:r w:rsidRPr="000D346D">
        <w:t>Begriffe</w:t>
      </w:r>
      <w:bookmarkEnd w:id="12"/>
      <w:bookmarkEnd w:id="13"/>
      <w:proofErr w:type="spellEnd"/>
      <w:r>
        <w:rPr>
          <w:lang w:val="fr-LU"/>
        </w:rPr>
        <w:t xml:space="preserve"> </w:t>
      </w:r>
    </w:p>
    <w:p w:rsidR="008C670F" w:rsidRPr="000D346D" w:rsidRDefault="008C670F" w:rsidP="008C670F">
      <w:r w:rsidRPr="008C670F">
        <w:rPr>
          <w:b/>
        </w:rPr>
        <w:t xml:space="preserve">Asset: </w:t>
      </w:r>
      <w:proofErr w:type="spellStart"/>
      <w:r w:rsidRPr="000D346D">
        <w:t>Jedes</w:t>
      </w:r>
      <w:proofErr w:type="spellEnd"/>
      <w:r w:rsidRPr="000D346D">
        <w:t xml:space="preserve"> Element, das </w:t>
      </w:r>
      <w:proofErr w:type="spellStart"/>
      <w:r w:rsidRPr="000D346D">
        <w:t>für</w:t>
      </w:r>
      <w:proofErr w:type="spellEnd"/>
      <w:r w:rsidRPr="000D346D">
        <w:t xml:space="preserve"> die </w:t>
      </w:r>
      <w:proofErr w:type="spellStart"/>
      <w:r w:rsidRPr="000D346D">
        <w:t>Einrichtung</w:t>
      </w:r>
      <w:proofErr w:type="spellEnd"/>
      <w:r w:rsidRPr="000D346D">
        <w:t xml:space="preserve"> </w:t>
      </w:r>
      <w:proofErr w:type="spellStart"/>
      <w:r w:rsidRPr="000D346D">
        <w:t>einen</w:t>
      </w:r>
      <w:proofErr w:type="spellEnd"/>
      <w:r w:rsidRPr="000D346D">
        <w:t xml:space="preserve"> Wert </w:t>
      </w:r>
      <w:proofErr w:type="spellStart"/>
      <w:r w:rsidRPr="000D346D">
        <w:t>darstellt</w:t>
      </w:r>
      <w:proofErr w:type="spellEnd"/>
      <w:r w:rsidRPr="000D346D">
        <w:t xml:space="preserve">.  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Vertraulichkeit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Information, </w:t>
      </w:r>
      <w:proofErr w:type="spellStart"/>
      <w:r w:rsidRPr="000D346D">
        <w:t>dass</w:t>
      </w:r>
      <w:proofErr w:type="spellEnd"/>
      <w:r w:rsidRPr="000D346D">
        <w:t xml:space="preserve"> </w:t>
      </w:r>
      <w:proofErr w:type="spellStart"/>
      <w:r w:rsidRPr="000D346D">
        <w:t>diese</w:t>
      </w:r>
      <w:proofErr w:type="spellEnd"/>
      <w:r w:rsidRPr="000D346D">
        <w:t xml:space="preserve"> </w:t>
      </w:r>
      <w:proofErr w:type="spellStart"/>
      <w:r w:rsidRPr="000D346D">
        <w:t>für</w:t>
      </w:r>
      <w:proofErr w:type="spellEnd"/>
      <w:r w:rsidRPr="000D346D">
        <w:t xml:space="preserve"> </w:t>
      </w:r>
      <w:proofErr w:type="spellStart"/>
      <w:r w:rsidRPr="000D346D">
        <w:t>unbefugte</w:t>
      </w:r>
      <w:proofErr w:type="spellEnd"/>
      <w:r w:rsidRPr="000D346D">
        <w:t xml:space="preserve"> </w:t>
      </w:r>
      <w:proofErr w:type="spellStart"/>
      <w:r w:rsidRPr="000D346D">
        <w:t>Personen</w:t>
      </w:r>
      <w:proofErr w:type="spellEnd"/>
      <w:r w:rsidRPr="000D346D">
        <w:t xml:space="preserve">, </w:t>
      </w:r>
      <w:proofErr w:type="spellStart"/>
      <w:r w:rsidRPr="000D346D">
        <w:t>Stellen</w:t>
      </w:r>
      <w:proofErr w:type="spellEnd"/>
      <w:r w:rsidRPr="000D346D">
        <w:t xml:space="preserve"> </w:t>
      </w:r>
      <w:proofErr w:type="spellStart"/>
      <w:proofErr w:type="gramStart"/>
      <w:r w:rsidRPr="000D346D">
        <w:t>oder</w:t>
      </w:r>
      <w:proofErr w:type="spellEnd"/>
      <w:proofErr w:type="gramEnd"/>
      <w:r w:rsidRPr="000D346D">
        <w:t xml:space="preserve"> </w:t>
      </w:r>
      <w:proofErr w:type="spellStart"/>
      <w:r w:rsidRPr="000D346D">
        <w:t>Prozesse</w:t>
      </w:r>
      <w:proofErr w:type="spellEnd"/>
      <w:r w:rsidRPr="000D346D">
        <w:t xml:space="preserve">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verfügbar</w:t>
      </w:r>
      <w:proofErr w:type="spellEnd"/>
      <w:r w:rsidRPr="000D346D">
        <w:t xml:space="preserve"> </w:t>
      </w:r>
      <w:proofErr w:type="spellStart"/>
      <w:r w:rsidRPr="000D346D">
        <w:t>ist</w:t>
      </w:r>
      <w:proofErr w:type="spellEnd"/>
      <w:r w:rsidRPr="000D346D">
        <w:t xml:space="preserve"> und </w:t>
      </w:r>
      <w:proofErr w:type="spellStart"/>
      <w:r w:rsidRPr="000D346D">
        <w:t>nicht</w:t>
      </w:r>
      <w:proofErr w:type="spellEnd"/>
      <w:r w:rsidRPr="000D346D">
        <w:t xml:space="preserve"> </w:t>
      </w:r>
      <w:proofErr w:type="spellStart"/>
      <w:r w:rsidRPr="000D346D">
        <w:t>offengelegt</w:t>
      </w:r>
      <w:proofErr w:type="spellEnd"/>
      <w:r w:rsidRPr="000D346D">
        <w:t xml:space="preserve"> </w:t>
      </w:r>
      <w:proofErr w:type="spellStart"/>
      <w:r w:rsidRPr="000D346D">
        <w:t>wird</w:t>
      </w:r>
      <w:proofErr w:type="spell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Verfügbarkeit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Sache</w:t>
      </w:r>
      <w:proofErr w:type="spellEnd"/>
      <w:r w:rsidRPr="000D346D">
        <w:t xml:space="preserve">, die auf </w:t>
      </w:r>
      <w:proofErr w:type="spellStart"/>
      <w:r w:rsidRPr="000D346D">
        <w:t>Anfrage</w:t>
      </w:r>
      <w:proofErr w:type="spellEnd"/>
      <w:r w:rsidRPr="000D346D">
        <w:t xml:space="preserve"> </w:t>
      </w:r>
      <w:proofErr w:type="spellStart"/>
      <w:r w:rsidRPr="000D346D">
        <w:t>einer</w:t>
      </w:r>
      <w:proofErr w:type="spellEnd"/>
      <w:r w:rsidRPr="000D346D">
        <w:t xml:space="preserve"> </w:t>
      </w:r>
      <w:proofErr w:type="spellStart"/>
      <w:r w:rsidRPr="000D346D">
        <w:t>befugten</w:t>
      </w:r>
      <w:proofErr w:type="spellEnd"/>
      <w:r w:rsidRPr="000D346D">
        <w:t xml:space="preserve"> </w:t>
      </w:r>
      <w:proofErr w:type="spellStart"/>
      <w:r w:rsidRPr="000D346D">
        <w:t>Stelle</w:t>
      </w:r>
      <w:proofErr w:type="spellEnd"/>
      <w:r w:rsidRPr="000D346D">
        <w:t xml:space="preserve"> </w:t>
      </w:r>
      <w:proofErr w:type="spellStart"/>
      <w:r w:rsidRPr="000D346D">
        <w:t>zugänglich</w:t>
      </w:r>
      <w:proofErr w:type="spellEnd"/>
      <w:r w:rsidRPr="000D346D">
        <w:t xml:space="preserve"> und </w:t>
      </w:r>
      <w:proofErr w:type="spellStart"/>
      <w:r w:rsidRPr="000D346D">
        <w:t>nutzbar</w:t>
      </w:r>
      <w:proofErr w:type="spellEnd"/>
      <w:r w:rsidRPr="000D346D">
        <w:t xml:space="preserve"> </w:t>
      </w:r>
      <w:proofErr w:type="spellStart"/>
      <w:proofErr w:type="gramStart"/>
      <w:r w:rsidRPr="000D346D">
        <w:t>ist</w:t>
      </w:r>
      <w:proofErr w:type="spellEnd"/>
      <w:proofErr w:type="gramEnd"/>
      <w:r w:rsidRPr="000D346D">
        <w:t>.</w:t>
      </w:r>
    </w:p>
    <w:p w:rsidR="008C670F" w:rsidRPr="008C670F" w:rsidRDefault="008C670F" w:rsidP="008C670F">
      <w:pPr>
        <w:rPr>
          <w:bCs/>
        </w:rPr>
      </w:pPr>
      <w:proofErr w:type="spellStart"/>
      <w:r w:rsidRPr="008C670F">
        <w:rPr>
          <w:b/>
          <w:bCs/>
        </w:rPr>
        <w:t>Integrität</w:t>
      </w:r>
      <w:proofErr w:type="spellEnd"/>
      <w:r w:rsidRPr="008C670F">
        <w:rPr>
          <w:b/>
          <w:bCs/>
        </w:rPr>
        <w:t>:</w:t>
      </w:r>
      <w:r w:rsidRPr="000D346D">
        <w:t xml:space="preserve"> </w:t>
      </w:r>
      <w:proofErr w:type="spellStart"/>
      <w:r w:rsidRPr="000D346D">
        <w:t>Eigenschaft</w:t>
      </w:r>
      <w:proofErr w:type="spellEnd"/>
      <w:r w:rsidRPr="000D346D">
        <w:t xml:space="preserve">, die </w:t>
      </w:r>
      <w:proofErr w:type="spellStart"/>
      <w:r w:rsidRPr="000D346D">
        <w:t>Richtigkeit</w:t>
      </w:r>
      <w:proofErr w:type="spellEnd"/>
      <w:r w:rsidRPr="000D346D">
        <w:t xml:space="preserve"> und </w:t>
      </w:r>
      <w:proofErr w:type="spellStart"/>
      <w:r w:rsidRPr="000D346D">
        <w:t>Vollständigkeit</w:t>
      </w:r>
      <w:proofErr w:type="spellEnd"/>
      <w:r w:rsidRPr="000D346D">
        <w:t xml:space="preserve"> </w:t>
      </w:r>
      <w:proofErr w:type="spellStart"/>
      <w:r w:rsidRPr="000D346D">
        <w:t>eines</w:t>
      </w:r>
      <w:proofErr w:type="spellEnd"/>
      <w:r w:rsidRPr="000D346D">
        <w:t xml:space="preserve"> Assets </w:t>
      </w:r>
      <w:proofErr w:type="spellStart"/>
      <w:r w:rsidRPr="000D346D">
        <w:t>zu</w:t>
      </w:r>
      <w:proofErr w:type="spellEnd"/>
      <w:r w:rsidRPr="000D346D">
        <w:t xml:space="preserve"> </w:t>
      </w:r>
      <w:proofErr w:type="spellStart"/>
      <w:r w:rsidRPr="000D346D">
        <w:t>bewahren</w:t>
      </w:r>
      <w:proofErr w:type="spellEnd"/>
      <w:r w:rsidRPr="000D346D">
        <w:t>.</w:t>
      </w:r>
    </w:p>
    <w:p w:rsidR="008C670F" w:rsidRPr="008C670F" w:rsidRDefault="008C670F" w:rsidP="008C670F">
      <w:pPr>
        <w:rPr>
          <w:lang w:val="fr-LU"/>
        </w:rPr>
      </w:pPr>
      <w:r w:rsidRPr="00316B9E">
        <w:rPr>
          <w:b/>
          <w:lang w:val="fr-FR"/>
        </w:rPr>
        <w:t>MONARC:</w:t>
      </w:r>
      <w:r w:rsidRPr="00316B9E">
        <w:rPr>
          <w:lang w:val="fr-FR"/>
        </w:rPr>
        <w:t xml:space="preserve"> Méthode Optimisée d’Analyse des Risques CASES – </w:t>
      </w:r>
      <w:proofErr w:type="spellStart"/>
      <w:r w:rsidRPr="00316B9E">
        <w:rPr>
          <w:lang w:val="fr-FR"/>
        </w:rPr>
        <w:t>Methode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für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optimierte</w:t>
      </w:r>
      <w:proofErr w:type="spellEnd"/>
      <w:r w:rsidRPr="00316B9E">
        <w:rPr>
          <w:lang w:val="fr-FR"/>
        </w:rPr>
        <w:t xml:space="preserve"> </w:t>
      </w:r>
      <w:proofErr w:type="spellStart"/>
      <w:r w:rsidRPr="00316B9E">
        <w:rPr>
          <w:lang w:val="fr-FR"/>
        </w:rPr>
        <w:t>Risikoanalysen</w:t>
      </w:r>
      <w:proofErr w:type="spellEnd"/>
      <w:r w:rsidRPr="00316B9E">
        <w:rPr>
          <w:lang w:val="fr-FR"/>
        </w:rPr>
        <w:t>.</w:t>
      </w:r>
      <w:r w:rsidRPr="008C670F">
        <w:rPr>
          <w:lang w:val="fr-LU"/>
        </w:rPr>
        <w:t xml:space="preserve"> </w:t>
      </w:r>
    </w:p>
    <w:p w:rsidR="00C10EBB" w:rsidRDefault="00C10EBB" w:rsidP="00DB7A9E">
      <w:pPr>
        <w:rPr>
          <w:lang w:val="fr-LU"/>
        </w:rPr>
      </w:pPr>
      <w:r>
        <w:rPr>
          <w:lang w:val="fr-LU"/>
        </w:rPr>
        <w:br w:type="page"/>
      </w:r>
    </w:p>
    <w:p w:rsidR="00AA097E" w:rsidRPr="00252A06" w:rsidRDefault="00AA097E" w:rsidP="00AA097E">
      <w:pPr>
        <w:pStyle w:val="Heading1"/>
        <w:numPr>
          <w:ilvl w:val="0"/>
          <w:numId w:val="1"/>
        </w:numPr>
        <w:rPr>
          <w:lang w:val="fr-LU"/>
        </w:rPr>
      </w:pPr>
      <w:bookmarkStart w:id="14" w:name="_Toc450917908"/>
      <w:bookmarkStart w:id="15" w:name="_Toc488826815"/>
      <w:bookmarkStart w:id="16" w:name="_Toc491244199"/>
      <w:proofErr w:type="spellStart"/>
      <w:r w:rsidRPr="000D346D">
        <w:lastRenderedPageBreak/>
        <w:t>Modellierung</w:t>
      </w:r>
      <w:proofErr w:type="spellEnd"/>
      <w:r w:rsidRPr="000D346D">
        <w:t xml:space="preserve"> des </w:t>
      </w:r>
      <w:proofErr w:type="spellStart"/>
      <w:r w:rsidRPr="000D346D">
        <w:t>Kontextes</w:t>
      </w:r>
      <w:bookmarkEnd w:id="14"/>
      <w:bookmarkEnd w:id="15"/>
      <w:bookmarkEnd w:id="16"/>
      <w:proofErr w:type="spellEnd"/>
    </w:p>
    <w:p w:rsidR="00AA097E" w:rsidRPr="002B3790" w:rsidRDefault="00AA097E" w:rsidP="00AA097E">
      <w:pPr>
        <w:pStyle w:val="Heading2"/>
        <w:numPr>
          <w:ilvl w:val="1"/>
          <w:numId w:val="1"/>
        </w:numPr>
        <w:rPr>
          <w:lang w:val="fr-LU"/>
        </w:rPr>
      </w:pPr>
      <w:bookmarkStart w:id="17" w:name="_Toc450917909"/>
      <w:bookmarkStart w:id="18" w:name="_Toc488826816"/>
      <w:bookmarkStart w:id="19" w:name="_Toc491244200"/>
      <w:proofErr w:type="spellStart"/>
      <w:r w:rsidRPr="000D346D">
        <w:t>Identifizierung</w:t>
      </w:r>
      <w:proofErr w:type="spellEnd"/>
      <w:r w:rsidRPr="000D346D">
        <w:t xml:space="preserve"> der Assets</w:t>
      </w:r>
      <w:bookmarkEnd w:id="17"/>
      <w:bookmarkEnd w:id="18"/>
      <w:bookmarkEnd w:id="19"/>
      <w:r w:rsidRPr="002B3790">
        <w:rPr>
          <w:lang w:val="fr-LU"/>
        </w:rPr>
        <w:t xml:space="preserve"> </w:t>
      </w:r>
    </w:p>
    <w:p w:rsidR="00AA097E" w:rsidRPr="007420DC" w:rsidRDefault="00AA097E" w:rsidP="00AA097E">
      <w:pPr>
        <w:rPr>
          <w:sz w:val="10"/>
          <w:szCs w:val="10"/>
          <w:lang w:val="fr-LU"/>
        </w:rPr>
      </w:pPr>
      <w:r w:rsidRPr="002B3790">
        <w:t>${SYNTH_ACTIF}</w:t>
      </w:r>
    </w:p>
    <w:p w:rsidR="00AA097E" w:rsidRPr="000D346D" w:rsidRDefault="00AA097E" w:rsidP="00AA097E">
      <w:pPr>
        <w:pStyle w:val="Heading2"/>
        <w:numPr>
          <w:ilvl w:val="1"/>
          <w:numId w:val="1"/>
        </w:numPr>
        <w:spacing w:before="0"/>
      </w:pPr>
      <w:bookmarkStart w:id="20" w:name="_Toc450917910"/>
      <w:bookmarkStart w:id="21" w:name="_Toc488826817"/>
      <w:bookmarkStart w:id="22" w:name="_Toc491244201"/>
      <w:proofErr w:type="spellStart"/>
      <w:r w:rsidRPr="000D346D">
        <w:t>Identifizierung</w:t>
      </w:r>
      <w:proofErr w:type="spellEnd"/>
      <w:r w:rsidRPr="000D346D">
        <w:t xml:space="preserve"> der </w:t>
      </w:r>
      <w:proofErr w:type="spellStart"/>
      <w:r w:rsidRPr="000D346D">
        <w:t>Sicherheitslücken</w:t>
      </w:r>
      <w:bookmarkEnd w:id="20"/>
      <w:bookmarkEnd w:id="21"/>
      <w:bookmarkEnd w:id="22"/>
      <w:proofErr w:type="spellEnd"/>
      <w:r w:rsidRPr="000D346D">
        <w:t xml:space="preserve"> </w:t>
      </w:r>
    </w:p>
    <w:p w:rsidR="00AA097E" w:rsidRPr="00252A06" w:rsidRDefault="00AA097E" w:rsidP="00AA097E">
      <w:pPr>
        <w:rPr>
          <w:color w:val="000000" w:themeColor="text1"/>
        </w:rPr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Rückgriff</w:t>
      </w:r>
      <w:proofErr w:type="spellEnd"/>
      <w:r w:rsidRPr="00252A06">
        <w:rPr>
          <w:color w:val="000000" w:themeColor="text1"/>
        </w:rPr>
        <w:t xml:space="preserve"> auf die MONARC-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und </w:t>
      </w:r>
      <w:proofErr w:type="spellStart"/>
      <w:r w:rsidRPr="00252A06">
        <w:rPr>
          <w:color w:val="000000" w:themeColor="text1"/>
        </w:rPr>
        <w:t>ihre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Objekte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ermöglicht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Identifizierung</w:t>
      </w:r>
      <w:proofErr w:type="spellEnd"/>
      <w:r w:rsidRPr="00252A06">
        <w:rPr>
          <w:color w:val="000000" w:themeColor="text1"/>
        </w:rPr>
        <w:t xml:space="preserve"> von </w:t>
      </w:r>
      <w:proofErr w:type="spellStart"/>
      <w:r w:rsidRPr="00252A06">
        <w:rPr>
          <w:color w:val="000000" w:themeColor="text1"/>
        </w:rPr>
        <w:t>Sicherheitslücken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mit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hinreichender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Granularität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wiederholte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Risikoanalysen</w:t>
      </w:r>
      <w:proofErr w:type="spellEnd"/>
      <w:r w:rsidRPr="00252A06">
        <w:rPr>
          <w:color w:val="000000" w:themeColor="text1"/>
        </w:rPr>
        <w:t xml:space="preserve">. </w:t>
      </w:r>
    </w:p>
    <w:p w:rsidR="00AA097E" w:rsidRPr="00252A06" w:rsidRDefault="00AA097E" w:rsidP="00AA097E">
      <w:pPr>
        <w:rPr>
          <w:color w:val="000000" w:themeColor="text1"/>
        </w:rPr>
      </w:pP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bleibt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den </w:t>
      </w:r>
      <w:proofErr w:type="spellStart"/>
      <w:r w:rsidRPr="00252A06">
        <w:rPr>
          <w:color w:val="000000" w:themeColor="text1"/>
        </w:rPr>
        <w:t>Beratern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überlassen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neue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kontextabhängige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Risiken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einzubeziehen</w:t>
      </w:r>
      <w:proofErr w:type="spellEnd"/>
      <w:r w:rsidRPr="00252A06">
        <w:rPr>
          <w:color w:val="000000" w:themeColor="text1"/>
        </w:rPr>
        <w:t xml:space="preserve">, die </w:t>
      </w:r>
      <w:proofErr w:type="spellStart"/>
      <w:r w:rsidRPr="00252A06">
        <w:rPr>
          <w:color w:val="000000" w:themeColor="text1"/>
        </w:rPr>
        <w:t>sie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während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Erfüllung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ihres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Auftrags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feststellen</w:t>
      </w:r>
      <w:proofErr w:type="spellEnd"/>
      <w:r w:rsidRPr="00252A06">
        <w:rPr>
          <w:color w:val="000000" w:themeColor="text1"/>
        </w:rPr>
        <w:t>.</w:t>
      </w:r>
    </w:p>
    <w:p w:rsidR="00AA097E" w:rsidRPr="000D346D" w:rsidRDefault="00AA097E" w:rsidP="00AA097E">
      <w:pPr>
        <w:pStyle w:val="Heading2"/>
        <w:numPr>
          <w:ilvl w:val="1"/>
          <w:numId w:val="1"/>
        </w:numPr>
      </w:pPr>
      <w:bookmarkStart w:id="23" w:name="_Toc450917911"/>
      <w:bookmarkStart w:id="24" w:name="_Toc488826818"/>
      <w:bookmarkStart w:id="25" w:name="_Toc491244202"/>
      <w:proofErr w:type="spellStart"/>
      <w:r w:rsidRPr="000D346D">
        <w:t>Einschätzung</w:t>
      </w:r>
      <w:proofErr w:type="spellEnd"/>
      <w:r w:rsidRPr="000D346D">
        <w:t xml:space="preserve"> der </w:t>
      </w:r>
      <w:proofErr w:type="spellStart"/>
      <w:r w:rsidRPr="000D346D">
        <w:t>Konsequenzen</w:t>
      </w:r>
      <w:bookmarkEnd w:id="23"/>
      <w:bookmarkEnd w:id="24"/>
      <w:bookmarkEnd w:id="25"/>
      <w:proofErr w:type="spellEnd"/>
    </w:p>
    <w:p w:rsidR="00AA097E" w:rsidRPr="00252A06" w:rsidRDefault="00AA097E" w:rsidP="00AA097E">
      <w:pPr>
        <w:spacing w:after="0"/>
        <w:rPr>
          <w:color w:val="000000" w:themeColor="text1"/>
        </w:rPr>
      </w:pPr>
      <w:r w:rsidRPr="00252A06">
        <w:rPr>
          <w:color w:val="000000" w:themeColor="text1"/>
        </w:rPr>
        <w:t xml:space="preserve">In der </w:t>
      </w:r>
      <w:proofErr w:type="spellStart"/>
      <w:r w:rsidRPr="00252A06">
        <w:rPr>
          <w:color w:val="000000" w:themeColor="text1"/>
        </w:rPr>
        <w:t>nachfolgenden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Tabelle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sind</w:t>
      </w:r>
      <w:proofErr w:type="spellEnd"/>
      <w:proofErr w:type="gram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für</w:t>
      </w:r>
      <w:proofErr w:type="spellEnd"/>
      <w:r w:rsidRPr="00252A06">
        <w:rPr>
          <w:color w:val="000000" w:themeColor="text1"/>
        </w:rPr>
        <w:t xml:space="preserve"> die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von ${COMPANY} </w:t>
      </w:r>
      <w:proofErr w:type="spellStart"/>
      <w:r w:rsidRPr="00252A06">
        <w:rPr>
          <w:color w:val="000000" w:themeColor="text1"/>
        </w:rPr>
        <w:t>aufgeführt</w:t>
      </w:r>
      <w:proofErr w:type="spellEnd"/>
      <w:r w:rsidRPr="00252A06">
        <w:rPr>
          <w:color w:val="000000" w:themeColor="text1"/>
        </w:rPr>
        <w:t>.</w:t>
      </w:r>
    </w:p>
    <w:p w:rsidR="00AA097E" w:rsidRPr="00BF5F9A" w:rsidRDefault="00AA097E" w:rsidP="00AA097E">
      <w:pPr>
        <w:spacing w:after="0"/>
      </w:pPr>
      <w:r w:rsidRPr="00252A06">
        <w:rPr>
          <w:color w:val="000000" w:themeColor="text1"/>
        </w:rPr>
        <w:t xml:space="preserve">Der </w:t>
      </w:r>
      <w:proofErr w:type="spellStart"/>
      <w:r w:rsidRPr="00252A06">
        <w:rPr>
          <w:color w:val="000000" w:themeColor="text1"/>
        </w:rPr>
        <w:t>Zeitersparnis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halber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erben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sekundären</w:t>
      </w:r>
      <w:proofErr w:type="spellEnd"/>
      <w:r w:rsidRPr="00252A06">
        <w:rPr>
          <w:color w:val="000000" w:themeColor="text1"/>
        </w:rPr>
        <w:t xml:space="preserve"> Assets, die in die </w:t>
      </w:r>
      <w:proofErr w:type="spellStart"/>
      <w:r w:rsidRPr="00252A06">
        <w:rPr>
          <w:color w:val="000000" w:themeColor="text1"/>
        </w:rPr>
        <w:t>Modellierung</w:t>
      </w:r>
      <w:proofErr w:type="spellEnd"/>
      <w:r w:rsidRPr="00252A06">
        <w:rPr>
          <w:color w:val="000000" w:themeColor="text1"/>
        </w:rPr>
        <w:t xml:space="preserve"> der </w:t>
      </w:r>
      <w:proofErr w:type="spellStart"/>
      <w:r w:rsidRPr="00252A06">
        <w:rPr>
          <w:color w:val="000000" w:themeColor="text1"/>
        </w:rPr>
        <w:t>wesentlichen</w:t>
      </w:r>
      <w:proofErr w:type="spellEnd"/>
      <w:r w:rsidRPr="00252A06">
        <w:rPr>
          <w:color w:val="000000" w:themeColor="text1"/>
        </w:rPr>
        <w:t xml:space="preserve"> Assets </w:t>
      </w:r>
      <w:proofErr w:type="spellStart"/>
      <w:r w:rsidRPr="00252A06">
        <w:rPr>
          <w:color w:val="000000" w:themeColor="text1"/>
        </w:rPr>
        <w:t>einfließen</w:t>
      </w:r>
      <w:proofErr w:type="spellEnd"/>
      <w:r w:rsidRPr="00252A06">
        <w:rPr>
          <w:color w:val="000000" w:themeColor="text1"/>
        </w:rPr>
        <w:t xml:space="preserve">, </w:t>
      </w:r>
      <w:proofErr w:type="spellStart"/>
      <w:r w:rsidRPr="00252A06">
        <w:rPr>
          <w:color w:val="000000" w:themeColor="text1"/>
        </w:rPr>
        <w:t>standardmäßig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diese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Auswirkungen</w:t>
      </w:r>
      <w:proofErr w:type="spellEnd"/>
      <w:r w:rsidRPr="00252A06">
        <w:rPr>
          <w:color w:val="000000" w:themeColor="text1"/>
        </w:rPr>
        <w:t xml:space="preserve">; </w:t>
      </w:r>
      <w:proofErr w:type="spellStart"/>
      <w:r w:rsidRPr="00252A06">
        <w:rPr>
          <w:color w:val="000000" w:themeColor="text1"/>
        </w:rPr>
        <w:t>es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proofErr w:type="gramStart"/>
      <w:r w:rsidRPr="00252A06">
        <w:rPr>
          <w:color w:val="000000" w:themeColor="text1"/>
        </w:rPr>
        <w:t>ist</w:t>
      </w:r>
      <w:proofErr w:type="spellEnd"/>
      <w:proofErr w:type="gram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jedoch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eine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manuelle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feinere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Anpassung</w:t>
      </w:r>
      <w:proofErr w:type="spellEnd"/>
      <w:r w:rsidRPr="00252A06">
        <w:rPr>
          <w:color w:val="000000" w:themeColor="text1"/>
        </w:rPr>
        <w:t xml:space="preserve"> </w:t>
      </w:r>
      <w:proofErr w:type="spellStart"/>
      <w:r w:rsidRPr="00252A06">
        <w:rPr>
          <w:color w:val="000000" w:themeColor="text1"/>
        </w:rPr>
        <w:t>möglich</w:t>
      </w:r>
      <w:proofErr w:type="spellEnd"/>
    </w:p>
    <w:p w:rsidR="00AA097E" w:rsidRPr="00BF5F9A" w:rsidRDefault="00AA097E" w:rsidP="00AA097E">
      <w:pPr>
        <w:spacing w:after="0"/>
      </w:pPr>
    </w:p>
    <w:p w:rsidR="00442B78" w:rsidRPr="00AA097E" w:rsidRDefault="00AA097E" w:rsidP="00AA097E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</w:rPr>
      </w:pPr>
      <w:r w:rsidRPr="00AA097E">
        <w:t>${IMPACTS_APPRECIATION}</w:t>
      </w:r>
      <w:r w:rsidR="00442B78" w:rsidRPr="00AA097E">
        <w:br w:type="page"/>
      </w:r>
    </w:p>
    <w:p w:rsidR="0045418F" w:rsidRPr="00316B9E" w:rsidRDefault="0045418F" w:rsidP="0045418F">
      <w:pPr>
        <w:pStyle w:val="Heading1"/>
      </w:pPr>
      <w:bookmarkStart w:id="26" w:name="_Toc491244203"/>
      <w:proofErr w:type="spellStart"/>
      <w:r w:rsidRPr="000D346D">
        <w:lastRenderedPageBreak/>
        <w:t>Anhang</w:t>
      </w:r>
      <w:proofErr w:type="spellEnd"/>
      <w:r w:rsidRPr="000D346D">
        <w:t xml:space="preserve"> A: Interview und </w:t>
      </w:r>
      <w:proofErr w:type="spellStart"/>
      <w:r w:rsidRPr="000D346D">
        <w:t>Informationsbeschaffung</w:t>
      </w:r>
      <w:bookmarkEnd w:id="26"/>
      <w:proofErr w:type="spellEnd"/>
    </w:p>
    <w:p w:rsidR="0045418F" w:rsidRDefault="0045418F" w:rsidP="0045418F">
      <w:r w:rsidRPr="00316B9E">
        <w:t>${TABLE_INTERVIEW}</w:t>
      </w:r>
    </w:p>
    <w:p w:rsidR="008C4C20" w:rsidRDefault="008C4C20" w:rsidP="00AA097E">
      <w:pPr>
        <w:spacing w:after="200" w:line="276" w:lineRule="auto"/>
        <w:ind w:right="0"/>
        <w:jc w:val="left"/>
      </w:pPr>
    </w:p>
    <w:sectPr w:rsidR="008C4C20" w:rsidSect="0045418F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CB7" w:rsidRDefault="00A43CB7" w:rsidP="002112D1">
      <w:r>
        <w:separator/>
      </w:r>
    </w:p>
  </w:endnote>
  <w:endnote w:type="continuationSeparator" w:id="0">
    <w:p w:rsidR="00A43CB7" w:rsidRDefault="00A43CB7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6000E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26000E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CB7" w:rsidRDefault="00A43CB7" w:rsidP="002112D1">
      <w:r>
        <w:separator/>
      </w:r>
    </w:p>
  </w:footnote>
  <w:footnote w:type="continuationSeparator" w:id="0">
    <w:p w:rsidR="00A43CB7" w:rsidRDefault="00A43CB7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31E78" w:rsidRPr="0071122F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1552575" cy="575945"/>
                <wp:effectExtent l="0" t="0" r="0" b="0"/>
                <wp:wrapNone/>
                <wp:docPr id="7" name="Picture 7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9304F">
      <w:trPr>
        <w:trHeight w:hRule="exact" w:val="202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895FEC">
      <w:trPr>
        <w:trHeight w:hRule="exact" w:val="288"/>
      </w:trPr>
      <w:tc>
        <w:tcPr>
          <w:tcW w:w="351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0B33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000E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5DA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18F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97E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20A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1D67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2017-08-23T07:29:00Z</dcterms:created>
  <dcterms:modified xsi:type="dcterms:W3CDTF">2017-08-23T07:34:00Z</dcterms:modified>
  <cp:category/>
  <cp:contentStatus/>
</cp:coreProperties>
</file>