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114935</wp:posOffset>
            </wp:positionH>
            <wp:positionV relativeFrom="paragraph">
              <wp:posOffset>-2540</wp:posOffset>
            </wp:positionV>
            <wp:extent cx="1599565" cy="56896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Campus Quetzaltenango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Facultad de Ingeniería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Ingeniería de Sistemas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Ing. Iván Antonio de León Fuentes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Base de datos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Normal"/>
        <w:pBdr/>
        <w:shd w:val="clear" w:fill="auto"/>
        <w:jc w:val="center"/>
        <w:rPr>
          <w:rFonts w:ascii="Arial" w:hAnsi="Arial" w:eastAsia="Arial" w:cs="Arial"/>
          <w:b/>
          <w:b/>
          <w:caps w:val="false"/>
          <w:smallCaps w:val="false"/>
          <w:sz w:val="20"/>
          <w:szCs w:val="20"/>
        </w:rPr>
      </w:pPr>
      <w:r>
        <w:rPr>
          <w:rFonts w:eastAsia="Arial" w:cs="Arial" w:ascii="Arial" w:hAnsi="Arial"/>
          <w:b/>
          <w:sz w:val="26"/>
          <w:szCs w:val="26"/>
        </w:rPr>
        <w:t xml:space="preserve">Segunda Convocatoria </w:t>
      </w:r>
    </w:p>
    <w:p>
      <w:pPr>
        <w:pStyle w:val="Normal"/>
        <w:pBdr/>
        <w:shd w:val="clear" w:fill="auto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12</w:t>
      </w:r>
      <w:r>
        <w:rPr>
          <w:rFonts w:eastAsia="Arial" w:cs="Arial" w:ascii="Arial" w:hAnsi="Arial"/>
          <w:b/>
          <w:caps w:val="false"/>
          <w:smallCaps w:val="false"/>
          <w:sz w:val="20"/>
          <w:szCs w:val="20"/>
        </w:rPr>
        <w:t>-</w:t>
      </w:r>
      <w:r>
        <w:rPr>
          <w:rFonts w:eastAsia="Arial" w:cs="Arial" w:ascii="Arial" w:hAnsi="Arial"/>
          <w:b/>
        </w:rPr>
        <w:t>05</w:t>
      </w:r>
      <w:r>
        <w:rPr>
          <w:rFonts w:eastAsia="Arial" w:cs="Arial" w:ascii="Arial" w:hAnsi="Arial"/>
          <w:b/>
          <w:sz w:val="20"/>
          <w:szCs w:val="20"/>
        </w:rPr>
        <w:t>-</w:t>
      </w:r>
      <w:r>
        <w:rPr>
          <w:rFonts w:eastAsia="Arial" w:cs="Arial" w:ascii="Arial" w:hAnsi="Arial"/>
          <w:b/>
        </w:rPr>
        <w:t>2020</w:t>
      </w:r>
    </w:p>
    <w:p>
      <w:pPr>
        <w:pStyle w:val="Normal"/>
        <w:pBdr/>
        <w:shd w:val="clear" w:fill="auto"/>
        <w:rPr>
          <w:rFonts w:ascii="Arial" w:hAnsi="Arial" w:eastAsia="Arial" w:cs="Arial"/>
          <w:caps w:val="false"/>
          <w:smallCaps w:val="false"/>
        </w:rPr>
      </w:pPr>
      <w:r>
        <w:rPr>
          <w:rFonts w:eastAsia="Arial" w:cs="Arial" w:ascii="Arial" w:hAnsi="Arial"/>
          <w:caps w:val="false"/>
          <w:smallCaps w:val="false"/>
        </w:rPr>
        <w:t>Carné: ______________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caps w:val="false"/>
          <w:smallCaps w:val="false"/>
        </w:rPr>
        <w:t>Nombre:_____________________________</w:t>
      </w:r>
      <w:r>
        <w:rPr>
          <w:rFonts w:eastAsia="Arial" w:cs="Arial" w:ascii="Arial" w:hAnsi="Arial"/>
        </w:rPr>
        <w:t>_</w:t>
      </w:r>
      <w:r>
        <w:rPr>
          <w:rFonts w:eastAsia="Arial" w:cs="Arial" w:ascii="Arial" w:hAnsi="Arial"/>
          <w:caps w:val="false"/>
          <w:smallCaps w:val="false"/>
        </w:rPr>
        <w:t>_______________</w:t>
      </w:r>
    </w:p>
    <w:p>
      <w:pPr>
        <w:pStyle w:val="Normal"/>
        <w:pBdr/>
        <w:shd w:val="clear" w:fill="auto"/>
        <w:rPr>
          <w:rFonts w:ascii="Arial" w:hAnsi="Arial" w:eastAsia="Arial" w:cs="Arial"/>
          <w:caps w:val="false"/>
          <w:smallCaps w:val="false"/>
        </w:rPr>
      </w:pPr>
      <w:r>
        <w:rPr>
          <w:rFonts w:eastAsia="Arial" w:cs="Arial" w:ascii="Arial" w:hAnsi="Arial"/>
          <w:caps w:val="false"/>
          <w:smallCaps w:val="false"/>
        </w:rPr>
      </w:r>
    </w:p>
    <w:p>
      <w:pPr>
        <w:pStyle w:val="Normal"/>
        <w:pBdr/>
        <w:shd w:val="clear" w:fill="auto"/>
        <w:jc w:val="both"/>
        <w:rPr>
          <w:rFonts w:ascii="Arial" w:hAnsi="Arial" w:eastAsia="Arial" w:cs="Arial"/>
          <w:caps w:val="false"/>
          <w:smallCaps w:val="false"/>
        </w:rPr>
      </w:pPr>
      <w:r>
        <w:rPr>
          <w:rFonts w:eastAsia="Arial" w:cs="Arial" w:ascii="Arial" w:hAnsi="Arial"/>
          <w:b/>
          <w:caps w:val="false"/>
          <w:smallCaps w:val="false"/>
        </w:rPr>
        <w:t>Instrucciones:</w:t>
      </w:r>
      <w:r>
        <w:rPr>
          <w:rFonts w:eastAsia="Arial" w:cs="Arial" w:ascii="Arial" w:hAnsi="Arial"/>
          <w:caps w:val="false"/>
          <w:smallCaps w:val="false"/>
        </w:rPr>
        <w:t xml:space="preserve"> Lea cada una de las instrucciones y preguntas de las diferentes series. </w:t>
      </w:r>
    </w:p>
    <w:p>
      <w:pPr>
        <w:pStyle w:val="Normal"/>
        <w:numPr>
          <w:ilvl w:val="0"/>
          <w:numId w:val="1"/>
        </w:numPr>
        <w:pBdr/>
        <w:shd w:val="clear" w:fill="auto"/>
        <w:ind w:left="720" w:hanging="360"/>
        <w:jc w:val="both"/>
        <w:rPr>
          <w:rFonts w:ascii="Arial" w:hAnsi="Arial" w:eastAsia="Arial" w:cs="Arial"/>
          <w:caps w:val="false"/>
          <w:smallCaps w:val="false"/>
        </w:rPr>
      </w:pPr>
      <w:r>
        <w:rPr>
          <w:rFonts w:eastAsia="Arial" w:cs="Arial" w:ascii="Arial" w:hAnsi="Arial"/>
          <w:caps w:val="false"/>
          <w:smallCaps w:val="false"/>
        </w:rPr>
        <w:t xml:space="preserve">El tiempo que tiene para poder resolver el examen es de una hora y media. </w:t>
      </w:r>
    </w:p>
    <w:p>
      <w:pPr>
        <w:pStyle w:val="Normal"/>
        <w:numPr>
          <w:ilvl w:val="0"/>
          <w:numId w:val="1"/>
        </w:numPr>
        <w:pBdr/>
        <w:shd w:val="clear" w:fill="auto"/>
        <w:ind w:left="720" w:hanging="360"/>
        <w:jc w:val="both"/>
        <w:rPr>
          <w:rFonts w:ascii="Arial" w:hAnsi="Arial" w:eastAsia="Arial" w:cs="Arial"/>
          <w:caps w:val="false"/>
          <w:smallCaps w:val="false"/>
        </w:rPr>
      </w:pPr>
      <w:r>
        <w:rPr>
          <w:rFonts w:eastAsia="Arial" w:cs="Arial" w:ascii="Arial" w:hAnsi="Arial"/>
          <w:caps w:val="false"/>
          <w:smallCaps w:val="false"/>
        </w:rPr>
        <w:t xml:space="preserve">No intente copiar o el examen será anulado. </w:t>
      </w:r>
    </w:p>
    <w:p>
      <w:pPr>
        <w:pStyle w:val="Normal"/>
        <w:numPr>
          <w:ilvl w:val="0"/>
          <w:numId w:val="1"/>
        </w:numPr>
        <w:pBdr/>
        <w:shd w:val="clear" w:fill="auto"/>
        <w:ind w:left="720" w:hanging="360"/>
        <w:jc w:val="both"/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Debe examinarse conectados a Microsoft Teams, y con la camara encendida.</w:t>
      </w:r>
    </w:p>
    <w:p>
      <w:pPr>
        <w:pStyle w:val="Normal"/>
        <w:numPr>
          <w:ilvl w:val="0"/>
          <w:numId w:val="1"/>
        </w:numPr>
        <w:pBdr/>
        <w:shd w:val="clear" w:fill="auto"/>
        <w:ind w:left="720" w:hanging="360"/>
        <w:jc w:val="both"/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Después del examen, habrá una presentación del examen de forma oral.</w:t>
      </w:r>
    </w:p>
    <w:p>
      <w:pPr>
        <w:pStyle w:val="Normal"/>
        <w:pBdr/>
        <w:shd w:val="clear" w:fill="auto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pBdr/>
        <w:shd w:val="clear" w:fill="auto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 xml:space="preserve">Serie I (30 puntos): </w:t>
      </w:r>
      <w:r>
        <w:rPr>
          <w:rFonts w:eastAsia="Arial" w:cs="Arial" w:ascii="Arial" w:hAnsi="Arial"/>
        </w:rPr>
        <w:t>A Continuación se le presenta un modelo de base de datos, para poder controlar diferentes proyectos.</w:t>
      </w:r>
    </w:p>
    <w:p>
      <w:pPr>
        <w:pStyle w:val="Normal"/>
        <w:pBdr/>
        <w:shd w:val="clear" w:fill="auto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pBdr/>
        <w:shd w:val="clear" w:fill="auto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pBdr/>
        <w:shd w:val="clear" w:fill="auto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pBdr/>
        <w:shd w:val="clear" w:fill="auto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4215130" cy="4279900"/>
            <wp:effectExtent l="0" t="0" r="0" b="0"/>
            <wp:wrapSquare wrapText="bothSides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shd w:val="clear" w:fill="auto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pBdr/>
        <w:shd w:val="clear" w:fill="auto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pBdr/>
        <w:shd w:val="clear" w:fill="auto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pBdr/>
        <w:shd w:val="clear" w:fill="auto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ind w:left="144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left="144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left="144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left="144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left="144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left="144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left="144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left="144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left="144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left="144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left="144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left="144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left="144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left="144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left="144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left="144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left="144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left="144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left="144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left="144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left="144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ind w:left="144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numPr>
          <w:ilvl w:val="0"/>
          <w:numId w:val="2"/>
        </w:numPr>
        <w:ind w:left="720" w:hanging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Procedimiento almacenado para poder crear un producto. </w:t>
      </w:r>
      <w:r>
        <w:rPr>
          <w:rFonts w:eastAsia="Arial" w:cs="Arial" w:ascii="Arial" w:hAnsi="Arial"/>
          <w:b/>
        </w:rPr>
        <w:t>(5)</w:t>
      </w:r>
    </w:p>
    <w:p>
      <w:pPr>
        <w:pStyle w:val="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numPr>
          <w:ilvl w:val="0"/>
          <w:numId w:val="2"/>
        </w:numPr>
        <w:ind w:left="720" w:hanging="360"/>
        <w:jc w:val="both"/>
        <w:rPr/>
      </w:pPr>
      <w:r>
        <w:rPr>
          <w:rFonts w:eastAsia="Arial" w:cs="Arial" w:ascii="Arial" w:hAnsi="Arial"/>
        </w:rPr>
        <w:t xml:space="preserve">Cuando se cree un producto, se harán las siguientes acciones </w:t>
      </w:r>
      <w:r>
        <w:rPr>
          <w:rFonts w:eastAsia="Arial" w:cs="Arial" w:ascii="Arial" w:hAnsi="Arial"/>
          <w:b/>
          <w:bCs/>
        </w:rPr>
        <w:t>(</w:t>
      </w:r>
      <w:r>
        <w:rPr>
          <w:rFonts w:eastAsia="Arial" w:cs="Arial" w:ascii="Arial" w:hAnsi="Arial"/>
          <w:b/>
          <w:bCs/>
        </w:rPr>
        <w:t>10</w:t>
      </w:r>
      <w:r>
        <w:rPr>
          <w:rFonts w:eastAsia="Arial" w:cs="Arial" w:ascii="Arial" w:hAnsi="Arial"/>
          <w:b/>
          <w:bCs/>
        </w:rPr>
        <w:t>)</w:t>
      </w:r>
    </w:p>
    <w:p>
      <w:pPr>
        <w:pStyle w:val="Normal"/>
        <w:numPr>
          <w:ilvl w:val="1"/>
          <w:numId w:val="2"/>
        </w:numPr>
        <w:ind w:left="1440" w:hanging="360"/>
        <w:jc w:val="both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 xml:space="preserve">Se crea su lote correspondiente </w:t>
      </w:r>
    </w:p>
    <w:p>
      <w:pPr>
        <w:pStyle w:val="Normal"/>
        <w:numPr>
          <w:ilvl w:val="1"/>
          <w:numId w:val="2"/>
        </w:numPr>
        <w:ind w:left="1440" w:hanging="360"/>
        <w:jc w:val="both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 xml:space="preserve">No de Lote es </w:t>
      </w:r>
      <w:r>
        <w:rPr>
          <w:rFonts w:eastAsia="Arial" w:cs="Arial" w:ascii="Arial" w:hAnsi="Arial"/>
          <w:b w:val="false"/>
          <w:bCs w:val="false"/>
        </w:rPr>
        <w:t>un correlativo para los lotes por producto.</w:t>
      </w:r>
    </w:p>
    <w:p>
      <w:pPr>
        <w:pStyle w:val="Normal"/>
        <w:numPr>
          <w:ilvl w:val="1"/>
          <w:numId w:val="2"/>
        </w:numPr>
        <w:ind w:left="1440" w:hanging="360"/>
        <w:jc w:val="both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Fecha, es la fecha actual</w:t>
      </w:r>
    </w:p>
    <w:p>
      <w:pPr>
        <w:pStyle w:val="Normal"/>
        <w:numPr>
          <w:ilvl w:val="1"/>
          <w:numId w:val="2"/>
        </w:numPr>
        <w:ind w:left="1440" w:hanging="360"/>
        <w:jc w:val="both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Existencia incial, es la existencia del producto</w:t>
      </w:r>
    </w:p>
    <w:p>
      <w:pPr>
        <w:pStyle w:val="Normal"/>
        <w:numPr>
          <w:ilvl w:val="1"/>
          <w:numId w:val="2"/>
        </w:numPr>
        <w:ind w:left="1440" w:hanging="360"/>
        <w:jc w:val="both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 xml:space="preserve">Existencia </w:t>
      </w:r>
      <w:r>
        <w:rPr>
          <w:rFonts w:eastAsia="Arial" w:cs="Arial" w:ascii="Arial" w:hAnsi="Arial"/>
          <w:b w:val="false"/>
          <w:bCs w:val="false"/>
          <w:u w:val="none"/>
        </w:rPr>
        <w:t>actual</w:t>
      </w:r>
      <w:r>
        <w:rPr>
          <w:rFonts w:eastAsia="Arial" w:cs="Arial" w:ascii="Arial" w:hAnsi="Arial"/>
          <w:b w:val="false"/>
          <w:bCs w:val="false"/>
        </w:rPr>
        <w:t>, es la misma de la inicial</w:t>
      </w:r>
    </w:p>
    <w:p>
      <w:pPr>
        <w:pStyle w:val="Normal"/>
        <w:numPr>
          <w:ilvl w:val="0"/>
          <w:numId w:val="0"/>
        </w:numPr>
        <w:ind w:left="2520" w:hanging="0"/>
        <w:jc w:val="both"/>
        <w:rPr>
          <w:rFonts w:ascii="Arial" w:hAnsi="Arial" w:eastAsia="Arial" w:cs="Arial"/>
          <w:b/>
          <w:b/>
        </w:rPr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Cuando se anule un producto</w:t>
      </w:r>
    </w:p>
    <w:p>
      <w:pPr>
        <w:pStyle w:val="Normal"/>
        <w:numPr>
          <w:ilvl w:val="1"/>
          <w:numId w:val="2"/>
        </w:numPr>
        <w:ind w:left="1440" w:hanging="360"/>
        <w:jc w:val="both"/>
        <w:rPr/>
      </w:pPr>
      <w:r>
        <w:rPr>
          <w:rFonts w:eastAsia="Arial" w:cs="Arial" w:ascii="Arial" w:hAnsi="Arial"/>
        </w:rPr>
        <w:t>Todos los lotes del producto</w:t>
      </w:r>
      <w:r>
        <w:rPr>
          <w:rFonts w:eastAsia="Arial" w:cs="Arial" w:ascii="Arial" w:hAnsi="Arial"/>
        </w:rPr>
        <w:t xml:space="preserve"> se marcan como terminado y la existencia </w:t>
      </w:r>
      <w:r>
        <w:rPr>
          <w:rFonts w:eastAsia="Arial" w:cs="Arial" w:ascii="Arial" w:hAnsi="Arial"/>
        </w:rPr>
        <w:t xml:space="preserve">actual </w:t>
      </w:r>
      <w:r>
        <w:rPr>
          <w:rFonts w:eastAsia="Arial" w:cs="Arial" w:ascii="Arial" w:hAnsi="Arial"/>
        </w:rPr>
        <w:t xml:space="preserve">se coloca en 0 </w:t>
      </w:r>
      <w:r>
        <w:rPr>
          <w:rFonts w:eastAsia="Arial" w:cs="Arial" w:ascii="Arial" w:hAnsi="Arial"/>
          <w:b/>
        </w:rPr>
        <w:t>(</w:t>
      </w:r>
      <w:r>
        <w:rPr>
          <w:rFonts w:eastAsia="Arial" w:cs="Arial" w:ascii="Arial" w:hAnsi="Arial"/>
          <w:b/>
        </w:rPr>
        <w:t>5</w:t>
      </w:r>
      <w:r>
        <w:rPr>
          <w:rFonts w:eastAsia="Arial" w:cs="Arial" w:ascii="Arial" w:hAnsi="Arial"/>
          <w:b/>
        </w:rPr>
        <w:t>)</w:t>
      </w:r>
    </w:p>
    <w:p>
      <w:pPr>
        <w:pStyle w:val="Normal"/>
        <w:numPr>
          <w:ilvl w:val="1"/>
          <w:numId w:val="2"/>
        </w:numPr>
        <w:ind w:left="1440" w:hanging="360"/>
        <w:jc w:val="both"/>
        <w:rPr/>
      </w:pPr>
      <w:r>
        <w:rPr>
          <w:rFonts w:eastAsia="Arial" w:cs="Arial" w:ascii="Arial" w:hAnsi="Arial"/>
        </w:rPr>
        <w:t xml:space="preserve">Se crea un movimiento nuevo, con los siguientes datos </w:t>
      </w:r>
      <w:r>
        <w:rPr>
          <w:rFonts w:eastAsia="Arial" w:cs="Arial" w:ascii="Arial" w:hAnsi="Arial"/>
          <w:b/>
        </w:rPr>
        <w:t>(</w:t>
      </w:r>
      <w:r>
        <w:rPr>
          <w:rFonts w:eastAsia="Arial" w:cs="Arial" w:ascii="Arial" w:hAnsi="Arial"/>
          <w:b/>
        </w:rPr>
        <w:t>10</w:t>
      </w:r>
      <w:r>
        <w:rPr>
          <w:rFonts w:eastAsia="Arial" w:cs="Arial" w:ascii="Arial" w:hAnsi="Arial"/>
          <w:b/>
        </w:rPr>
        <w:t xml:space="preserve">) </w:t>
      </w:r>
      <w:r>
        <w:rPr>
          <w:rFonts w:eastAsia="Arial" w:cs="Arial" w:ascii="Arial" w:hAnsi="Arial"/>
          <w:b/>
        </w:rPr>
        <w:t>Otro Trigger</w:t>
      </w:r>
    </w:p>
    <w:p>
      <w:pPr>
        <w:pStyle w:val="Normal"/>
        <w:numPr>
          <w:ilvl w:val="2"/>
          <w:numId w:val="2"/>
        </w:numPr>
        <w:ind w:left="2160" w:hanging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Motivo: Anulación Lote X</w:t>
      </w:r>
    </w:p>
    <w:p>
      <w:pPr>
        <w:pStyle w:val="Normal"/>
        <w:numPr>
          <w:ilvl w:val="2"/>
          <w:numId w:val="2"/>
        </w:numPr>
        <w:ind w:left="2160" w:hanging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Cantidad Entrada: 0</w:t>
      </w:r>
    </w:p>
    <w:p>
      <w:pPr>
        <w:pStyle w:val="Normal"/>
        <w:numPr>
          <w:ilvl w:val="2"/>
          <w:numId w:val="2"/>
        </w:numPr>
        <w:ind w:left="2160" w:hanging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Cantidad Salida: Cantidad que tenga el lote</w:t>
      </w:r>
    </w:p>
    <w:p>
      <w:pPr>
        <w:pStyle w:val="Normal"/>
        <w:numPr>
          <w:ilvl w:val="2"/>
          <w:numId w:val="2"/>
        </w:numPr>
        <w:ind w:left="2160" w:hanging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Lote_id, es el lote terminado.</w:t>
      </w:r>
    </w:p>
    <w:p>
      <w:pPr>
        <w:pStyle w:val="Normal"/>
        <w:ind w:left="144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jc w:val="both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</w:rPr>
        <w:t>PONDERACIÓN:</w:t>
      </w:r>
    </w:p>
    <w:tbl>
      <w:tblPr>
        <w:tblStyle w:val="Table1"/>
        <w:tblW w:w="9972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0000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b/>
                <w:b/>
                <w:color w:val="FFFFFF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Factores a calificar</w:t>
            </w:r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0000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b/>
                <w:b/>
                <w:color w:val="FFFFFF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Punteo</w:t>
            </w:r>
          </w:p>
        </w:tc>
      </w:tr>
      <w:tr>
        <w:trPr/>
        <w:tc>
          <w:tcPr>
            <w:tcW w:w="4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Procedimiento funcional</w:t>
            </w:r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100%</w:t>
            </w:r>
          </w:p>
        </w:tc>
      </w:tr>
      <w:tr>
        <w:trPr/>
        <w:tc>
          <w:tcPr>
            <w:tcW w:w="4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Procedimiento no funcional, pero análisis correcto</w:t>
            </w:r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50%</w:t>
            </w:r>
          </w:p>
        </w:tc>
      </w:tr>
      <w:tr>
        <w:trPr/>
        <w:tc>
          <w:tcPr>
            <w:tcW w:w="4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Procedimiento no funciona, análisis incorrecto</w:t>
            </w:r>
          </w:p>
        </w:tc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0</w:t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pBdr/>
        <w:shd w:val="clear" w:fill="auto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pBdr/>
        <w:shd w:val="clear" w:fill="auto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pBdr/>
        <w:shd w:val="clear" w:fill="auto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pBdr/>
        <w:shd w:val="clear" w:fill="auto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pBdr/>
        <w:shd w:val="clear" w:fill="auto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pBdr/>
        <w:shd w:val="clear" w:fill="auto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pBdr/>
        <w:shd w:val="clear" w:fill="auto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pBdr/>
        <w:shd w:val="clear" w:fill="auto"/>
        <w:ind w:left="0" w:hanging="0"/>
        <w:jc w:val="right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Vo Bo._____________________</w:t>
      </w:r>
    </w:p>
    <w:p>
      <w:pPr>
        <w:pStyle w:val="Normal"/>
        <w:pBdr/>
        <w:shd w:val="clear" w:fill="auto"/>
        <w:jc w:val="both"/>
        <w:rPr/>
      </w:pPr>
      <w:r>
        <w:rPr>
          <w:b/>
          <w:sz w:val="20"/>
          <w:szCs w:val="20"/>
        </w:rPr>
        <w:tab/>
        <w:tab/>
        <w:tab/>
        <w:tab/>
        <w:tab/>
        <w:tab/>
        <w:tab/>
        <w:tab/>
        <w:tab/>
        <w:tab/>
        <w:t xml:space="preserve">        Ing. Elfego Ovalle</w:t>
      </w:r>
    </w:p>
    <w:sectPr>
      <w:footerReference w:type="default" r:id="rId4"/>
      <w:type w:val="nextPage"/>
      <w:pgSz w:w="12240" w:h="15840"/>
      <w:pgMar w:left="1134" w:right="1134" w:header="0" w:top="853" w:footer="720" w:bottom="2268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center"/>
      <w:rPr>
        <w:sz w:val="20"/>
        <w:szCs w:val="20"/>
      </w:rPr>
    </w:pPr>
    <w:r>
      <w:rPr>
        <w:sz w:val="20"/>
        <w:szCs w:val="20"/>
      </w:rPr>
    </w:r>
  </w:p>
  <w:p>
    <w:pPr>
      <w:pStyle w:val="Normal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center"/>
      <w:rPr>
        <w:sz w:val="20"/>
        <w:szCs w:val="20"/>
      </w:rPr>
    </w:pPr>
    <w:r>
      <w:rPr>
        <w:sz w:val="20"/>
        <w:szCs w:val="20"/>
      </w:rPr>
    </w:r>
  </w:p>
  <w:p>
    <w:pPr>
      <w:pStyle w:val="Normal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center"/>
      <w:rPr>
        <w:sz w:val="20"/>
        <w:szCs w:val="20"/>
      </w:rPr>
    </w:pPr>
    <w:r>
      <w:rPr>
        <w:sz w:val="20"/>
        <w:szCs w:val="20"/>
      </w:rPr>
    </w:r>
  </w:p>
  <w:p>
    <w:pPr>
      <w:pStyle w:val="Normal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center"/>
      <w:rPr>
        <w:sz w:val="20"/>
        <w:szCs w:val="20"/>
      </w:rPr>
    </w:pPr>
    <w:r>
      <w:rPr>
        <w:sz w:val="20"/>
        <w:szCs w:val="20"/>
      </w:rPr>
    </w:r>
  </w:p>
  <w:p>
    <w:pPr>
      <w:pStyle w:val="Normal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center"/>
      <w:rPr/>
    </w:pPr>
    <w:r>
      <w:rPr>
        <w:rFonts w:eastAsia="Verdana" w:cs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eastAsia="Verdana" w:cs="Verdan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rFonts w:ascii="Arial" w:hAnsi="Arial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rFonts w:ascii="Arial" w:hAnsi="Arial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sz w:val="24"/>
        <w:szCs w:val="24"/>
        <w:lang w:val="es-G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Verdana" w:hAnsi="Verdana" w:eastAsia="Verdana" w:cs="Verdana"/>
      <w:color w:val="auto"/>
      <w:kern w:val="0"/>
      <w:sz w:val="24"/>
      <w:szCs w:val="24"/>
      <w:lang w:val="es-GT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spacing w:lineRule="auto" w:line="240" w:before="240" w:after="60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Ttulo2">
    <w:name w:val="Heading 2"/>
    <w:basedOn w:val="Normal1"/>
    <w:next w:val="Normal1"/>
    <w:qFormat/>
    <w:pPr>
      <w:keepNext w:val="true"/>
      <w:spacing w:lineRule="auto" w:line="240" w:before="240" w:after="60"/>
    </w:pPr>
    <w:rPr>
      <w:rFonts w:ascii="Arial" w:hAnsi="Arial" w:eastAsia="Arial" w:cs="Arial"/>
      <w:b/>
      <w:i/>
      <w:caps w:val="false"/>
      <w:smallCaps w:val="false"/>
      <w:sz w:val="28"/>
      <w:szCs w:val="28"/>
    </w:rPr>
  </w:style>
  <w:style w:type="paragraph" w:styleId="Ttulo3">
    <w:name w:val="Heading 3"/>
    <w:basedOn w:val="Normal1"/>
    <w:next w:val="Normal1"/>
    <w:qFormat/>
    <w:pPr>
      <w:keepNext w:val="true"/>
      <w:spacing w:lineRule="auto" w:line="240" w:before="240" w:after="60"/>
    </w:pPr>
    <w:rPr>
      <w:rFonts w:ascii="Arial" w:hAnsi="Arial" w:eastAsia="Arial" w:cs="Arial"/>
      <w:b/>
      <w:caps w:val="false"/>
      <w:smallCaps w:val="false"/>
      <w:sz w:val="26"/>
      <w:szCs w:val="26"/>
    </w:rPr>
  </w:style>
  <w:style w:type="paragraph" w:styleId="Ttulo4">
    <w:name w:val="Heading 4"/>
    <w:basedOn w:val="Normal1"/>
    <w:next w:val="Normal1"/>
    <w:qFormat/>
    <w:pPr>
      <w:keepNext w:val="true"/>
      <w:spacing w:lineRule="auto" w:line="240" w:before="240" w:after="60"/>
    </w:pPr>
    <w:rPr>
      <w:b/>
      <w:caps w:val="false"/>
      <w:smallCaps w:val="false"/>
      <w:sz w:val="28"/>
      <w:szCs w:val="28"/>
    </w:rPr>
  </w:style>
  <w:style w:type="paragraph" w:styleId="Ttulo5">
    <w:name w:val="Heading 5"/>
    <w:basedOn w:val="Normal1"/>
    <w:next w:val="Normal1"/>
    <w:qFormat/>
    <w:pPr>
      <w:spacing w:lineRule="auto" w:line="240" w:before="240" w:after="60"/>
    </w:pPr>
    <w:rPr>
      <w:b/>
      <w:i/>
      <w:caps w:val="false"/>
      <w:smallCaps w:val="false"/>
      <w:sz w:val="26"/>
      <w:szCs w:val="26"/>
    </w:rPr>
  </w:style>
  <w:style w:type="paragraph" w:styleId="Ttulo6">
    <w:name w:val="Heading 6"/>
    <w:basedOn w:val="Normal1"/>
    <w:next w:val="Normal1"/>
    <w:qFormat/>
    <w:pPr>
      <w:spacing w:lineRule="auto" w:line="240" w:before="240" w:after="60"/>
    </w:pPr>
    <w:rPr>
      <w:b/>
      <w:caps w:val="false"/>
      <w:smallCaps w:val="false"/>
      <w:sz w:val="22"/>
      <w:szCs w:val="22"/>
    </w:rPr>
  </w:style>
  <w:style w:type="character" w:styleId="ListLabel1">
    <w:name w:val="ListLabel 1"/>
    <w:qFormat/>
    <w:rPr>
      <w:rFonts w:ascii="Arial" w:hAnsi="Arial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" w:hAnsi="Arial"/>
      <w:u w:val="none"/>
    </w:rPr>
  </w:style>
  <w:style w:type="character" w:styleId="ListLabel11">
    <w:name w:val="ListLabel 11"/>
    <w:qFormat/>
    <w:rPr>
      <w:rFonts w:ascii="Arial" w:hAnsi="Arial"/>
      <w:u w:val="none"/>
    </w:rPr>
  </w:style>
  <w:style w:type="character" w:styleId="ListLabel12">
    <w:name w:val="ListLabel 12"/>
    <w:qFormat/>
    <w:rPr>
      <w:rFonts w:ascii="Arial" w:hAnsi="Arial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Verdana" w:hAnsi="Verdana" w:eastAsia="Verdana" w:cs="Verdana"/>
      <w:color w:val="auto"/>
      <w:kern w:val="0"/>
      <w:sz w:val="24"/>
      <w:szCs w:val="24"/>
      <w:lang w:val="es-GT" w:eastAsia="zh-CN" w:bidi="hi-IN"/>
    </w:rPr>
  </w:style>
  <w:style w:type="paragraph" w:styleId="Titular">
    <w:name w:val="Title"/>
    <w:basedOn w:val="Normal1"/>
    <w:next w:val="Normal1"/>
    <w:qFormat/>
    <w:pPr>
      <w:spacing w:lineRule="auto" w:line="240" w:before="240" w:after="60"/>
      <w:jc w:val="center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Subttulo">
    <w:name w:val="Subtitle"/>
    <w:basedOn w:val="Normal1"/>
    <w:next w:val="Normal1"/>
    <w:qFormat/>
    <w:pPr>
      <w:spacing w:lineRule="auto" w:line="240" w:before="0" w:after="60"/>
      <w:jc w:val="center"/>
    </w:pPr>
    <w:rPr>
      <w:rFonts w:ascii="Arial" w:hAnsi="Arial" w:eastAsia="Arial" w:cs="Arial"/>
      <w:caps w:val="false"/>
      <w:smallCaps w:val="false"/>
    </w:rPr>
  </w:style>
  <w:style w:type="paragraph" w:styleId="Piedepgina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LibreOffice/6.1.5.2$Linux_X86_64 LibreOffice_project/10$Build-2</Application>
  <Pages>2</Pages>
  <Words>258</Words>
  <Characters>1378</Characters>
  <CharactersWithSpaces>1601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es-GT</dc:language>
  <cp:lastModifiedBy/>
  <dcterms:modified xsi:type="dcterms:W3CDTF">2020-05-11T10:42:38Z</dcterms:modified>
  <cp:revision>2</cp:revision>
  <dc:subject/>
  <dc:title/>
</cp:coreProperties>
</file>