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DIRECCION TESIS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Ciencias Naturales, Exactas y de la Educación</w:t>
      </w:r>
    </w:p>
    <w:p>
      <w:pPr/>
      <w:r>
        <w:rPr>
          <w:sz w:val="22"/>
          <w:szCs w:val="22"/>
          <w:b w:val="1"/>
          <w:bCs w:val="1"/>
        </w:rPr>
        <w:t xml:space="preserve">Departamento: Educación y Pedagogía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RENGIFO GALLEGO LUZ ADRIANA - 31710104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 15:04:54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posdoctorales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sfsdf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2024-11-05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sfs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120.00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Facultad: Facultad de Ingeniería Electrónica y  Telecomunicaciones</w:t>
      </w:r>
    </w:p>
    <w:p>
      <w:pPr/>
      <w:r>
        <w:rPr>
          <w:sz w:val="22"/>
          <w:szCs w:val="22"/>
          <w:b w:val="1"/>
          <w:bCs w:val="1"/>
        </w:rPr>
        <w:t xml:space="preserve">Departamento: Sistemas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PANTOJA YEPEZ WILSON LIBARDO - 98393281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2024-11-14 12:35:45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sfsdf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2024-10-29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sfs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2024-11-18T17:21:49+01:00</dcterms:created>
  <dcterms:modified xsi:type="dcterms:W3CDTF">2024-11-18T17:21:49+01:00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