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Educación y Pedagogía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LOPEZ QUINAYAS LUIS ALFREDO - 10547736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08:07:03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Procesos de enseñanza  aprendizaje  de la lectura  y escritura y su  incidencia  en la formación de estudiantes  de primer grado de la IE Etnoeducativo Puerto Saija-Timbiqui  Cauca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Karlota Navarrete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2025-06-03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2025-06-03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918 del 4 de noviembre de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CASTRO GARCES ANGELA YICELY - 25291188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08:09:23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La experiencia de la lectura  como despliegue vital formativo  y comprensivo  con los estudiantes  del grado séptimo  de la Institución Educativa de la campana, territorio ancestral Misak, Municipio de Silvia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Clementina Ullune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969 del 5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CARDENAS DIAZ ELKIN DARIO - 92228625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08:10:56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Multiplicidad de soluciones para la ecuación de Yamabe en variedades con fronera via bifurcación equivariante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Mayer Ipia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2025-03-23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2025-03-23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466 del 29 de abril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RUIZ SOLARTE DIEGO FERNANDO - 76331824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08:12:24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Una generalización de árboles binarios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Juan José Alegría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2025-05-09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2025-05-09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741 del 10 de agosto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2025-06-16T16:22:40+02:00</dcterms:created>
  <dcterms:modified xsi:type="dcterms:W3CDTF">2025-06-16T16:22:40+02:00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