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INFORME DE RESEÑAS</w:t>
      </w:r>
    </w:p>
    <w:p/>
    <w:p>
      <w:pPr/>
      <w:r>
        <w:rPr>
          <w:sz w:val="24"/>
          <w:szCs w:val="24"/>
          <w:b w:val="1"/>
          <w:bCs w:val="1"/>
        </w:rPr>
        <w:t xml:space="preserve">Facultad: Facultad de Ciencias Naturales, Exactas y de la Educación</w:t>
      </w:r>
    </w:p>
    <w:p>
      <w:pPr/>
      <w:r>
        <w:rPr>
          <w:sz w:val="22"/>
          <w:szCs w:val="22"/>
          <w:b w:val="1"/>
          <w:bCs w:val="1"/>
        </w:rPr>
        <w:t xml:space="preserve">Departamento: Física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GAONA JURADO SONIA - 29330553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2024_11_1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2024-11-15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Categoría COLCIENCIAS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 de la Revista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df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Producto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dif depto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ISSN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df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Autores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1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2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 Final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10.80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 de Productividad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bonificacion</w:t>
            </w:r>
          </w:p>
        </w:tc>
      </w:tr>
    </w:tbl>
    <w:p/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GAONA JURADO SONIA - 29330553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2024_11_1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8.5.2-55.6/111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2024-11-18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Categoría COLCIENCIAS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 de la Revista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dif depto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Producto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dif depto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ISSN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1359-4338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Autores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1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2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95.00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(90 + 95) / 2 = 92.50% * 12 = 11.10 (Hasta 3 autores: puntaje total)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 Final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11.10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 de Productividad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bonificacion</w:t>
            </w:r>
          </w:p>
        </w:tc>
      </w:tr>
    </w:tbl>
    <w:p/>
    <w:p>
      <w:pPr/>
      <w:r>
        <w:rPr>
          <w:sz w:val="22"/>
          <w:szCs w:val="22"/>
          <w:b w:val="1"/>
          <w:bCs w:val="1"/>
        </w:rPr>
        <w:t xml:space="preserve">Departamento: Química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RAMIREZ SANABRIA ALFONSO ENRIQUE - 94310837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2024_11_1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2024-11-15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Categoría COLCIENCIAS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 de la Revista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df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Producto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dif depto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ISSN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df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Autores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1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2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 Final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10.80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 de Productividad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bonificacion</w:t>
            </w:r>
          </w:p>
        </w:tc>
      </w:tr>
    </w:tbl>
    <w:p/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CHITO TRUJILLO DIANA MARIA - 34323183</w:t>
      </w:r>
    </w:p>
    <w:p>
      <w:pPr/>
      <w:r>
        <w:rPr>
          <w:sz w:val="20"/>
          <w:szCs w:val="20"/>
        </w:rPr>
        <w:t xml:space="preserve">RADA MENDOZA MAITE DEL PILAR - 66824631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2024_11_1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8.5.2-55.6/333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2024-11-15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Categoría COLCIENCIAS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 de la Revista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igual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Producto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dif depto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ISSN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igual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Autores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1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2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 Final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10.80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 de Productividad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bonificacion</w:t>
            </w:r>
          </w:p>
        </w:tc>
      </w:tr>
    </w:tbl>
    <w:p/>
    <w:p>
      <w:pPr/>
      <w:r>
        <w:rPr>
          <w:sz w:val="24"/>
          <w:szCs w:val="24"/>
          <w:b w:val="1"/>
          <w:bCs w:val="1"/>
        </w:rPr>
        <w:t xml:space="preserve">Facultad: Facultad de Artes</w:t>
      </w:r>
    </w:p>
    <w:p>
      <w:pPr/>
      <w:r>
        <w:rPr>
          <w:sz w:val="22"/>
          <w:szCs w:val="22"/>
          <w:b w:val="1"/>
          <w:bCs w:val="1"/>
        </w:rPr>
        <w:t xml:space="preserve">Departamento: Artes Plásticas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ESCOBAR VASQUEZ DANIEL - 94516693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2024_11_1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8.6.3-55.6/22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2024-11-14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Categoría COLCIENCIAS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 de la Revista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212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Producto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sdf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ISSN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0034-7426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Autores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1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2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 Final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10.19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 de Productividad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bonificacion</w:t>
            </w:r>
          </w:p>
        </w:tc>
      </w:tr>
    </w:tbl>
    <w:p/>
    <w:sectPr>
      <w:pgSz w:orient="portrait" w:w="11905.511811023622" w:h="16837.79527559055"/>
      <w:pgMar w:top="1000" w:right="1000" w:bottom="1000" w:left="10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CustomTableStyle">
    <w:name w:val="CustomTableStyle"/>
    <w:uiPriority w:val="99"/>
    <w:tblPr>
      <w:tblW w:w="0" w:type="auto"/>
      <w:tblLayout w:type="autofit"/>
      <w:tblCellMar>
        <w:top w:w="60" w:type="dxa"/>
        <w:left w:w="60" w:type="dxa"/>
        <w:right w:w="60" w:type="dxa"/>
        <w:bottom w:w="60" w:type="dxa"/>
      </w:tblCellMar>
      <w:tblBorders>
        <w:top w:val="single" w:sz="6" w:color="999999"/>
        <w:left w:val="single" w:sz="6" w:color="999999"/>
        <w:right w:val="single" w:sz="6" w:color="999999"/>
        <w:bottom w:val="single" w:sz="6" w:color="999999"/>
        <w:insideH w:val="single" w:sz="6" w:color="999999"/>
        <w:insideV w:val="single" w:sz="6" w:color="999999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2024-11-19T15:12:44+01:00</dcterms:created>
  <dcterms:modified xsi:type="dcterms:W3CDTF">2024-11-19T15:12:44+01:00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