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Número de Oficio: 33PRUEBAYXWORD</w:t>
      </w:r>
    </w:p>
    <w:p>
      <w:pPr/>
      <w:r>
        <w:rPr>
          <w:sz w:val="24"/>
          <w:szCs w:val="24"/>
        </w:rPr>
        <w:t xml:space="preserve">Fecha de Envío: 2024-12-25</w:t>
      </w:r>
    </w:p>
    <w:p>
      <w:pPr/>
      <w:r>
        <w:rPr>
          <w:sz w:val="24"/>
          <w:szCs w:val="24"/>
        </w:rPr>
        <w:t xml:space="preserve">Enviado por: PRUEB WORDX</w:t>
      </w:r>
    </w:p>
    <w:p>
      <w:pPr/>
      <w:r>
        <w:rPr>
          <w:sz w:val="24"/>
          <w:szCs w:val="24"/>
        </w:rPr>
        <w:t xml:space="preserve">IDs seleccionados: 24, 26, 27, 28, 30, 31, 32, 33, 34</w:t>
      </w:r>
    </w:p>
    <w:sectPr>
      <w:pgSz w:orient="portrait" w:w="12240" w:h="15840"/>
      <w:pgMar w:top="2268" w:right="1700" w:bottom="1134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2024-12-26T17:32:11+01:00</dcterms:created>
  <dcterms:modified xsi:type="dcterms:W3CDTF">2024-12-26T17:32:11+01:00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