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EA9" w:rsidRDefault="00085EA9" w:rsidP="00085EA9">
      <w:r>
        <w:t>@REPORT</w:t>
      </w:r>
    </w:p>
    <w:p w:rsidR="00085EA9" w:rsidRDefault="00085EA9" w:rsidP="00085EA9">
      <w:r>
        <w:t>```</w:t>
      </w:r>
    </w:p>
    <w:p w:rsidR="00085EA9" w:rsidRDefault="00085EA9" w:rsidP="00085EA9">
      <w:r>
        <w:t>{Report}</w:t>
      </w:r>
    </w:p>
    <w:p w:rsidR="00085EA9" w:rsidRDefault="00085EA9" w:rsidP="00085EA9">
      <w:r>
        <w:t>```</w:t>
      </w:r>
    </w:p>
    <w:p w:rsidR="00085EA9" w:rsidRDefault="00085EA9" w:rsidP="00085EA9"/>
    <w:p w:rsidR="00085EA9" w:rsidRDefault="00085EA9" w:rsidP="00085EA9">
      <w:r>
        <w:t xml:space="preserve">@Final TNM staging </w:t>
      </w:r>
    </w:p>
    <w:p w:rsidR="00085EA9" w:rsidRDefault="00085EA9" w:rsidP="00085EA9">
      <w:r>
        <w:t>```</w:t>
      </w:r>
    </w:p>
    <w:p w:rsidR="00085EA9" w:rsidRDefault="00085EA9" w:rsidP="00085EA9">
      <w:r>
        <w:t xml:space="preserve">Based on the @REPORT, please determine the lung cancer staging. </w:t>
      </w:r>
    </w:p>
    <w:p w:rsidR="00085EA9" w:rsidRDefault="00085EA9" w:rsidP="00085EA9">
      <w:r>
        <w:t>T Stage Guidelines: Stage for primary tumor. Select from T1a, T1b, T1c, T2a, T2b, T3, or T4, based on the tumor size. In cases where the Type of Primary Tumor is part-solid or sub-solid, only the solid component should be considered when determining the appropriate T category.</w:t>
      </w:r>
    </w:p>
    <w:p w:rsidR="00085EA9" w:rsidRDefault="00085EA9" w:rsidP="00085EA9">
      <w:r>
        <w:t>- "T1a": "Greatest Dimension of Primary Tumor &gt; 0 cm but ≤ 1.0 cm",</w:t>
      </w:r>
    </w:p>
    <w:p w:rsidR="00085EA9" w:rsidRDefault="00085EA9" w:rsidP="00085EA9">
      <w:r>
        <w:t>- "T1b": "Greatest Dimension of Primary Tumor &gt; 1.0 cm but ≤ 2.0 cm",</w:t>
      </w:r>
    </w:p>
    <w:p w:rsidR="00085EA9" w:rsidRDefault="00085EA9" w:rsidP="00085EA9">
      <w:r>
        <w:t>- "T1c": "Greatest Dimension of Primary Tumor &gt; 2.0 cm but ≤ 3.0 cm",</w:t>
      </w:r>
    </w:p>
    <w:p w:rsidR="00085EA9" w:rsidRDefault="00085EA9" w:rsidP="00085EA9">
      <w:r>
        <w:t>- "T2a": "Greatest Dimension of Primary Tumor &gt; 3.0 cm but ≤ 4.0 cm", or “Tumor with any of the following features; • Involves main bronchus regardless of distance to the carina, but without involving the carina, • Invades visceral pleura, • Associated with atelectasis or obstructive pneumonitis that extends to the hilar region, either</w:t>
      </w:r>
    </w:p>
    <w:p w:rsidR="00085EA9" w:rsidRDefault="00085EA9" w:rsidP="00085EA9">
      <w:r>
        <w:t>- "T2b": "Greatest Dimension of Primary Tumor &gt; 4.0 cm but ≤ 5.0 cm",</w:t>
      </w:r>
    </w:p>
    <w:p w:rsidR="00085EA9" w:rsidRDefault="00085EA9" w:rsidP="00085EA9">
      <w:r>
        <w:t>- "T3": "Greatest Dimension of Primary Tumor &gt; 5.0 cm but ≤ 7.0 cm " or “Tumor of any size that involves chest wall, pericardium, phrenic nerve or associated separate tumor nodule(s) in the same lobe as the primary”,</w:t>
      </w:r>
    </w:p>
    <w:p w:rsidR="00085EA9" w:rsidRDefault="00085EA9" w:rsidP="00085EA9">
      <w:r>
        <w:t>- "T4": "Greatest Dimension of Primary Tumor &gt; 7.0 cm” or “Tumor of any size with invasion of diaphragm, mediastinum, heart, great vessels, trachea, recurrent laryngeal nerve, esophagus, vertebral body, carina; separate tumor nodule(s) in a different ipsilateral lobe to that of the primary”,</w:t>
      </w:r>
    </w:p>
    <w:p w:rsidR="00085EA9" w:rsidRDefault="00085EA9" w:rsidP="00085EA9">
      <w:r>
        <w:t xml:space="preserve">&lt;Notes&gt; • Upstage to T3 if there are metastatic nodules in the same ipsilateral lobe as the primary tumor. • Upstage to T4 if there are metastatic nodules in the different ipsilateral lobe as the primary tumor. • Upstage to both T4 and M1a if there are multiple metastatic nodules in both lungs. </w:t>
      </w:r>
    </w:p>
    <w:p w:rsidR="00085EA9" w:rsidRDefault="00085EA9" w:rsidP="00085EA9">
      <w:r>
        <w:t xml:space="preserve">N Stage Guidelines: Stage for regional metastases. Select from N0, N1, N2, or N3, based on lymph </w:t>
      </w:r>
      <w:r>
        <w:lastRenderedPageBreak/>
        <w:t>node metastasis.</w:t>
      </w:r>
    </w:p>
    <w:p w:rsidR="00085EA9" w:rsidRDefault="00085EA9" w:rsidP="00085EA9">
      <w:r>
        <w:t xml:space="preserve">&lt;Notes&gt; Borderline lymph node must be regarded as lymph node metastasis.    </w:t>
      </w:r>
    </w:p>
    <w:p w:rsidR="00085EA9" w:rsidRDefault="00085EA9" w:rsidP="00085EA9">
      <w:r>
        <w:t>- “N0”: “No regional lymph node metastasis or no information is available”,</w:t>
      </w:r>
    </w:p>
    <w:p w:rsidR="00085EA9" w:rsidRDefault="00085EA9" w:rsidP="00085EA9">
      <w:r>
        <w:t xml:space="preserve">- “N1”: “Metastasis in ipsilateral </w:t>
      </w:r>
      <w:proofErr w:type="spellStart"/>
      <w:r>
        <w:t>interlobar</w:t>
      </w:r>
      <w:proofErr w:type="spellEnd"/>
      <w:r>
        <w:t xml:space="preserve"> and/or ipsilateral hilar lymph nodes”,</w:t>
      </w:r>
    </w:p>
    <w:p w:rsidR="00085EA9" w:rsidRDefault="00085EA9" w:rsidP="00085EA9">
      <w:r>
        <w:t xml:space="preserve">- “N2”: “Metastasis in ipsilateral mediastinal and/or </w:t>
      </w:r>
      <w:proofErr w:type="spellStart"/>
      <w:r>
        <w:t>subcarinal</w:t>
      </w:r>
      <w:proofErr w:type="spellEnd"/>
      <w:r>
        <w:t xml:space="preserve"> lymph node(s)”,</w:t>
      </w:r>
    </w:p>
    <w:p w:rsidR="00085EA9" w:rsidRDefault="00085EA9" w:rsidP="00085EA9">
      <w:r>
        <w:t xml:space="preserve">&lt;Notes&gt; If primary lung cancer is located in the right lung, right </w:t>
      </w:r>
      <w:proofErr w:type="spellStart"/>
      <w:r>
        <w:t>prevascular</w:t>
      </w:r>
      <w:proofErr w:type="spellEnd"/>
      <w:r>
        <w:t xml:space="preserve"> nodes, right </w:t>
      </w:r>
      <w:proofErr w:type="spellStart"/>
      <w:r>
        <w:t>paratracheal</w:t>
      </w:r>
      <w:proofErr w:type="spellEnd"/>
      <w:r>
        <w:t xml:space="preserve"> nodes, </w:t>
      </w:r>
      <w:proofErr w:type="spellStart"/>
      <w:r>
        <w:t>subcarinal</w:t>
      </w:r>
      <w:proofErr w:type="spellEnd"/>
      <w:r>
        <w:t xml:space="preserve"> nodes, </w:t>
      </w:r>
      <w:proofErr w:type="spellStart"/>
      <w:r>
        <w:t>etc</w:t>
      </w:r>
      <w:proofErr w:type="spellEnd"/>
      <w:r>
        <w:t xml:space="preserve"> are considered. Contrary, if primary lung cancer is located in the left lung, left </w:t>
      </w:r>
      <w:proofErr w:type="spellStart"/>
      <w:r>
        <w:t>prevascular</w:t>
      </w:r>
      <w:proofErr w:type="spellEnd"/>
      <w:r>
        <w:t xml:space="preserve"> nodes, left </w:t>
      </w:r>
      <w:proofErr w:type="spellStart"/>
      <w:r>
        <w:t>paratracheal</w:t>
      </w:r>
      <w:proofErr w:type="spellEnd"/>
      <w:r>
        <w:t xml:space="preserve"> nodes, </w:t>
      </w:r>
      <w:proofErr w:type="spellStart"/>
      <w:r>
        <w:t>subaortic</w:t>
      </w:r>
      <w:proofErr w:type="spellEnd"/>
      <w:r>
        <w:t xml:space="preserve"> nodes, </w:t>
      </w:r>
      <w:proofErr w:type="spellStart"/>
      <w:r>
        <w:t>paraaortic</w:t>
      </w:r>
      <w:proofErr w:type="spellEnd"/>
      <w:r>
        <w:t xml:space="preserve"> nodes, </w:t>
      </w:r>
      <w:proofErr w:type="spellStart"/>
      <w:r>
        <w:t>subcarinal</w:t>
      </w:r>
      <w:proofErr w:type="spellEnd"/>
      <w:r>
        <w:t xml:space="preserve"> nodes, </w:t>
      </w:r>
      <w:proofErr w:type="spellStart"/>
      <w:r>
        <w:t>etc</w:t>
      </w:r>
      <w:proofErr w:type="spellEnd"/>
      <w:r>
        <w:t xml:space="preserve"> are considered.</w:t>
      </w:r>
    </w:p>
    <w:p w:rsidR="00085EA9" w:rsidRDefault="00085EA9" w:rsidP="00085EA9">
      <w:r>
        <w:t>- “N3”: “Metastasis in contralateral mediastinal, contralateral hilar, ipsilateral or contralateral scalene, or supraclavicular lymph node(s)”,</w:t>
      </w:r>
    </w:p>
    <w:p w:rsidR="00085EA9" w:rsidRDefault="00085EA9" w:rsidP="00085EA9">
      <w:r>
        <w:t xml:space="preserve">M Stage Guidelines: Stage for distant metastases. Select from M1a, M1b, M1c, or M0.    </w:t>
      </w:r>
    </w:p>
    <w:p w:rsidR="00085EA9" w:rsidRDefault="00085EA9" w:rsidP="00085EA9">
      <w:r>
        <w:t>- “M0”: “No distant metastasis or no information is available”,</w:t>
      </w:r>
    </w:p>
    <w:p w:rsidR="00085EA9" w:rsidRDefault="00085EA9" w:rsidP="00085EA9">
      <w:r>
        <w:t>- “M1a”: “Separate tumor nodule(s) in a contralateral lobe; tumor with pleural nodules or malignant pleural or pericardial effusion”,</w:t>
      </w:r>
    </w:p>
    <w:p w:rsidR="00085EA9" w:rsidRDefault="00085EA9" w:rsidP="00085EA9">
      <w:r>
        <w:t>&lt;Note&gt; If it is not mentioned that the effusion is related to the tumor, the effusion should be excluded as a staging descriptor.</w:t>
      </w:r>
    </w:p>
    <w:p w:rsidR="00085EA9" w:rsidRDefault="00085EA9" w:rsidP="00085EA9">
      <w:r>
        <w:t xml:space="preserve">- “M1b”: “Single </w:t>
      </w:r>
      <w:proofErr w:type="spellStart"/>
      <w:r>
        <w:t>extrathoracic</w:t>
      </w:r>
      <w:proofErr w:type="spellEnd"/>
      <w:r>
        <w:t xml:space="preserve"> metastasis in a single organ and involvement of a single distant (non-regional) node”,</w:t>
      </w:r>
    </w:p>
    <w:p w:rsidR="00085EA9" w:rsidRDefault="00085EA9" w:rsidP="00085EA9">
      <w:r>
        <w:t xml:space="preserve">- “M1c”: “Multiple </w:t>
      </w:r>
      <w:proofErr w:type="spellStart"/>
      <w:r>
        <w:t>extrathoracic</w:t>
      </w:r>
      <w:proofErr w:type="spellEnd"/>
      <w:r>
        <w:t xml:space="preserve"> metastases in one or several organs”,</w:t>
      </w:r>
    </w:p>
    <w:p w:rsidR="00085EA9" w:rsidRDefault="00085EA9" w:rsidP="00085EA9"/>
    <w:p w:rsidR="00085EA9" w:rsidRDefault="00085EA9" w:rsidP="00085EA9">
      <w:r>
        <w:t>When multiple stages are applicable, always prioritize the highest clinical stage.</w:t>
      </w:r>
    </w:p>
    <w:p w:rsidR="004F350A" w:rsidRDefault="00085EA9" w:rsidP="00085EA9">
      <w:r>
        <w:t>```</w:t>
      </w:r>
      <w:bookmarkStart w:id="0" w:name="_GoBack"/>
      <w:bookmarkEnd w:id="0"/>
    </w:p>
    <w:sectPr w:rsidR="004F3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A9"/>
    <w:rsid w:val="00085EA9"/>
    <w:rsid w:val="004F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0076"/>
  <w15:chartTrackingRefBased/>
  <w15:docId w15:val="{CB2B4A74-20E5-4DEF-953A-3E411A53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2024-08-21T05:32:00Z</dcterms:created>
  <dcterms:modified xsi:type="dcterms:W3CDTF">2024-08-21T05:32:00Z</dcterms:modified>
</cp:coreProperties>
</file>