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b0ah14ge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1. Convertir a mayúsculas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texto = "hola";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System.out.println(texto.toUpperCase()); // HOLA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pde8rbnf9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2. Convertir a minúsculas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texto = "HOLA";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System.out.println(texto.toLowerCase()); // hola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a150fsmfz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Contar espacios en una frase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frase = "Hola mundo feliz";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espacios = frase.length() - frase.replace(" ", "").length();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System.out.println("Espacios: " + espacios); //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8cgapl5yj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4. Quitar espacios (al principio y al final)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texto = "  hola  ";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System.out.println(texto.trim()); // "hola"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walxh0fwr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5. Saber la longitud de una cadena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nombre = "Juan";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System.out.println(nombre.length()); // 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uq29syprh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Obtener una letra específica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palabra = "Casa";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 letra = palabra.charAt(0); // posición 0 = 'C'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System.out.println(letra);      // 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vz7rgrsf3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Reemplazar una letra por otra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frase = "Hola mundo";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nueva = frase.replace("o", "a");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System.out.println(nueva); // Hala munda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y0cxz3g3m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Ver si una palabra contiene otra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frase = "Hola mundo";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System.out.println(frase.contains("mundo")); // true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