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636E" w14:textId="77777777" w:rsidR="00405C81" w:rsidRPr="00405C81" w:rsidRDefault="00405C81" w:rsidP="00405C81">
      <w:pPr>
        <w:jc w:val="center"/>
        <w:rPr>
          <w:b/>
          <w:bCs/>
          <w:u w:val="single"/>
        </w:rPr>
      </w:pPr>
      <w:r w:rsidRPr="00405C81">
        <w:rPr>
          <w:b/>
          <w:bCs/>
          <w:sz w:val="28"/>
          <w:szCs w:val="28"/>
          <w:u w:val="single"/>
        </w:rPr>
        <w:t>Asamblea de Madrid 2023</w:t>
      </w:r>
    </w:p>
    <w:p w14:paraId="566E483A" w14:textId="77777777" w:rsidR="00405C81" w:rsidRDefault="00405C81" w:rsidP="00405C81">
      <w:r w:rsidRPr="00405C81">
        <w:rPr>
          <w:sz w:val="28"/>
          <w:szCs w:val="28"/>
        </w:rPr>
        <w:t>Grupo I</w:t>
      </w:r>
    </w:p>
    <w:p w14:paraId="689391D3" w14:textId="77777777" w:rsidR="00405C81" w:rsidRPr="00405C81" w:rsidRDefault="00405C81" w:rsidP="00405C81">
      <w:pPr>
        <w:rPr>
          <w:sz w:val="28"/>
          <w:szCs w:val="28"/>
        </w:rPr>
      </w:pPr>
      <w:r w:rsidRPr="00405C81">
        <w:rPr>
          <w:sz w:val="28"/>
          <w:szCs w:val="28"/>
        </w:rPr>
        <w:t>1. La Constitución Española de 1978 (I): estructura y contenido. Derechos y deberes fundamentales, su garantía y suspensión.</w:t>
      </w:r>
    </w:p>
    <w:p w14:paraId="284DF781" w14:textId="77F762BB" w:rsidR="00405C81" w:rsidRPr="00405C81" w:rsidRDefault="00405C81" w:rsidP="00405C81">
      <w:pPr>
        <w:rPr>
          <w:sz w:val="28"/>
          <w:szCs w:val="28"/>
        </w:rPr>
      </w:pPr>
      <w:r w:rsidRPr="00405C81">
        <w:rPr>
          <w:sz w:val="28"/>
          <w:szCs w:val="28"/>
        </w:rPr>
        <w:t>2. La Constitución Española de 1978 (II): el Gobierno y la Administración. Relaciones entre el Gobierno y las Cortes Generales. El Poder Judicial.</w:t>
      </w:r>
    </w:p>
    <w:p w14:paraId="521CC73C" w14:textId="77777777" w:rsidR="00405C81" w:rsidRPr="00405C81" w:rsidRDefault="00405C81" w:rsidP="00405C81">
      <w:pPr>
        <w:rPr>
          <w:sz w:val="28"/>
          <w:szCs w:val="28"/>
        </w:rPr>
      </w:pPr>
      <w:r w:rsidRPr="00405C81">
        <w:rPr>
          <w:sz w:val="28"/>
          <w:szCs w:val="28"/>
        </w:rPr>
        <w:t>3. La elaboración de las leyes en la Constitución de 1978. Tipos de leyes. Disposiciones del ejecutivo con fuerza de ley. El Reglamento.</w:t>
      </w:r>
    </w:p>
    <w:p w14:paraId="35142B8E" w14:textId="77777777" w:rsidR="00405C81" w:rsidRPr="00405C81" w:rsidRDefault="00405C81" w:rsidP="00405C81">
      <w:pPr>
        <w:rPr>
          <w:sz w:val="28"/>
          <w:szCs w:val="28"/>
        </w:rPr>
      </w:pPr>
      <w:r w:rsidRPr="00405C81">
        <w:rPr>
          <w:sz w:val="28"/>
          <w:szCs w:val="28"/>
        </w:rPr>
        <w:t>4. La organización territorial del Estado en la Constitución: principios generales. La Administración Local. Las Comunidades Autónomas: los Estatutos de Autonomía.</w:t>
      </w:r>
    </w:p>
    <w:p w14:paraId="61D7A97F" w14:textId="465ADA55" w:rsidR="00405C81" w:rsidRPr="00405C81" w:rsidRDefault="00405C81" w:rsidP="00405C81">
      <w:pPr>
        <w:rPr>
          <w:sz w:val="28"/>
          <w:szCs w:val="28"/>
        </w:rPr>
      </w:pPr>
      <w:r w:rsidRPr="00405C81">
        <w:rPr>
          <w:sz w:val="28"/>
          <w:szCs w:val="28"/>
        </w:rPr>
        <w:t xml:space="preserve">5. La Comunidad de Madrid. Competencias. Organización institucional: la Asamblea de Madrid, el </w:t>
      </w:r>
      <w:r w:rsidR="007321D1" w:rsidRPr="00405C81">
        <w:rPr>
          <w:sz w:val="28"/>
          <w:szCs w:val="28"/>
        </w:rPr>
        <w:t>presidente</w:t>
      </w:r>
      <w:r w:rsidRPr="00405C81">
        <w:rPr>
          <w:sz w:val="28"/>
          <w:szCs w:val="28"/>
        </w:rPr>
        <w:t>, el Gobierno.</w:t>
      </w:r>
    </w:p>
    <w:p w14:paraId="298E4ED8" w14:textId="77777777" w:rsidR="00405C81" w:rsidRPr="00405C81" w:rsidRDefault="00405C81" w:rsidP="00405C81">
      <w:pPr>
        <w:rPr>
          <w:sz w:val="28"/>
          <w:szCs w:val="28"/>
        </w:rPr>
      </w:pPr>
      <w:r w:rsidRPr="00405C81">
        <w:rPr>
          <w:sz w:val="28"/>
          <w:szCs w:val="28"/>
        </w:rPr>
        <w:t>6. La Asamblea de Madrid (I). Constitución y funciones. Mandato y disolución de la Asamblea. La Diputación Permanente.</w:t>
      </w:r>
    </w:p>
    <w:p w14:paraId="537388E9" w14:textId="77777777" w:rsidR="00405C81" w:rsidRPr="00405C81" w:rsidRDefault="00405C81" w:rsidP="00405C81">
      <w:pPr>
        <w:rPr>
          <w:sz w:val="28"/>
          <w:szCs w:val="28"/>
        </w:rPr>
      </w:pPr>
      <w:r w:rsidRPr="00405C81">
        <w:rPr>
          <w:sz w:val="28"/>
          <w:szCs w:val="28"/>
        </w:rPr>
        <w:t>7. La Asamblea de Madrid (II). Los Diputados: derechos y deberes. Los Grupos Parlamentarios.</w:t>
      </w:r>
    </w:p>
    <w:p w14:paraId="125847B0" w14:textId="77777777" w:rsidR="00405C81" w:rsidRPr="00405C81" w:rsidRDefault="00405C81" w:rsidP="00405C81">
      <w:pPr>
        <w:rPr>
          <w:sz w:val="28"/>
          <w:szCs w:val="28"/>
        </w:rPr>
      </w:pPr>
      <w:r w:rsidRPr="00405C81">
        <w:rPr>
          <w:sz w:val="28"/>
          <w:szCs w:val="28"/>
        </w:rPr>
        <w:t>8. La Asamblea de Madrid (III). El Pleno y las Comisiones Parlamentarias.</w:t>
      </w:r>
    </w:p>
    <w:p w14:paraId="5FC2D3C6" w14:textId="77777777" w:rsidR="00405C81" w:rsidRPr="00405C81" w:rsidRDefault="00405C81" w:rsidP="00405C81">
      <w:pPr>
        <w:rPr>
          <w:sz w:val="28"/>
          <w:szCs w:val="28"/>
        </w:rPr>
      </w:pPr>
      <w:r w:rsidRPr="00405C81">
        <w:rPr>
          <w:sz w:val="28"/>
          <w:szCs w:val="28"/>
        </w:rPr>
        <w:t>9. La Asamblea de Madrid (IV). Presidencia, Mesa y Junta de Portavoces: designación o constitución y funciones.</w:t>
      </w:r>
    </w:p>
    <w:p w14:paraId="50432C8B" w14:textId="77777777" w:rsidR="00405C81" w:rsidRPr="00405C81" w:rsidRDefault="00405C81" w:rsidP="00405C81">
      <w:pPr>
        <w:rPr>
          <w:sz w:val="28"/>
          <w:szCs w:val="28"/>
        </w:rPr>
      </w:pPr>
      <w:r w:rsidRPr="00405C81">
        <w:rPr>
          <w:sz w:val="28"/>
          <w:szCs w:val="28"/>
        </w:rPr>
        <w:t>10. La Asamblea de Madrid (V). Procedimiento legislativo, fases y tipos.</w:t>
      </w:r>
    </w:p>
    <w:p w14:paraId="3C10B3A0" w14:textId="77777777" w:rsidR="00405C81" w:rsidRPr="00405C81" w:rsidRDefault="00405C81" w:rsidP="00405C81">
      <w:pPr>
        <w:rPr>
          <w:sz w:val="28"/>
          <w:szCs w:val="28"/>
        </w:rPr>
      </w:pPr>
      <w:r w:rsidRPr="00405C81">
        <w:rPr>
          <w:sz w:val="28"/>
          <w:szCs w:val="28"/>
        </w:rPr>
        <w:t>11. La Asamblea de Madrid (VI). Los procedimientos de control y dirección política: interpelaciones, preguntas y proposiciones no de Ley. Comparecencia ante el Pleno y las Comisiones. 12. La Asamblea de Madrid (VII). Organización administrativa: La Secretaría General. Las Direcciones.</w:t>
      </w:r>
    </w:p>
    <w:p w14:paraId="67C7E6E0" w14:textId="77777777" w:rsidR="00405C81" w:rsidRPr="00405C81" w:rsidRDefault="00405C81" w:rsidP="00405C81">
      <w:pPr>
        <w:rPr>
          <w:sz w:val="28"/>
          <w:szCs w:val="28"/>
        </w:rPr>
      </w:pPr>
      <w:r w:rsidRPr="00405C81">
        <w:rPr>
          <w:sz w:val="28"/>
          <w:szCs w:val="28"/>
        </w:rPr>
        <w:t>13. El personal al servicio de la Asamblea de Madrid. Estatuto de Personal. Derechos, deberes y obligaciones. Cuerpos y escalas.</w:t>
      </w:r>
    </w:p>
    <w:p w14:paraId="7AF112D6" w14:textId="77777777" w:rsidR="00405C81" w:rsidRPr="00405C81" w:rsidRDefault="00405C81" w:rsidP="00405C81">
      <w:pPr>
        <w:rPr>
          <w:sz w:val="28"/>
          <w:szCs w:val="28"/>
        </w:rPr>
      </w:pPr>
      <w:r w:rsidRPr="00405C81">
        <w:rPr>
          <w:sz w:val="28"/>
          <w:szCs w:val="28"/>
        </w:rPr>
        <w:t>14. Los datos de carácter personal; los principios de protección de los datos. Ficheros de titularidad pública y medidas de seguridad. Los derechos ARCO; sus excepciones en los ficheros de titularidad pública. Responsables, infracciones y sanciones.</w:t>
      </w:r>
    </w:p>
    <w:p w14:paraId="0D6C986D" w14:textId="77777777" w:rsidR="00405C81" w:rsidRPr="00405C81" w:rsidRDefault="00405C81" w:rsidP="00405C81">
      <w:pPr>
        <w:rPr>
          <w:sz w:val="28"/>
          <w:szCs w:val="28"/>
        </w:rPr>
      </w:pPr>
      <w:r w:rsidRPr="00405C81">
        <w:rPr>
          <w:sz w:val="28"/>
          <w:szCs w:val="28"/>
        </w:rPr>
        <w:t>15. Ley orgánica 3/2007, de 22 de marzo, para la igualdad efectiva de mujeres y hombres: objeto y ámbito de la ley. El principio de igualdad y la tutela contra la discriminación. El plan de igualdad entre mujeres y hombres.</w:t>
      </w:r>
    </w:p>
    <w:p w14:paraId="2F772362" w14:textId="77777777" w:rsidR="001C027B" w:rsidRDefault="001C027B" w:rsidP="00405C81">
      <w:pPr>
        <w:rPr>
          <w:sz w:val="28"/>
          <w:szCs w:val="28"/>
        </w:rPr>
      </w:pPr>
    </w:p>
    <w:p w14:paraId="1A204AAB" w14:textId="6D068DB4" w:rsidR="00405C81" w:rsidRPr="00405C81" w:rsidRDefault="00405C81" w:rsidP="00405C81">
      <w:pPr>
        <w:rPr>
          <w:sz w:val="28"/>
          <w:szCs w:val="28"/>
        </w:rPr>
      </w:pPr>
      <w:r w:rsidRPr="00405C81">
        <w:rPr>
          <w:sz w:val="28"/>
          <w:szCs w:val="28"/>
        </w:rPr>
        <w:lastRenderedPageBreak/>
        <w:t>16. Acceso electrónico de los ciudadanos a los servicios públicos y normativa de desarrollo. La gestión electrónica de los procedimientos administrativos: registros, notificaciones y uso de medios electrónicos. Esquema nacional de seguridad y de interoperabilidad. Normas técnicas de interoperabilidad.</w:t>
      </w:r>
    </w:p>
    <w:p w14:paraId="63DD3705" w14:textId="77777777" w:rsidR="00405C81" w:rsidRDefault="00405C81" w:rsidP="00405C81">
      <w:r w:rsidRPr="00405C81">
        <w:rPr>
          <w:sz w:val="28"/>
          <w:szCs w:val="28"/>
        </w:rPr>
        <w:t>17. Instrumentos para el acceso electrónico a las Administraciones Públicas: sedes electrónicas, canales y puntos de acceso, identificación y autenticación. Infraestructuras y servicios comunes en materia de administración electrónica.</w:t>
      </w:r>
    </w:p>
    <w:p w14:paraId="38949DCC" w14:textId="247C86EB" w:rsidR="00405C81" w:rsidRPr="00405C81" w:rsidRDefault="00405C81" w:rsidP="00405C81">
      <w:pPr>
        <w:rPr>
          <w:b/>
          <w:bCs/>
          <w:sz w:val="28"/>
          <w:szCs w:val="28"/>
        </w:rPr>
      </w:pPr>
      <w:r w:rsidRPr="00405C81">
        <w:rPr>
          <w:b/>
          <w:bCs/>
          <w:sz w:val="28"/>
          <w:szCs w:val="28"/>
        </w:rPr>
        <w:t>Grupo II</w:t>
      </w:r>
    </w:p>
    <w:p w14:paraId="387672ED" w14:textId="77777777" w:rsidR="00405C81" w:rsidRPr="00405C81" w:rsidRDefault="00405C81" w:rsidP="00405C81">
      <w:pPr>
        <w:rPr>
          <w:sz w:val="28"/>
          <w:szCs w:val="28"/>
        </w:rPr>
      </w:pPr>
      <w:r w:rsidRPr="00405C81">
        <w:rPr>
          <w:sz w:val="28"/>
          <w:szCs w:val="28"/>
        </w:rPr>
        <w:t>1. Informática básica. Representación y comunicación de la información: elementos constitutivos de un sistema de información. Características y funciones. Arquitectura de ordenadores. Componentes internos de los equipos microinformáticos.</w:t>
      </w:r>
    </w:p>
    <w:p w14:paraId="3323C371" w14:textId="77777777" w:rsidR="00405C81" w:rsidRPr="00405C81" w:rsidRDefault="00405C81" w:rsidP="00405C81">
      <w:pPr>
        <w:rPr>
          <w:sz w:val="28"/>
          <w:szCs w:val="28"/>
        </w:rPr>
      </w:pPr>
      <w:r w:rsidRPr="00405C81">
        <w:rPr>
          <w:sz w:val="28"/>
          <w:szCs w:val="28"/>
        </w:rPr>
        <w:t>2. Microinformáticos estándar. Componentes. Mantenimiento de periféricos. Conectividad de periféricos. Administración de periféricos. Elementos de impresión. Elementos de almacenamiento. Elementos de visualización y digitalización. Otros periféricos. Alimentación de componentes. Placas base. Chasis. La memoria RAM. Discos fijos y controladoras de disco. Soportes de memoria auxiliar y unidades de lectura/grabación. El adaptador gráfico y el monitor de un equipo microinformático. Controladores de dispositivos. diagnóstico y síntesis de sistemas microinformáticos. Diagnosis, control y mantenimiento de equipos microinformáticos. Ensamblado de equipos microinformáticos. Instalación de software.</w:t>
      </w:r>
    </w:p>
    <w:p w14:paraId="7E0D9B9E" w14:textId="77777777" w:rsidR="00405C81" w:rsidRPr="00405C81" w:rsidRDefault="00405C81" w:rsidP="00405C81">
      <w:pPr>
        <w:rPr>
          <w:sz w:val="28"/>
          <w:szCs w:val="28"/>
        </w:rPr>
      </w:pPr>
      <w:r w:rsidRPr="00405C81">
        <w:rPr>
          <w:sz w:val="28"/>
          <w:szCs w:val="28"/>
        </w:rPr>
        <w:t>3. Windows y Oracle Linux. Características y elementos constitutivos. Versiones. Instalación. Creación y despliegue de maquetas con MDT. Interfaz de usuario. Sistemas de archivos. Planificadores y gestión multitarea. Variables de entorno. Configuración del sistema. Registro. Supervisión de logs. Gestión de software, instalación y desinstalación. Comandos y archivos de procesamiento por lotes. Máquinas virtuales personales. Actualización, mantenimiento y reparación del sistema operativo. Control remoto (RDP, ISL Online). Sistemas operativos para dispositivos móviles.</w:t>
      </w:r>
    </w:p>
    <w:p w14:paraId="6B17E6DF" w14:textId="77777777" w:rsidR="00405C81" w:rsidRPr="00405C81" w:rsidRDefault="00405C81" w:rsidP="00405C81">
      <w:pPr>
        <w:rPr>
          <w:sz w:val="28"/>
          <w:szCs w:val="28"/>
        </w:rPr>
      </w:pPr>
      <w:r w:rsidRPr="00405C81">
        <w:rPr>
          <w:sz w:val="28"/>
          <w:szCs w:val="28"/>
        </w:rPr>
        <w:t xml:space="preserve">4. Sistemas de información corporativos. Servidores de aplicaciones y bases de datos Oracle. Plataforma de virtualización Oracle Linux KVM. Entorno de aplicaciones basado en Oracle </w:t>
      </w:r>
      <w:proofErr w:type="spellStart"/>
      <w:r w:rsidRPr="00405C81">
        <w:rPr>
          <w:sz w:val="28"/>
          <w:szCs w:val="28"/>
        </w:rPr>
        <w:t>Forms</w:t>
      </w:r>
      <w:proofErr w:type="spellEnd"/>
      <w:r w:rsidRPr="00405C81">
        <w:rPr>
          <w:sz w:val="28"/>
          <w:szCs w:val="28"/>
        </w:rPr>
        <w:t xml:space="preserve"> y </w:t>
      </w:r>
      <w:proofErr w:type="spellStart"/>
      <w:r w:rsidRPr="00405C81">
        <w:rPr>
          <w:sz w:val="28"/>
          <w:szCs w:val="28"/>
        </w:rPr>
        <w:t>Reports</w:t>
      </w:r>
      <w:proofErr w:type="spellEnd"/>
      <w:r w:rsidRPr="00405C81">
        <w:rPr>
          <w:sz w:val="28"/>
          <w:szCs w:val="28"/>
        </w:rPr>
        <w:t xml:space="preserve">. Interacciones de aplicativos Oracle </w:t>
      </w:r>
      <w:proofErr w:type="spellStart"/>
      <w:r w:rsidRPr="00405C81">
        <w:rPr>
          <w:sz w:val="28"/>
          <w:szCs w:val="28"/>
        </w:rPr>
        <w:t>Forms</w:t>
      </w:r>
      <w:proofErr w:type="spellEnd"/>
      <w:r w:rsidRPr="00405C81">
        <w:rPr>
          <w:sz w:val="28"/>
          <w:szCs w:val="28"/>
        </w:rPr>
        <w:t xml:space="preserve"> con paquetes ofimáticos y software de gestión de dispositivos externos.</w:t>
      </w:r>
    </w:p>
    <w:p w14:paraId="0F00D733" w14:textId="77777777" w:rsidR="00405C81" w:rsidRPr="00405C81" w:rsidRDefault="00405C81" w:rsidP="00405C81">
      <w:pPr>
        <w:rPr>
          <w:sz w:val="28"/>
          <w:szCs w:val="28"/>
        </w:rPr>
      </w:pPr>
      <w:r w:rsidRPr="00405C81">
        <w:rPr>
          <w:sz w:val="28"/>
          <w:szCs w:val="28"/>
        </w:rPr>
        <w:t xml:space="preserve">5. Sistemas </w:t>
      </w:r>
      <w:proofErr w:type="spellStart"/>
      <w:r w:rsidRPr="00405C81">
        <w:rPr>
          <w:sz w:val="28"/>
          <w:szCs w:val="28"/>
        </w:rPr>
        <w:t>securizados</w:t>
      </w:r>
      <w:proofErr w:type="spellEnd"/>
      <w:r w:rsidRPr="00405C81">
        <w:rPr>
          <w:sz w:val="28"/>
          <w:szCs w:val="28"/>
        </w:rPr>
        <w:t xml:space="preserve"> de ficheros de un sistema de información. Definición. funciones. Objetivos. configuración de acceso de usuarios. Matrices de permisos.</w:t>
      </w:r>
    </w:p>
    <w:p w14:paraId="2E4C7F71" w14:textId="77777777" w:rsidR="00405C81" w:rsidRPr="00405C81" w:rsidRDefault="00405C81" w:rsidP="00405C81">
      <w:pPr>
        <w:rPr>
          <w:sz w:val="28"/>
          <w:szCs w:val="28"/>
        </w:rPr>
      </w:pPr>
      <w:r w:rsidRPr="00405C81">
        <w:rPr>
          <w:sz w:val="28"/>
          <w:szCs w:val="28"/>
        </w:rPr>
        <w:t xml:space="preserve">6. Software de inteligencia de negocio. </w:t>
      </w:r>
      <w:proofErr w:type="spellStart"/>
      <w:r w:rsidRPr="00405C81">
        <w:rPr>
          <w:sz w:val="28"/>
          <w:szCs w:val="28"/>
        </w:rPr>
        <w:t>QlikView</w:t>
      </w:r>
      <w:proofErr w:type="spellEnd"/>
      <w:r w:rsidRPr="00405C81">
        <w:rPr>
          <w:sz w:val="28"/>
          <w:szCs w:val="28"/>
        </w:rPr>
        <w:t xml:space="preserve">, </w:t>
      </w:r>
      <w:proofErr w:type="spellStart"/>
      <w:r w:rsidRPr="00405C81">
        <w:rPr>
          <w:sz w:val="28"/>
          <w:szCs w:val="28"/>
        </w:rPr>
        <w:t>QlikSense</w:t>
      </w:r>
      <w:proofErr w:type="spellEnd"/>
      <w:r w:rsidRPr="00405C81">
        <w:rPr>
          <w:sz w:val="28"/>
          <w:szCs w:val="28"/>
        </w:rPr>
        <w:t xml:space="preserve">, </w:t>
      </w:r>
      <w:proofErr w:type="spellStart"/>
      <w:r w:rsidRPr="00405C81">
        <w:rPr>
          <w:sz w:val="28"/>
          <w:szCs w:val="28"/>
        </w:rPr>
        <w:t>NPrinting</w:t>
      </w:r>
      <w:proofErr w:type="spellEnd"/>
      <w:r w:rsidRPr="00405C81">
        <w:rPr>
          <w:sz w:val="28"/>
          <w:szCs w:val="28"/>
        </w:rPr>
        <w:t>. Características, funcionalidades y gestión de usuarios finales.</w:t>
      </w:r>
    </w:p>
    <w:p w14:paraId="70D34447" w14:textId="636C0B8F" w:rsidR="00405C81" w:rsidRPr="00405C81" w:rsidRDefault="00405C81" w:rsidP="00405C81">
      <w:pPr>
        <w:rPr>
          <w:sz w:val="28"/>
          <w:szCs w:val="28"/>
        </w:rPr>
      </w:pPr>
      <w:r w:rsidRPr="00405C81">
        <w:rPr>
          <w:sz w:val="28"/>
          <w:szCs w:val="28"/>
        </w:rPr>
        <w:t xml:space="preserve">7. Office365 (Word, Excel, </w:t>
      </w:r>
      <w:proofErr w:type="spellStart"/>
      <w:r w:rsidRPr="00405C81">
        <w:rPr>
          <w:sz w:val="28"/>
          <w:szCs w:val="28"/>
        </w:rPr>
        <w:t>Powerpoint</w:t>
      </w:r>
      <w:proofErr w:type="spellEnd"/>
      <w:r w:rsidRPr="00405C81">
        <w:rPr>
          <w:sz w:val="28"/>
          <w:szCs w:val="28"/>
        </w:rPr>
        <w:t xml:space="preserve">, Access, </w:t>
      </w:r>
      <w:proofErr w:type="spellStart"/>
      <w:r w:rsidRPr="00405C81">
        <w:rPr>
          <w:sz w:val="28"/>
          <w:szCs w:val="28"/>
        </w:rPr>
        <w:t>Teams</w:t>
      </w:r>
      <w:proofErr w:type="spellEnd"/>
      <w:r w:rsidRPr="00405C81">
        <w:rPr>
          <w:sz w:val="28"/>
          <w:szCs w:val="28"/>
        </w:rPr>
        <w:t xml:space="preserve">, </w:t>
      </w:r>
      <w:proofErr w:type="spellStart"/>
      <w:r w:rsidRPr="00405C81">
        <w:rPr>
          <w:sz w:val="28"/>
          <w:szCs w:val="28"/>
        </w:rPr>
        <w:t>Onedrive</w:t>
      </w:r>
      <w:proofErr w:type="spellEnd"/>
      <w:r w:rsidRPr="00405C81">
        <w:rPr>
          <w:sz w:val="28"/>
          <w:szCs w:val="28"/>
        </w:rPr>
        <w:t xml:space="preserve">). Implementación de Office ODT. Componentes y macros. Uso colaborativo de estas herramientas. Herramientas para </w:t>
      </w:r>
      <w:r w:rsidRPr="00405C81">
        <w:rPr>
          <w:sz w:val="28"/>
          <w:szCs w:val="28"/>
        </w:rPr>
        <w:lastRenderedPageBreak/>
        <w:t>gestión de documentos en formato PDF (</w:t>
      </w:r>
      <w:proofErr w:type="spellStart"/>
      <w:r w:rsidRPr="00405C81">
        <w:rPr>
          <w:sz w:val="28"/>
          <w:szCs w:val="28"/>
        </w:rPr>
        <w:t>Converter</w:t>
      </w:r>
      <w:proofErr w:type="spellEnd"/>
      <w:r w:rsidRPr="00405C81">
        <w:rPr>
          <w:sz w:val="28"/>
          <w:szCs w:val="28"/>
        </w:rPr>
        <w:t xml:space="preserve"> Professional, Adobe Acrobat Reader, Adobe Acrobat DC y </w:t>
      </w:r>
      <w:proofErr w:type="spellStart"/>
      <w:r w:rsidRPr="00405C81">
        <w:rPr>
          <w:sz w:val="28"/>
          <w:szCs w:val="28"/>
        </w:rPr>
        <w:t>Kofax</w:t>
      </w:r>
      <w:proofErr w:type="spellEnd"/>
      <w:r w:rsidRPr="00405C81">
        <w:rPr>
          <w:sz w:val="28"/>
          <w:szCs w:val="28"/>
        </w:rPr>
        <w:t xml:space="preserve"> </w:t>
      </w:r>
      <w:proofErr w:type="spellStart"/>
      <w:r w:rsidRPr="00405C81">
        <w:rPr>
          <w:sz w:val="28"/>
          <w:szCs w:val="28"/>
        </w:rPr>
        <w:t>Power</w:t>
      </w:r>
      <w:proofErr w:type="spellEnd"/>
      <w:r w:rsidRPr="00405C81">
        <w:rPr>
          <w:sz w:val="28"/>
          <w:szCs w:val="28"/>
        </w:rPr>
        <w:t xml:space="preserve"> PDF </w:t>
      </w:r>
      <w:proofErr w:type="spellStart"/>
      <w:r w:rsidRPr="00405C81">
        <w:rPr>
          <w:sz w:val="28"/>
          <w:szCs w:val="28"/>
        </w:rPr>
        <w:t>advanced</w:t>
      </w:r>
      <w:proofErr w:type="spellEnd"/>
      <w:r w:rsidRPr="00405C81">
        <w:rPr>
          <w:sz w:val="28"/>
          <w:szCs w:val="28"/>
        </w:rPr>
        <w:t>). Ficheros de instalación MSI y MST.</w:t>
      </w:r>
    </w:p>
    <w:p w14:paraId="73EF40EA" w14:textId="77777777" w:rsidR="00405C81" w:rsidRPr="00405C81" w:rsidRDefault="00405C81" w:rsidP="00405C81">
      <w:pPr>
        <w:rPr>
          <w:sz w:val="28"/>
          <w:szCs w:val="28"/>
        </w:rPr>
      </w:pPr>
      <w:r w:rsidRPr="00405C81">
        <w:rPr>
          <w:sz w:val="28"/>
          <w:szCs w:val="28"/>
        </w:rPr>
        <w:t>8. Correo electrónico. Arquitectura y componentes. Cliente Microsoft Outlook: configuración y funcionalidades. Acceso al correo mediante clientes de correo Web. Clientes de correo para móviles.</w:t>
      </w:r>
    </w:p>
    <w:p w14:paraId="3C9A4B37" w14:textId="77777777" w:rsidR="00405C81" w:rsidRPr="00405C81" w:rsidRDefault="00405C81" w:rsidP="00405C81">
      <w:pPr>
        <w:rPr>
          <w:sz w:val="28"/>
          <w:szCs w:val="28"/>
        </w:rPr>
      </w:pPr>
      <w:r w:rsidRPr="00405C81">
        <w:rPr>
          <w:sz w:val="28"/>
          <w:szCs w:val="28"/>
        </w:rPr>
        <w:t>9. Arquitectura de sistemas cliente/servidor y multicapas: componentes y operación. arquitecturas de servicios Web y protocolos asociados. Aplicaciones Web. Desarrollo Web Front-</w:t>
      </w:r>
      <w:proofErr w:type="spellStart"/>
      <w:r w:rsidRPr="00405C81">
        <w:rPr>
          <w:sz w:val="28"/>
          <w:szCs w:val="28"/>
        </w:rPr>
        <w:t>End</w:t>
      </w:r>
      <w:proofErr w:type="spellEnd"/>
      <w:r w:rsidRPr="00405C81">
        <w:rPr>
          <w:sz w:val="28"/>
          <w:szCs w:val="28"/>
        </w:rPr>
        <w:t xml:space="preserve"> y en servidor, multiplataforma y multidispositivo. Lenguajes: HTML, XML y sus derivaciones. Navegadores y lenguajes de programación Web. Lenguajes de Script. CSS hojas de estilos. </w:t>
      </w:r>
      <w:proofErr w:type="spellStart"/>
      <w:r w:rsidRPr="00405C81">
        <w:rPr>
          <w:sz w:val="28"/>
          <w:szCs w:val="28"/>
        </w:rPr>
        <w:t>Javascript</w:t>
      </w:r>
      <w:proofErr w:type="spellEnd"/>
      <w:r w:rsidRPr="00405C81">
        <w:rPr>
          <w:sz w:val="28"/>
          <w:szCs w:val="28"/>
        </w:rPr>
        <w:t xml:space="preserve">. Lenguajes de Script. Portal gestor de contenidos </w:t>
      </w:r>
      <w:proofErr w:type="spellStart"/>
      <w:r w:rsidRPr="00405C81">
        <w:rPr>
          <w:sz w:val="28"/>
          <w:szCs w:val="28"/>
        </w:rPr>
        <w:t>Liferay</w:t>
      </w:r>
      <w:proofErr w:type="spellEnd"/>
      <w:r w:rsidRPr="00405C81">
        <w:rPr>
          <w:sz w:val="28"/>
          <w:szCs w:val="28"/>
        </w:rPr>
        <w:t>.</w:t>
      </w:r>
    </w:p>
    <w:p w14:paraId="064460B7" w14:textId="77777777" w:rsidR="00405C81" w:rsidRPr="00405C81" w:rsidRDefault="00405C81" w:rsidP="00405C81">
      <w:pPr>
        <w:rPr>
          <w:sz w:val="28"/>
          <w:szCs w:val="28"/>
        </w:rPr>
      </w:pPr>
      <w:r w:rsidRPr="00405C81">
        <w:rPr>
          <w:sz w:val="28"/>
          <w:szCs w:val="28"/>
        </w:rPr>
        <w:t xml:space="preserve">10. Accesibilidad, diseño universal y usabilidad. Acceso y usabilidad de las tecnologías, productos y servicios relacionados con la sociedad de la información. Confidencialidad y disponibilidad de la información en puestos de usuario final. Conceptos de seguridad en el desarrollo de los sistemas. </w:t>
      </w:r>
    </w:p>
    <w:p w14:paraId="083EF6E5" w14:textId="77777777" w:rsidR="00405C81" w:rsidRPr="00405C81" w:rsidRDefault="00405C81" w:rsidP="00405C81">
      <w:pPr>
        <w:rPr>
          <w:sz w:val="28"/>
          <w:szCs w:val="28"/>
        </w:rPr>
      </w:pPr>
      <w:r w:rsidRPr="00405C81">
        <w:rPr>
          <w:sz w:val="28"/>
          <w:szCs w:val="28"/>
        </w:rPr>
        <w:t>11. Administración del sistema operativo en red. Instalación. Dominios. Usuarios, grupos y equipos. Clientes de dominio. Tareas administrativas. Relaciones entre dominios.</w:t>
      </w:r>
    </w:p>
    <w:p w14:paraId="72925B52" w14:textId="77777777" w:rsidR="00405C81" w:rsidRPr="00405C81" w:rsidRDefault="00405C81" w:rsidP="00405C81">
      <w:pPr>
        <w:rPr>
          <w:sz w:val="28"/>
          <w:szCs w:val="28"/>
        </w:rPr>
      </w:pPr>
      <w:r w:rsidRPr="00405C81">
        <w:rPr>
          <w:sz w:val="28"/>
          <w:szCs w:val="28"/>
        </w:rPr>
        <w:t xml:space="preserve">12. Sistemas de almacenamiento y su virtualización. Políticas, sistemas y procedimientos de </w:t>
      </w:r>
      <w:proofErr w:type="spellStart"/>
      <w:r w:rsidRPr="00405C81">
        <w:rPr>
          <w:sz w:val="28"/>
          <w:szCs w:val="28"/>
        </w:rPr>
        <w:t>backup</w:t>
      </w:r>
      <w:proofErr w:type="spellEnd"/>
      <w:r w:rsidRPr="00405C81">
        <w:rPr>
          <w:sz w:val="28"/>
          <w:szCs w:val="28"/>
        </w:rPr>
        <w:t xml:space="preserve"> y su recuperación. </w:t>
      </w:r>
      <w:proofErr w:type="spellStart"/>
      <w:r w:rsidRPr="00405C81">
        <w:rPr>
          <w:sz w:val="28"/>
          <w:szCs w:val="28"/>
        </w:rPr>
        <w:t>Backup</w:t>
      </w:r>
      <w:proofErr w:type="spellEnd"/>
      <w:r w:rsidRPr="00405C81">
        <w:rPr>
          <w:sz w:val="28"/>
          <w:szCs w:val="28"/>
        </w:rPr>
        <w:t xml:space="preserve"> de sistemas físicos y virtuales. Virtualización de sistemas y virtualización de puestos de usuario.</w:t>
      </w:r>
    </w:p>
    <w:p w14:paraId="73C65877" w14:textId="075AFBE6" w:rsidR="00405C81" w:rsidRPr="00405C81" w:rsidRDefault="00405C81" w:rsidP="00405C81">
      <w:pPr>
        <w:rPr>
          <w:sz w:val="28"/>
          <w:szCs w:val="28"/>
        </w:rPr>
      </w:pPr>
      <w:r w:rsidRPr="00405C81">
        <w:rPr>
          <w:sz w:val="28"/>
          <w:szCs w:val="28"/>
        </w:rPr>
        <w:t>13. Comunicaciones. Medios de transmisión. Modos de comunicación. Equipos terminales y equipos de interconexión y conmutación. Redes de comunicaciones. Redes de conmutación y redes de difusión. Comunicaciones móviles e inalámbricas. El modelo TCP/IP y el modelo de referencia de interconexión de sistemas abiertos (OSI) de ISO. Protocolos TCP/IP.</w:t>
      </w:r>
    </w:p>
    <w:p w14:paraId="1B3CBADA" w14:textId="77777777" w:rsidR="00405C81" w:rsidRPr="00405C81" w:rsidRDefault="00405C81" w:rsidP="00405C81">
      <w:pPr>
        <w:rPr>
          <w:sz w:val="28"/>
          <w:szCs w:val="28"/>
        </w:rPr>
      </w:pPr>
      <w:r w:rsidRPr="00405C81">
        <w:rPr>
          <w:sz w:val="28"/>
          <w:szCs w:val="28"/>
        </w:rPr>
        <w:t>14. Redes locales e inalámbricas. Tipología. Técnicas de transmisión. Métodos de acceso. Administración. Nivel físico y lógico. Instalación y configuración. Dispositivos específicos. Interconexión. Seguridad básica. Gestión de usuarios. Gestión de dispositivos. Monitorización y control de Tráfico. VLAN. Autenticación IEEE 802.1x. Protocolos de seguridad inalámbrica.</w:t>
      </w:r>
    </w:p>
    <w:p w14:paraId="03D90D26" w14:textId="77777777" w:rsidR="00405C81" w:rsidRPr="00405C81" w:rsidRDefault="00405C81" w:rsidP="00405C81">
      <w:pPr>
        <w:rPr>
          <w:sz w:val="28"/>
          <w:szCs w:val="28"/>
        </w:rPr>
      </w:pPr>
      <w:r w:rsidRPr="00405C81">
        <w:rPr>
          <w:sz w:val="28"/>
          <w:szCs w:val="28"/>
        </w:rPr>
        <w:t>15. DHCP y DNS. Servidores y clientes. Sistemas de nombres planos y jerárquicos. Espacios de nombre de dominio. Dominios de primer nivel. Delegación DNS. Funcionamiento DNS. Características y tipos servidores de nombres. Zonas primarias y secundarias. Estructura y tipos de registros en base de datos DNS. DNS dinámico.</w:t>
      </w:r>
    </w:p>
    <w:p w14:paraId="38DA1703" w14:textId="77777777" w:rsidR="00405C81" w:rsidRPr="00405C81" w:rsidRDefault="00405C81" w:rsidP="00405C81">
      <w:pPr>
        <w:rPr>
          <w:sz w:val="28"/>
          <w:szCs w:val="28"/>
        </w:rPr>
      </w:pPr>
      <w:r w:rsidRPr="00405C81">
        <w:rPr>
          <w:sz w:val="28"/>
          <w:szCs w:val="28"/>
        </w:rPr>
        <w:t>16. Conceptos de seguridad de los sistemas de información. Seguridad física. Seguridad lógica. Amenazas, vulnerabilidades, riesgos, ataque y daño. Técnicas criptográficas y protocolos seguros. Medidas de seguridad pasiva. Biometría. Patrones de comportamiento.</w:t>
      </w:r>
    </w:p>
    <w:p w14:paraId="18E2851D" w14:textId="77777777" w:rsidR="00405C81" w:rsidRDefault="00405C81" w:rsidP="00405C81">
      <w:pPr>
        <w:rPr>
          <w:sz w:val="28"/>
          <w:szCs w:val="28"/>
        </w:rPr>
      </w:pPr>
    </w:p>
    <w:p w14:paraId="7BAFCFA0" w14:textId="77777777" w:rsidR="00405C81" w:rsidRDefault="00405C81" w:rsidP="00405C81">
      <w:pPr>
        <w:rPr>
          <w:sz w:val="28"/>
          <w:szCs w:val="28"/>
        </w:rPr>
      </w:pPr>
    </w:p>
    <w:p w14:paraId="4E44640D" w14:textId="77777777" w:rsidR="00405C81" w:rsidRDefault="00405C81" w:rsidP="00405C81">
      <w:pPr>
        <w:rPr>
          <w:sz w:val="28"/>
          <w:szCs w:val="28"/>
        </w:rPr>
      </w:pPr>
    </w:p>
    <w:p w14:paraId="21B1AE60" w14:textId="22BD2BC2" w:rsidR="00405C81" w:rsidRPr="00405C81" w:rsidRDefault="00405C81" w:rsidP="00405C81">
      <w:pPr>
        <w:rPr>
          <w:sz w:val="28"/>
          <w:szCs w:val="28"/>
        </w:rPr>
      </w:pPr>
      <w:r w:rsidRPr="00405C81">
        <w:rPr>
          <w:sz w:val="28"/>
          <w:szCs w:val="28"/>
        </w:rPr>
        <w:t xml:space="preserve">17. Seguridad activa. Identificación digital. Firma electrónica, Certificado digital y otros. Política de contraseñas. Software malicioso. Clasificación. Herramientas de protección y desinfección. Aseguramiento de la privacidad métodos para asegurar la privacidad de la información transmitida. Seguridad en redes inalámbricas, peculiaridades e implementaciones. Cortafuegos: funcionalidad básica en equipos y servidores dedicados. Zonas desmilitarizadas (redes perimetrales). Herramientas de seguridad LAPS, </w:t>
      </w:r>
      <w:proofErr w:type="spellStart"/>
      <w:r w:rsidRPr="00405C81">
        <w:rPr>
          <w:sz w:val="28"/>
          <w:szCs w:val="28"/>
        </w:rPr>
        <w:t>NeuShield</w:t>
      </w:r>
      <w:proofErr w:type="spellEnd"/>
      <w:r w:rsidRPr="00405C81">
        <w:rPr>
          <w:sz w:val="28"/>
          <w:szCs w:val="28"/>
        </w:rPr>
        <w:t>.</w:t>
      </w:r>
    </w:p>
    <w:p w14:paraId="387B5C03" w14:textId="77777777" w:rsidR="00405C81" w:rsidRPr="00405C81" w:rsidRDefault="00405C81" w:rsidP="00405C81">
      <w:pPr>
        <w:rPr>
          <w:sz w:val="28"/>
          <w:szCs w:val="28"/>
        </w:rPr>
      </w:pPr>
      <w:r w:rsidRPr="00405C81">
        <w:rPr>
          <w:sz w:val="28"/>
          <w:szCs w:val="28"/>
        </w:rPr>
        <w:t xml:space="preserve">18. Seguridad y protección en redes de comunicaciones. Seguridad perimetral. Acceso remoto seguro a redes. Redes privadas virtuales (VPN) </w:t>
      </w:r>
      <w:proofErr w:type="spellStart"/>
      <w:r w:rsidRPr="00405C81">
        <w:rPr>
          <w:sz w:val="28"/>
          <w:szCs w:val="28"/>
        </w:rPr>
        <w:t>FortiClient</w:t>
      </w:r>
      <w:proofErr w:type="spellEnd"/>
      <w:r w:rsidRPr="00405C81">
        <w:rPr>
          <w:sz w:val="28"/>
          <w:szCs w:val="28"/>
        </w:rPr>
        <w:t>. Seguridad en el puesto del usuario.</w:t>
      </w:r>
    </w:p>
    <w:p w14:paraId="6F85AF56" w14:textId="77777777" w:rsidR="00405C81" w:rsidRPr="00405C81" w:rsidRDefault="00405C81" w:rsidP="00405C81">
      <w:pPr>
        <w:rPr>
          <w:sz w:val="28"/>
          <w:szCs w:val="28"/>
        </w:rPr>
      </w:pPr>
      <w:r w:rsidRPr="00405C81">
        <w:rPr>
          <w:sz w:val="28"/>
          <w:szCs w:val="28"/>
        </w:rPr>
        <w:t>19. Internet: arquitectura de red. Origen, evolución y estado actual. Principales servicios. Protocolos http, https y SSL/TLS.</w:t>
      </w:r>
    </w:p>
    <w:p w14:paraId="76A464AF" w14:textId="77777777" w:rsidR="00405C81" w:rsidRPr="00405C81" w:rsidRDefault="00405C81" w:rsidP="00405C81">
      <w:pPr>
        <w:rPr>
          <w:sz w:val="28"/>
          <w:szCs w:val="28"/>
        </w:rPr>
      </w:pPr>
      <w:r w:rsidRPr="00405C81">
        <w:rPr>
          <w:sz w:val="28"/>
          <w:szCs w:val="28"/>
        </w:rPr>
        <w:t>20. Mantenimiento y atención a usuarios. Tipos de mantenimiento y sus características. Qué son los acuerdos de nivel de servicio y para qué sirven. Habilidades necesarias en la atención al usuario. Atención telefónica, atención presencial, atención virtual. Colectivos especiales. Conflictos y quejas.</w:t>
      </w:r>
    </w:p>
    <w:p w14:paraId="1BB783E3" w14:textId="77777777" w:rsidR="00405C81" w:rsidRPr="00405C81" w:rsidRDefault="00405C81" w:rsidP="00405C81">
      <w:pPr>
        <w:rPr>
          <w:sz w:val="28"/>
          <w:szCs w:val="28"/>
        </w:rPr>
      </w:pPr>
      <w:r w:rsidRPr="00405C81">
        <w:rPr>
          <w:sz w:val="28"/>
          <w:szCs w:val="28"/>
        </w:rPr>
        <w:t xml:space="preserve">21. Gestión de incidencias. Tipos según origen. Tipos según contenido. Posibles acciones que provocan de las incidencias. Objetivos de la gestión de incidencias. Pasos en la resolución de una incidencia. Herramientas para la gestión de incidencias. Software ITSM </w:t>
      </w:r>
      <w:proofErr w:type="spellStart"/>
      <w:r w:rsidRPr="00405C81">
        <w:rPr>
          <w:sz w:val="28"/>
          <w:szCs w:val="28"/>
        </w:rPr>
        <w:t>SysAid</w:t>
      </w:r>
      <w:proofErr w:type="spellEnd"/>
      <w:r w:rsidRPr="00405C81">
        <w:rPr>
          <w:sz w:val="28"/>
          <w:szCs w:val="28"/>
        </w:rPr>
        <w:t>.</w:t>
      </w:r>
    </w:p>
    <w:p w14:paraId="6A4B6E1C" w14:textId="77777777" w:rsidR="00405C81" w:rsidRPr="00405C81" w:rsidRDefault="00405C81" w:rsidP="00405C81">
      <w:pPr>
        <w:rPr>
          <w:sz w:val="28"/>
          <w:szCs w:val="28"/>
        </w:rPr>
      </w:pPr>
      <w:r w:rsidRPr="00405C81">
        <w:rPr>
          <w:sz w:val="28"/>
          <w:szCs w:val="28"/>
        </w:rPr>
        <w:t>22. Gestión de inventario, garantías, componentes OEM y componentes «</w:t>
      </w:r>
      <w:proofErr w:type="spellStart"/>
      <w:r w:rsidRPr="00405C81">
        <w:rPr>
          <w:sz w:val="28"/>
          <w:szCs w:val="28"/>
        </w:rPr>
        <w:t>retail</w:t>
      </w:r>
      <w:proofErr w:type="spellEnd"/>
      <w:r w:rsidRPr="00405C81">
        <w:rPr>
          <w:sz w:val="28"/>
          <w:szCs w:val="28"/>
        </w:rPr>
        <w:t>». Qué es lo que se puede inventariar. Diferencia entre garantía y mantenimiento. Herramientas para la gestión de garantías. Herramientas para la gestión de inventario.</w:t>
      </w:r>
    </w:p>
    <w:p w14:paraId="5B426D03" w14:textId="6ACC0F6C" w:rsidR="006215B9" w:rsidRPr="00405C81" w:rsidRDefault="00405C81" w:rsidP="00405C81">
      <w:pPr>
        <w:rPr>
          <w:sz w:val="28"/>
          <w:szCs w:val="28"/>
        </w:rPr>
      </w:pPr>
      <w:r w:rsidRPr="00405C81">
        <w:rPr>
          <w:sz w:val="28"/>
          <w:szCs w:val="28"/>
        </w:rPr>
        <w:t>23. Cumplimiento de la legislación y de las normas sobre seguridad. Legislación sobre protección de datos. Legislación sobre los servicios de la sociedad de la información y correo electrónico. Riesgo laboral y prevención ambiental. Cumplimiento de las normas de prevención de riesgos laborales y protección ambiental.</w:t>
      </w:r>
    </w:p>
    <w:sectPr w:rsidR="006215B9" w:rsidRPr="00405C81" w:rsidSect="00405C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81"/>
    <w:rsid w:val="000969DF"/>
    <w:rsid w:val="00120ECD"/>
    <w:rsid w:val="001C027B"/>
    <w:rsid w:val="00405C81"/>
    <w:rsid w:val="006215B9"/>
    <w:rsid w:val="0066103F"/>
    <w:rsid w:val="007321D1"/>
    <w:rsid w:val="009052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7738"/>
  <w15:chartTrackingRefBased/>
  <w15:docId w15:val="{0D2AB896-4BC1-4C78-993F-8504986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4</Pages>
  <Words>1489</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3</cp:revision>
  <cp:lastPrinted>2024-06-01T11:51:00Z</cp:lastPrinted>
  <dcterms:created xsi:type="dcterms:W3CDTF">2024-06-01T11:48:00Z</dcterms:created>
  <dcterms:modified xsi:type="dcterms:W3CDTF">2024-06-02T20:53:00Z</dcterms:modified>
</cp:coreProperties>
</file>