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7EB0CF2B" w:rsidR="006215B9" w:rsidRPr="002205AC" w:rsidRDefault="0050490C" w:rsidP="006E7675">
      <w:pPr>
        <w:jc w:val="center"/>
        <w:rPr>
          <w:rFonts w:ascii="Arial" w:hAnsi="Arial" w:cs="Arial"/>
          <w:b/>
          <w:bCs/>
          <w:sz w:val="56"/>
          <w:szCs w:val="56"/>
          <w:u w:val="single"/>
        </w:rPr>
      </w:pPr>
      <w:r w:rsidRPr="0050490C">
        <w:rPr>
          <w:rFonts w:ascii="Arial" w:hAnsi="Arial" w:cs="Arial"/>
          <w:b/>
          <w:bCs/>
          <w:sz w:val="56"/>
          <w:szCs w:val="56"/>
          <w:u w:val="single"/>
        </w:rPr>
        <w:t>Gestión de proveedores e Indicadores en la Gestión de Servicios (</w:t>
      </w:r>
      <w:proofErr w:type="spellStart"/>
      <w:r w:rsidRPr="0050490C">
        <w:rPr>
          <w:rFonts w:ascii="Arial" w:hAnsi="Arial" w:cs="Arial"/>
          <w:b/>
          <w:bCs/>
          <w:sz w:val="56"/>
          <w:szCs w:val="56"/>
          <w:u w:val="single"/>
        </w:rPr>
        <w:t>SLA´s</w:t>
      </w:r>
      <w:proofErr w:type="spellEnd"/>
      <w:r w:rsidRPr="0050490C">
        <w:rPr>
          <w:rFonts w:ascii="Arial" w:hAnsi="Arial" w:cs="Arial"/>
          <w:b/>
          <w:bCs/>
          <w:sz w:val="56"/>
          <w:szCs w:val="56"/>
          <w:u w:val="single"/>
        </w:rPr>
        <w:t xml:space="preserve">, </w:t>
      </w:r>
      <w:proofErr w:type="spellStart"/>
      <w:r w:rsidRPr="0050490C">
        <w:rPr>
          <w:rFonts w:ascii="Arial" w:hAnsi="Arial" w:cs="Arial"/>
          <w:b/>
          <w:bCs/>
          <w:sz w:val="56"/>
          <w:szCs w:val="56"/>
          <w:u w:val="single"/>
        </w:rPr>
        <w:t>KPI´s</w:t>
      </w:r>
      <w:proofErr w:type="spellEnd"/>
      <w:r w:rsidRPr="0050490C">
        <w:rPr>
          <w:rFonts w:ascii="Arial" w:hAnsi="Arial" w:cs="Arial"/>
          <w:b/>
          <w:bCs/>
          <w:sz w:val="56"/>
          <w:szCs w:val="56"/>
          <w:u w:val="single"/>
        </w:rPr>
        <w:t xml:space="preserve">, </w:t>
      </w:r>
      <w:proofErr w:type="spellStart"/>
      <w:r w:rsidRPr="0050490C">
        <w:rPr>
          <w:rFonts w:ascii="Arial" w:hAnsi="Arial" w:cs="Arial"/>
          <w:b/>
          <w:bCs/>
          <w:sz w:val="56"/>
          <w:szCs w:val="56"/>
          <w:u w:val="single"/>
        </w:rPr>
        <w:t>OLA´s</w:t>
      </w:r>
      <w:proofErr w:type="spellEnd"/>
      <w:r w:rsidRPr="0050490C">
        <w:rPr>
          <w:rFonts w:ascii="Arial" w:hAnsi="Arial" w:cs="Arial"/>
          <w:b/>
          <w:bCs/>
          <w:sz w:val="56"/>
          <w:szCs w:val="56"/>
          <w:u w:val="single"/>
        </w:rPr>
        <w:t>, etc.)</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1FB26FBD" w:rsidR="006E7675" w:rsidRPr="0004080A" w:rsidRDefault="00000000" w:rsidP="002232DA">
            <w:pPr>
              <w:jc w:val="center"/>
              <w:rPr>
                <w:rStyle w:val="Hipervnculo"/>
              </w:rPr>
            </w:pPr>
            <w:hyperlink w:anchor="_Resumen_chatGPT" w:history="1">
              <w:proofErr w:type="spellStart"/>
              <w:r w:rsidR="006E7675" w:rsidRPr="0004080A">
                <w:rPr>
                  <w:rStyle w:val="Hipervnculo"/>
                  <w:rFonts w:ascii="Arial" w:hAnsi="Arial" w:cs="Arial"/>
                  <w:sz w:val="36"/>
                  <w:szCs w:val="36"/>
                  <w:lang w:val="en-US"/>
                </w:rPr>
                <w:t>Resumen</w:t>
              </w:r>
              <w:proofErr w:type="spellEnd"/>
              <w:r w:rsidR="006E7675" w:rsidRPr="0004080A">
                <w:rPr>
                  <w:rStyle w:val="Hipervnculo"/>
                  <w:rFonts w:ascii="Arial" w:hAnsi="Arial" w:cs="Arial"/>
                  <w:sz w:val="36"/>
                  <w:szCs w:val="36"/>
                  <w:lang w:val="en-US"/>
                </w:rPr>
                <w:t xml:space="preserve"> </w:t>
              </w:r>
              <w:r w:rsidR="0004080A" w:rsidRPr="0004080A">
                <w:rPr>
                  <w:rStyle w:val="Hipervnculo"/>
                  <w:rFonts w:ascii="Arial" w:hAnsi="Arial" w:cs="Arial"/>
                  <w:sz w:val="36"/>
                  <w:szCs w:val="36"/>
                  <w:lang w:val="en-US"/>
                </w:rPr>
                <w:t xml:space="preserve">Gestión de Proveedores </w:t>
              </w:r>
              <w:proofErr w:type="spellStart"/>
              <w:r w:rsidR="006E7675" w:rsidRPr="0004080A">
                <w:rPr>
                  <w:rStyle w:val="Hipervnculo"/>
                  <w:rFonts w:ascii="Arial" w:hAnsi="Arial" w:cs="Arial"/>
                  <w:sz w:val="36"/>
                  <w:szCs w:val="36"/>
                  <w:lang w:val="en-US"/>
                </w:rPr>
                <w:t>chatGPT</w:t>
              </w:r>
              <w:proofErr w:type="spellEnd"/>
            </w:hyperlink>
          </w:p>
          <w:p w14:paraId="31A379E9" w14:textId="355939F3" w:rsidR="006E7675" w:rsidRDefault="00000000" w:rsidP="002232DA">
            <w:pPr>
              <w:jc w:val="center"/>
              <w:rPr>
                <w:rStyle w:val="Hipervnculo"/>
                <w:rFonts w:ascii="Arial" w:hAnsi="Arial" w:cs="Arial"/>
                <w:sz w:val="36"/>
                <w:szCs w:val="36"/>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285991">
                <w:rPr>
                  <w:rStyle w:val="Hipervnculo"/>
                  <w:rFonts w:ascii="Arial" w:hAnsi="Arial" w:cs="Arial"/>
                  <w:sz w:val="36"/>
                  <w:szCs w:val="36"/>
                  <w:lang w:val="en-US"/>
                </w:rPr>
                <w:t>Indicadores</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41393D70" w:rsidR="006D0C3D" w:rsidRDefault="0004080A" w:rsidP="006D0C3D">
      <w:pPr>
        <w:pStyle w:val="Ttulo2"/>
        <w:rPr>
          <w:rFonts w:ascii="Arial" w:hAnsi="Arial" w:cs="Arial"/>
          <w:sz w:val="40"/>
          <w:szCs w:val="40"/>
        </w:rPr>
      </w:pPr>
      <w:bookmarkStart w:id="0" w:name="_Título_Apunte1"/>
      <w:bookmarkStart w:id="1" w:name="_Resumen_chatGPT"/>
      <w:bookmarkEnd w:id="0"/>
      <w:bookmarkEnd w:id="1"/>
      <w:r w:rsidRPr="0004080A">
        <w:rPr>
          <w:rFonts w:ascii="Arial" w:hAnsi="Arial" w:cs="Arial"/>
          <w:sz w:val="40"/>
          <w:szCs w:val="40"/>
        </w:rPr>
        <w:t xml:space="preserve">Resumen Gestión de Proveedores </w:t>
      </w:r>
      <w:proofErr w:type="spellStart"/>
      <w:r w:rsidRPr="0004080A">
        <w:rPr>
          <w:rFonts w:ascii="Arial" w:hAnsi="Arial" w:cs="Arial"/>
          <w:sz w:val="40"/>
          <w:szCs w:val="40"/>
        </w:rPr>
        <w:t>chatGPT</w:t>
      </w:r>
      <w:proofErr w:type="spellEnd"/>
      <w:r>
        <w:rPr>
          <w:rFonts w:ascii="Arial" w:hAnsi="Arial" w:cs="Arial"/>
          <w:sz w:val="40"/>
          <w:szCs w:val="40"/>
        </w:rPr>
        <w:t xml:space="preserve"> </w:t>
      </w:r>
    </w:p>
    <w:p w14:paraId="672C81FD"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 gestión de proveedores en Tecnologías de la Información (IT) es crucial para garantizar que las organizaciones obtengan el máximo valor de sus proveedores y mantengan altos estándares de calidad en la prestación de servicios. Aquí presentamos un resumen de los fundamentos en esta área:</w:t>
      </w:r>
    </w:p>
    <w:p w14:paraId="3183A373"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1. Selección de Proveedores:</w:t>
      </w:r>
    </w:p>
    <w:p w14:paraId="222232C5"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La selección de proveedores es el primer paso en la gestión de proveedores en IT. Implica identificar y seleccionar proveedores que puedan cumplir con los requisitos específicos de la organización, tanto en términos de calidad como de costo. Se deben considerar aspectos como la reputación del proveedor, su </w:t>
      </w:r>
      <w:r>
        <w:rPr>
          <w:rFonts w:ascii="Segoe UI" w:hAnsi="Segoe UI" w:cs="Segoe UI"/>
          <w:color w:val="0D0D0D"/>
        </w:rPr>
        <w:lastRenderedPageBreak/>
        <w:t>experiencia en el sector, la calidad de sus productos o servicios, su capacidad de entrega y su capacidad para adaptarse a las necesidades cambiantes de la organización.</w:t>
      </w:r>
    </w:p>
    <w:p w14:paraId="150267B1"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2. Contratación y Negociación:</w:t>
      </w:r>
    </w:p>
    <w:p w14:paraId="1850A6A7"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Una vez que se han identificado los proveedores adecuados, se procede a la etapa de contratación y negociación. En esta fase, se establecen contratos y acuerdos que describen claramente los servicios que proporcionarán, los niveles de calidad esperados, los plazos de entrega y los costos asociados. Es importante negociar términos que sean beneficiosos para ambas partes y que minimicen los riesgos para la organización.</w:t>
      </w:r>
    </w:p>
    <w:p w14:paraId="691614BB"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3. Evaluación de Proveedores:</w:t>
      </w:r>
    </w:p>
    <w:p w14:paraId="0F262F64"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 evaluación continua del desempeño de los proveedores es esencial para garantizar que cumplan con los estándares establecidos. Esto puede implicar la realización de evaluaciones periódicas, encuestas de satisfacción del cliente, auditorías y monitoreo del cumplimiento de los acuerdos de nivel de servicio (</w:t>
      </w:r>
      <w:proofErr w:type="spellStart"/>
      <w:r>
        <w:rPr>
          <w:rFonts w:ascii="Segoe UI" w:hAnsi="Segoe UI" w:cs="Segoe UI"/>
          <w:color w:val="0D0D0D"/>
        </w:rPr>
        <w:t>SLAs</w:t>
      </w:r>
      <w:proofErr w:type="spellEnd"/>
      <w:r>
        <w:rPr>
          <w:rFonts w:ascii="Segoe UI" w:hAnsi="Segoe UI" w:cs="Segoe UI"/>
          <w:color w:val="0D0D0D"/>
        </w:rPr>
        <w:t>). La retroalimentación obtenida de estas evaluaciones ayuda a identificar áreas de mejora y a tomar decisiones informadas sobre la continuidad de la relación con los proveedores.</w:t>
      </w:r>
    </w:p>
    <w:p w14:paraId="46F4C08E"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4. Gestión de Relaciones:</w:t>
      </w:r>
    </w:p>
    <w:p w14:paraId="368BEE63"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Fomentar relaciones sólidas y colaborativas con los proveedores es esencial para resolver problemas de manera efectiva, impulsar la innovación y garantizar una colaboración a largo plazo mutuamente beneficiosa. Esto implica comunicación abierta y transparente, establecimiento de expectativas claras, resolución rápida de conflictos y búsqueda de oportunidades para mejorar conjuntamente los procesos y servicios.</w:t>
      </w:r>
    </w:p>
    <w:p w14:paraId="31452DE6"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5. Optimización de Costos:</w:t>
      </w:r>
    </w:p>
    <w:p w14:paraId="45FE938A"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Una gestión eficaz de proveedores también implica optimizar los costos al asegurar que los recursos se utilicen de manera eficiente y se obtenga el mejor valor por el dinero invertido. Esto puede lograrse mediante la identificación de oportunidades de consolidación de proveedores, negociación de mejores tarifas y términos, y búsqueda de alternativas más rentables sin comprometer la calidad del servicio.</w:t>
      </w:r>
    </w:p>
    <w:p w14:paraId="526EFDCF"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6. Gestión de Riesgos:</w:t>
      </w:r>
    </w:p>
    <w:p w14:paraId="070BBE87"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La gestión de proveedores también incluye la gestión de riesgos asociados con la dependencia de terceros. Esto implica identificar y mitigar riesgos potenciales, como interrupciones en la cadena de suministro, incumplimientos contractuales, problemas de seguridad de datos y problemas de calidad del servicio. Se deben establecer planes de contingencia para responder rápidamente a cualquier problema que pueda surgir.</w:t>
      </w:r>
    </w:p>
    <w:p w14:paraId="6898E9BA"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Conclusiones:</w:t>
      </w:r>
    </w:p>
    <w:p w14:paraId="4D4B769C" w14:textId="77777777" w:rsidR="0004080A" w:rsidRDefault="0004080A" w:rsidP="0004080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La gestión de proveedores en IT es un proceso integral que abarca desde la selección inicial hasta la gestión continua de las relaciones. Al centrarse en aspectos como la selección cuidadosa, la negociación efectiva, la evaluación continua y la optimización de costos, las organizaciones pueden garantizar que obtienen el máximo valor de sus proveedores y mantienen altos estándares de calidad en la prestación de servicios de TI. Además, una gestión de proveedores efectiva contribuye a reducir riesgos, impulsar la innovación y mejorar la eficiencia operativa en toda la organización.</w:t>
      </w:r>
    </w:p>
    <w:p w14:paraId="5CAB123A" w14:textId="77777777" w:rsidR="006D0C3D" w:rsidRDefault="006D0C3D" w:rsidP="006D0C3D"/>
    <w:p w14:paraId="2CED9C7E" w14:textId="18502CAF" w:rsidR="00BB01B6" w:rsidRDefault="0050490C"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I</w:t>
      </w:r>
      <w:r w:rsidRPr="0050490C">
        <w:rPr>
          <w:rFonts w:ascii="Arial" w:hAnsi="Arial" w:cs="Arial"/>
          <w:sz w:val="40"/>
          <w:szCs w:val="40"/>
        </w:rPr>
        <w:t>ndicadores en la gestión de servicios</w:t>
      </w:r>
    </w:p>
    <w:p w14:paraId="5FD6DD8F" w14:textId="77777777" w:rsidR="0004080A" w:rsidRDefault="0004080A" w:rsidP="0004080A"/>
    <w:p w14:paraId="21040EA0" w14:textId="77777777" w:rsidR="0004080A" w:rsidRDefault="0004080A" w:rsidP="0004080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SLA (</w:t>
      </w:r>
      <w:proofErr w:type="spellStart"/>
      <w:r>
        <w:rPr>
          <w:rStyle w:val="Textoennegrita"/>
          <w:rFonts w:ascii="Segoe UI" w:hAnsi="Segoe UI" w:cs="Segoe UI"/>
          <w:color w:val="0D0D0D"/>
          <w:bdr w:val="single" w:sz="2" w:space="0" w:color="E3E3E3" w:frame="1"/>
        </w:rPr>
        <w:t>Service</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Level</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Agreement</w:t>
      </w:r>
      <w:proofErr w:type="spellEnd"/>
      <w:r>
        <w:rPr>
          <w:rStyle w:val="Textoennegrita"/>
          <w:rFonts w:ascii="Segoe UI" w:hAnsi="Segoe UI" w:cs="Segoe UI"/>
          <w:color w:val="0D0D0D"/>
          <w:bdr w:val="single" w:sz="2" w:space="0" w:color="E3E3E3" w:frame="1"/>
        </w:rPr>
        <w:t xml:space="preserve"> - Acuerdo de Nivel de Servicio)</w:t>
      </w:r>
      <w:r>
        <w:rPr>
          <w:rFonts w:ascii="Segoe UI" w:hAnsi="Segoe UI" w:cs="Segoe UI"/>
          <w:color w:val="0D0D0D"/>
        </w:rPr>
        <w:t>: Es un acuerdo formal entre un proveedor de servicios y un cliente que especifica los niveles de servicio que se deben cumplir. Incluye métricas como tiempo de respuesta, tiempo de resolución, disponibilidad del servicio, etc.</w:t>
      </w:r>
    </w:p>
    <w:p w14:paraId="33B1E385" w14:textId="77777777" w:rsidR="0004080A" w:rsidRDefault="0004080A" w:rsidP="0004080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KPI (Key Performance </w:t>
      </w:r>
      <w:proofErr w:type="spellStart"/>
      <w:r>
        <w:rPr>
          <w:rStyle w:val="Textoennegrita"/>
          <w:rFonts w:ascii="Segoe UI" w:hAnsi="Segoe UI" w:cs="Segoe UI"/>
          <w:color w:val="0D0D0D"/>
          <w:bdr w:val="single" w:sz="2" w:space="0" w:color="E3E3E3" w:frame="1"/>
        </w:rPr>
        <w:t>Indicator</w:t>
      </w:r>
      <w:proofErr w:type="spellEnd"/>
      <w:r>
        <w:rPr>
          <w:rStyle w:val="Textoennegrita"/>
          <w:rFonts w:ascii="Segoe UI" w:hAnsi="Segoe UI" w:cs="Segoe UI"/>
          <w:color w:val="0D0D0D"/>
          <w:bdr w:val="single" w:sz="2" w:space="0" w:color="E3E3E3" w:frame="1"/>
        </w:rPr>
        <w:t xml:space="preserve"> - Indicador Clave de Desempeño)</w:t>
      </w:r>
      <w:r>
        <w:rPr>
          <w:rFonts w:ascii="Segoe UI" w:hAnsi="Segoe UI" w:cs="Segoe UI"/>
          <w:color w:val="0D0D0D"/>
        </w:rPr>
        <w:t>: Son métricas específicas que se utilizan para medir el desempeño y el éxito de una organización en relación con sus objetivos estratégicos. En la gestión de servicios, los KPI pueden incluir la satisfacción del cliente, la eficiencia operativa, la calidad del servicio, entre otros.</w:t>
      </w:r>
    </w:p>
    <w:p w14:paraId="4A724586" w14:textId="77777777" w:rsidR="0004080A" w:rsidRDefault="0004080A" w:rsidP="0004080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OLA (</w:t>
      </w:r>
      <w:proofErr w:type="spellStart"/>
      <w:r>
        <w:rPr>
          <w:rStyle w:val="Textoennegrita"/>
          <w:rFonts w:ascii="Segoe UI" w:hAnsi="Segoe UI" w:cs="Segoe UI"/>
          <w:color w:val="0D0D0D"/>
          <w:bdr w:val="single" w:sz="2" w:space="0" w:color="E3E3E3" w:frame="1"/>
        </w:rPr>
        <w:t>Operational</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Level</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Agreement</w:t>
      </w:r>
      <w:proofErr w:type="spellEnd"/>
      <w:r>
        <w:rPr>
          <w:rStyle w:val="Textoennegrita"/>
          <w:rFonts w:ascii="Segoe UI" w:hAnsi="Segoe UI" w:cs="Segoe UI"/>
          <w:color w:val="0D0D0D"/>
          <w:bdr w:val="single" w:sz="2" w:space="0" w:color="E3E3E3" w:frame="1"/>
        </w:rPr>
        <w:t xml:space="preserve"> - Acuerdo de Nivel Operativo)</w:t>
      </w:r>
      <w:r>
        <w:rPr>
          <w:rFonts w:ascii="Segoe UI" w:hAnsi="Segoe UI" w:cs="Segoe UI"/>
          <w:color w:val="0D0D0D"/>
        </w:rPr>
        <w:t>: Similar a un SLA, pero se refiere a los acuerdos internos entre diferentes equipos o departamentos dentro de una organización para garantizar la entrega efectiva de servicios. Establece responsabilidades, roles y procesos entre los equipos.</w:t>
      </w:r>
    </w:p>
    <w:p w14:paraId="1CE20836" w14:textId="77777777" w:rsidR="0004080A" w:rsidRDefault="0004080A" w:rsidP="0004080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CSF (</w:t>
      </w:r>
      <w:proofErr w:type="spellStart"/>
      <w:r>
        <w:rPr>
          <w:rStyle w:val="Textoennegrita"/>
          <w:rFonts w:ascii="Segoe UI" w:hAnsi="Segoe UI" w:cs="Segoe UI"/>
          <w:color w:val="0D0D0D"/>
          <w:bdr w:val="single" w:sz="2" w:space="0" w:color="E3E3E3" w:frame="1"/>
        </w:rPr>
        <w:t>Critical</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Success</w:t>
      </w:r>
      <w:proofErr w:type="spellEnd"/>
      <w:r>
        <w:rPr>
          <w:rStyle w:val="Textoennegrita"/>
          <w:rFonts w:ascii="Segoe UI" w:hAnsi="Segoe UI" w:cs="Segoe UI"/>
          <w:color w:val="0D0D0D"/>
          <w:bdr w:val="single" w:sz="2" w:space="0" w:color="E3E3E3" w:frame="1"/>
        </w:rPr>
        <w:t xml:space="preserve"> Factor - Factor Crítico de Éxito)</w:t>
      </w:r>
      <w:r>
        <w:rPr>
          <w:rFonts w:ascii="Segoe UI" w:hAnsi="Segoe UI" w:cs="Segoe UI"/>
          <w:color w:val="0D0D0D"/>
        </w:rPr>
        <w:t>: Son áreas clave de actividad en las que debe tener éxito una organización para que se logren sus objetivos. Identificar los CSF ayuda a determinar los KPI más relevantes para medir el desempeño.</w:t>
      </w:r>
    </w:p>
    <w:p w14:paraId="5566749E" w14:textId="77777777" w:rsidR="0004080A" w:rsidRPr="0004080A" w:rsidRDefault="0004080A" w:rsidP="0004080A"/>
    <w:p w14:paraId="651A6DF9" w14:textId="77CEC3D2" w:rsidR="0050490C" w:rsidRPr="0050490C" w:rsidRDefault="00C10227" w:rsidP="005049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s-ES"/>
          <w14:ligatures w14:val="none"/>
        </w:rPr>
      </w:pPr>
      <w:r>
        <w:rPr>
          <w:rFonts w:ascii="Segoe UI" w:eastAsia="Times New Roman" w:hAnsi="Segoe UI" w:cs="Segoe UI"/>
          <w:color w:val="0D0D0D"/>
          <w:kern w:val="0"/>
          <w:sz w:val="24"/>
          <w:szCs w:val="24"/>
          <w:lang w:eastAsia="es-ES"/>
          <w14:ligatures w14:val="none"/>
        </w:rPr>
        <w:lastRenderedPageBreak/>
        <w:t>L</w:t>
      </w:r>
      <w:r w:rsidR="0050490C" w:rsidRPr="0050490C">
        <w:rPr>
          <w:rFonts w:ascii="Segoe UI" w:eastAsia="Times New Roman" w:hAnsi="Segoe UI" w:cs="Segoe UI"/>
          <w:color w:val="0D0D0D"/>
          <w:kern w:val="0"/>
          <w:sz w:val="24"/>
          <w:szCs w:val="24"/>
          <w:lang w:eastAsia="es-ES"/>
          <w14:ligatures w14:val="none"/>
        </w:rPr>
        <w:t>istado de los principales indicadores de servicio con sus siglas en inglés y sus definiciones:</w:t>
      </w:r>
    </w:p>
    <w:p w14:paraId="41F9C984"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SLA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Service</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Level</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Agreement</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w:t>
      </w:r>
    </w:p>
    <w:p w14:paraId="7AA65478"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Un acuerdo entre un proveedor de servicios y un cliente que describe el nivel de servicio esperado.</w:t>
      </w:r>
    </w:p>
    <w:p w14:paraId="5A036CEA"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KPI (Key Performance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Indicator</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w:t>
      </w:r>
    </w:p>
    <w:p w14:paraId="5FD42378"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Métricas cuantificables utilizadas para evaluar el éxito de una organización en el logro de sus objetivos estratégicos.</w:t>
      </w:r>
    </w:p>
    <w:p w14:paraId="68619160"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NPS (Net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Promoter</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Score)</w:t>
      </w:r>
    </w:p>
    <w:p w14:paraId="2F120FD0"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la probabilidad de que los clientes recomienden un servicio a otros.</w:t>
      </w:r>
    </w:p>
    <w:p w14:paraId="62F55F27"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FRT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First</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Response Time)</w:t>
      </w:r>
    </w:p>
    <w:p w14:paraId="730E33E3"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tiempo que tarda un proveedor de servicios en responder a la solicitud de un cliente.</w:t>
      </w:r>
    </w:p>
    <w:p w14:paraId="02E975CB"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RT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Resolution</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Time)</w:t>
      </w:r>
    </w:p>
    <w:p w14:paraId="4E978CEF"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tiempo necesario para resolver completamente el problema o solicitud de un cliente.</w:t>
      </w:r>
    </w:p>
    <w:p w14:paraId="270693A1"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Availability</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Uptime</w:t>
      </w:r>
      <w:proofErr w:type="spellEnd"/>
    </w:p>
    <w:p w14:paraId="1BCB5970"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porcentaje de tiempo que un servicio está disponible para su uso.</w:t>
      </w:r>
    </w:p>
    <w:p w14:paraId="6332DFFF"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CSAT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Customer</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Satisfaction</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Score)</w:t>
      </w:r>
    </w:p>
    <w:p w14:paraId="67F2AF33"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nivel de satisfacción de los clientes con el servicio recibido.</w:t>
      </w:r>
    </w:p>
    <w:p w14:paraId="64382991"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Incident</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Rate</w:t>
      </w:r>
      <w:proofErr w:type="spellEnd"/>
    </w:p>
    <w:p w14:paraId="58A6305D"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la frecuencia de incidentes reportados en un período de tiempo.</w:t>
      </w:r>
    </w:p>
    <w:p w14:paraId="7A9A33ED"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Change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Success</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Rate</w:t>
      </w:r>
      <w:proofErr w:type="spellEnd"/>
    </w:p>
    <w:p w14:paraId="56EF7BF5" w14:textId="77777777" w:rsidR="0050490C" w:rsidRPr="0050490C" w:rsidRDefault="0050490C" w:rsidP="0050490C">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porcentaje de cambios implementados con éxito sin causar incidentes o interrupciones.</w:t>
      </w:r>
    </w:p>
    <w:p w14:paraId="3C734C0F" w14:textId="77777777" w:rsidR="0050490C" w:rsidRPr="0050490C" w:rsidRDefault="0050490C" w:rsidP="0050490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b/>
          <w:bCs/>
          <w:color w:val="0D0D0D"/>
          <w:kern w:val="0"/>
          <w:sz w:val="24"/>
          <w:szCs w:val="24"/>
          <w:bdr w:val="single" w:sz="2" w:space="0" w:color="E3E3E3" w:frame="1"/>
          <w:lang w:val="en-US" w:eastAsia="es-ES"/>
          <w14:ligatures w14:val="none"/>
        </w:rPr>
        <w:t xml:space="preserve">MTTR (Mean Time </w:t>
      </w:r>
      <w:proofErr w:type="gramStart"/>
      <w:r w:rsidRPr="0050490C">
        <w:rPr>
          <w:rFonts w:ascii="Segoe UI" w:eastAsia="Times New Roman" w:hAnsi="Segoe UI" w:cs="Segoe UI"/>
          <w:b/>
          <w:bCs/>
          <w:color w:val="0D0D0D"/>
          <w:kern w:val="0"/>
          <w:sz w:val="24"/>
          <w:szCs w:val="24"/>
          <w:bdr w:val="single" w:sz="2" w:space="0" w:color="E3E3E3" w:frame="1"/>
          <w:lang w:val="en-US" w:eastAsia="es-ES"/>
          <w14:ligatures w14:val="none"/>
        </w:rPr>
        <w:t>To</w:t>
      </w:r>
      <w:proofErr w:type="gramEnd"/>
      <w:r w:rsidRPr="0050490C">
        <w:rPr>
          <w:rFonts w:ascii="Segoe UI" w:eastAsia="Times New Roman" w:hAnsi="Segoe UI" w:cs="Segoe UI"/>
          <w:b/>
          <w:bCs/>
          <w:color w:val="0D0D0D"/>
          <w:kern w:val="0"/>
          <w:sz w:val="24"/>
          <w:szCs w:val="24"/>
          <w:bdr w:val="single" w:sz="2" w:space="0" w:color="E3E3E3" w:frame="1"/>
          <w:lang w:val="en-US" w:eastAsia="es-ES"/>
          <w14:ligatures w14:val="none"/>
        </w:rPr>
        <w:t xml:space="preserve"> Repair)</w:t>
      </w:r>
    </w:p>
    <w:p w14:paraId="737191A5" w14:textId="77777777" w:rsidR="0050490C" w:rsidRPr="0050490C" w:rsidRDefault="0050490C" w:rsidP="006A3713">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tiempo promedio que se tarda en reparar un servicio después de que ocurre un incidente.</w:t>
      </w:r>
    </w:p>
    <w:p w14:paraId="66ED4BDE" w14:textId="77777777" w:rsidR="0050490C" w:rsidRPr="0050490C" w:rsidRDefault="0050490C" w:rsidP="0050490C">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Cost</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per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Transaction</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User</w:t>
      </w:r>
      <w:proofErr w:type="spellEnd"/>
    </w:p>
    <w:p w14:paraId="38847743" w14:textId="77777777" w:rsidR="0050490C" w:rsidRPr="0050490C" w:rsidRDefault="0050490C" w:rsidP="0050490C">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color w:val="0D0D0D"/>
          <w:kern w:val="0"/>
          <w:sz w:val="24"/>
          <w:szCs w:val="24"/>
          <w:lang w:val="en-US" w:eastAsia="es-ES"/>
          <w14:ligatures w14:val="none"/>
        </w:rPr>
        <w:t>Definition: Calculates the average cost of handling a transaction or serving a user.</w:t>
      </w:r>
    </w:p>
    <w:p w14:paraId="4EA88768" w14:textId="77777777" w:rsidR="0050490C" w:rsidRPr="0050490C" w:rsidRDefault="0050490C" w:rsidP="0050490C">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t>Backlog</w:t>
      </w:r>
    </w:p>
    <w:p w14:paraId="144353B0" w14:textId="77777777" w:rsidR="0050490C" w:rsidRPr="0050490C" w:rsidRDefault="0050490C" w:rsidP="0050490C">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número de incidentes o solicitudes no resueltas en un momento dado.</w:t>
      </w:r>
    </w:p>
    <w:p w14:paraId="75EE358A" w14:textId="77777777" w:rsidR="0050490C" w:rsidRPr="0050490C" w:rsidRDefault="0050490C" w:rsidP="0050490C">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Problem</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Resolution</w:t>
      </w:r>
      <w:proofErr w:type="spellEnd"/>
      <w:r w:rsidRPr="0050490C">
        <w:rPr>
          <w:rFonts w:ascii="Segoe UI" w:eastAsia="Times New Roman" w:hAnsi="Segoe UI" w:cs="Segoe UI"/>
          <w:b/>
          <w:bCs/>
          <w:color w:val="0D0D0D"/>
          <w:kern w:val="0"/>
          <w:sz w:val="24"/>
          <w:szCs w:val="24"/>
          <w:bdr w:val="single" w:sz="2" w:space="0" w:color="E3E3E3" w:frame="1"/>
          <w:lang w:eastAsia="es-ES"/>
          <w14:ligatures w14:val="none"/>
        </w:rPr>
        <w:t xml:space="preserve"> </w:t>
      </w:r>
      <w:proofErr w:type="spellStart"/>
      <w:r w:rsidRPr="0050490C">
        <w:rPr>
          <w:rFonts w:ascii="Segoe UI" w:eastAsia="Times New Roman" w:hAnsi="Segoe UI" w:cs="Segoe UI"/>
          <w:b/>
          <w:bCs/>
          <w:color w:val="0D0D0D"/>
          <w:kern w:val="0"/>
          <w:sz w:val="24"/>
          <w:szCs w:val="24"/>
          <w:bdr w:val="single" w:sz="2" w:space="0" w:color="E3E3E3" w:frame="1"/>
          <w:lang w:eastAsia="es-ES"/>
          <w14:ligatures w14:val="none"/>
        </w:rPr>
        <w:t>Rate</w:t>
      </w:r>
      <w:proofErr w:type="spellEnd"/>
    </w:p>
    <w:p w14:paraId="7635C947" w14:textId="77777777" w:rsidR="0050490C" w:rsidRPr="0050490C" w:rsidRDefault="0050490C" w:rsidP="0050490C">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porcentaje de problemas resueltos dentro de un cierto período de tiempo.</w:t>
      </w:r>
    </w:p>
    <w:p w14:paraId="0877B25D" w14:textId="77777777" w:rsidR="0050490C" w:rsidRPr="0050490C" w:rsidRDefault="0050490C" w:rsidP="0050490C">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b/>
          <w:bCs/>
          <w:color w:val="0D0D0D"/>
          <w:kern w:val="0"/>
          <w:sz w:val="24"/>
          <w:szCs w:val="24"/>
          <w:bdr w:val="single" w:sz="2" w:space="0" w:color="E3E3E3" w:frame="1"/>
          <w:lang w:eastAsia="es-ES"/>
          <w14:ligatures w14:val="none"/>
        </w:rPr>
        <w:lastRenderedPageBreak/>
        <w:t>Change Lead Time</w:t>
      </w:r>
    </w:p>
    <w:p w14:paraId="3D2F346C" w14:textId="77777777" w:rsidR="0050490C" w:rsidRPr="0050490C" w:rsidRDefault="0050490C" w:rsidP="0050490C">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El tiempo que transcurre desde la presentación de una solicitud de cambio hasta su implementación.</w:t>
      </w:r>
    </w:p>
    <w:p w14:paraId="56FAEA13" w14:textId="77777777" w:rsidR="0050490C" w:rsidRPr="0050490C" w:rsidRDefault="0050490C" w:rsidP="0050490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ES"/>
          <w14:ligatures w14:val="none"/>
        </w:rPr>
      </w:pPr>
      <w:r w:rsidRPr="0050490C">
        <w:rPr>
          <w:rFonts w:ascii="Segoe UI" w:eastAsia="Times New Roman" w:hAnsi="Segoe UI" w:cs="Segoe UI"/>
          <w:b/>
          <w:bCs/>
          <w:color w:val="0D0D0D"/>
          <w:kern w:val="0"/>
          <w:sz w:val="24"/>
          <w:szCs w:val="24"/>
          <w:bdr w:val="single" w:sz="2" w:space="0" w:color="E3E3E3" w:frame="1"/>
          <w:lang w:val="en-US" w:eastAsia="es-ES"/>
          <w14:ligatures w14:val="none"/>
        </w:rPr>
        <w:t>Average Time Between Failures (MTBF)</w:t>
      </w:r>
    </w:p>
    <w:p w14:paraId="670C2C2A" w14:textId="77777777" w:rsidR="0050490C" w:rsidRDefault="0050490C" w:rsidP="0050490C">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Definición: Mide el tiempo promedio transcurrido entre fallos del servicio.</w:t>
      </w:r>
    </w:p>
    <w:p w14:paraId="401037BD" w14:textId="77777777" w:rsidR="005C1435" w:rsidRDefault="005C1435" w:rsidP="005C143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Style w:val="Textoennegrita"/>
          <w:rFonts w:ascii="Segoe UI" w:hAnsi="Segoe UI" w:cs="Segoe UI"/>
          <w:color w:val="0D0D0D"/>
          <w:bdr w:val="single" w:sz="2" w:space="0" w:color="E3E3E3" w:frame="1"/>
        </w:rPr>
      </w:pPr>
    </w:p>
    <w:p w14:paraId="6482E4B4" w14:textId="77777777" w:rsidR="005C1435" w:rsidRPr="005C1435" w:rsidRDefault="005C1435" w:rsidP="005C1435">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b/>
          <w:bCs/>
          <w:color w:val="0D0D0D"/>
        </w:rPr>
      </w:pPr>
      <w:r w:rsidRPr="005C1435">
        <w:rPr>
          <w:rFonts w:eastAsia="Times New Roman"/>
          <w:b/>
          <w:bCs/>
          <w:kern w:val="0"/>
          <w:sz w:val="24"/>
          <w:szCs w:val="24"/>
          <w:lang w:val="en-US" w:eastAsia="es-ES"/>
          <w14:ligatures w14:val="none"/>
        </w:rPr>
        <w:t>Responsiveness</w:t>
      </w:r>
      <w:r w:rsidRPr="005C1435">
        <w:rPr>
          <w:rFonts w:ascii="Segoe UI" w:eastAsia="Times New Roman" w:hAnsi="Segoe UI" w:cs="Segoe UI"/>
          <w:b/>
          <w:bCs/>
          <w:color w:val="0D0D0D"/>
          <w:kern w:val="0"/>
          <w:sz w:val="24"/>
          <w:szCs w:val="24"/>
          <w:bdr w:val="single" w:sz="2" w:space="0" w:color="E3E3E3" w:frame="1"/>
          <w:lang w:val="en-US" w:eastAsia="es-ES"/>
          <w14:ligatures w14:val="none"/>
        </w:rPr>
        <w:t xml:space="preserve">: </w:t>
      </w:r>
    </w:p>
    <w:p w14:paraId="64E1C623" w14:textId="5AAE0552" w:rsidR="005C1435" w:rsidRPr="005C1435" w:rsidRDefault="005C1435" w:rsidP="005C1435">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ES"/>
          <w14:ligatures w14:val="none"/>
        </w:rPr>
      </w:pPr>
      <w:r w:rsidRPr="005C1435">
        <w:rPr>
          <w:rFonts w:eastAsia="Times New Roman"/>
          <w:kern w:val="0"/>
          <w:sz w:val="24"/>
          <w:szCs w:val="24"/>
          <w:lang w:eastAsia="es-ES"/>
          <w14:ligatures w14:val="none"/>
        </w:rPr>
        <w:t xml:space="preserve">Definición: </w:t>
      </w:r>
      <w:r w:rsidRPr="005C1435">
        <w:rPr>
          <w:rFonts w:ascii="Segoe UI" w:eastAsia="Times New Roman" w:hAnsi="Segoe UI" w:cs="Segoe UI"/>
          <w:color w:val="0D0D0D"/>
          <w:kern w:val="0"/>
          <w:sz w:val="24"/>
          <w:szCs w:val="24"/>
          <w:lang w:eastAsia="es-ES"/>
          <w14:ligatures w14:val="none"/>
        </w:rPr>
        <w:t>Se refiere a la velocidad y eficacia con la que una organización responde a las solicitudes, consultas o problemas de los clientes. Implica brindar una atención rápida, oportuna y adecuada a las necesidades del cliente.</w:t>
      </w:r>
    </w:p>
    <w:p w14:paraId="79C064A3" w14:textId="77777777" w:rsidR="005C1435" w:rsidRPr="0050490C" w:rsidRDefault="005C1435" w:rsidP="005C143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s-ES"/>
          <w14:ligatures w14:val="none"/>
        </w:rPr>
      </w:pPr>
    </w:p>
    <w:p w14:paraId="59072CEF" w14:textId="77777777" w:rsidR="0050490C" w:rsidRDefault="0050490C" w:rsidP="0050490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r w:rsidRPr="0050490C">
        <w:rPr>
          <w:rFonts w:ascii="Segoe UI" w:eastAsia="Times New Roman" w:hAnsi="Segoe UI" w:cs="Segoe UI"/>
          <w:color w:val="0D0D0D"/>
          <w:kern w:val="0"/>
          <w:sz w:val="24"/>
          <w:szCs w:val="24"/>
          <w:lang w:eastAsia="es-ES"/>
          <w14:ligatures w14:val="none"/>
        </w:rPr>
        <w:t>Estos indicadores proporcionan una visión integral del desempeño del servicio y son fundamentales para la gestión efectiva de los mismos.</w:t>
      </w:r>
    </w:p>
    <w:p w14:paraId="0A022F04" w14:textId="1FF20F75" w:rsidR="005C1435" w:rsidRDefault="005C1435" w:rsidP="005C1435">
      <w:pPr>
        <w:pStyle w:val="NormalWeb"/>
        <w:pBdr>
          <w:top w:val="single" w:sz="2" w:space="0" w:color="E3E3E3"/>
          <w:left w:val="single" w:sz="2" w:space="0" w:color="E3E3E3"/>
          <w:bottom w:val="single" w:sz="6" w:space="1" w:color="auto"/>
          <w:right w:val="single" w:sz="2" w:space="0" w:color="E3E3E3"/>
        </w:pBdr>
        <w:shd w:val="clear" w:color="auto" w:fill="FFFFFF"/>
        <w:spacing w:before="0" w:beforeAutospacing="0" w:after="300" w:afterAutospacing="0"/>
        <w:rPr>
          <w:rFonts w:ascii="Segoe UI" w:hAnsi="Segoe UI" w:cs="Segoe UI"/>
          <w:b/>
          <w:bCs/>
          <w:color w:val="0D0D0D"/>
        </w:rPr>
      </w:pPr>
    </w:p>
    <w:p w14:paraId="56A00132" w14:textId="31685142" w:rsidR="005C1435" w:rsidRDefault="005C1435" w:rsidP="005C14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5C1435">
        <w:rPr>
          <w:rFonts w:ascii="Segoe UI" w:hAnsi="Segoe UI" w:cs="Segoe UI"/>
          <w:b/>
          <w:bCs/>
          <w:color w:val="0D0D0D"/>
        </w:rPr>
        <w:t>El indicador de "</w:t>
      </w:r>
      <w:proofErr w:type="spellStart"/>
      <w:r w:rsidRPr="005C1435">
        <w:rPr>
          <w:rFonts w:ascii="Segoe UI" w:hAnsi="Segoe UI" w:cs="Segoe UI"/>
          <w:b/>
          <w:bCs/>
          <w:color w:val="0D0D0D"/>
        </w:rPr>
        <w:t>Responsiveness</w:t>
      </w:r>
      <w:proofErr w:type="spellEnd"/>
      <w:r w:rsidRPr="005C1435">
        <w:rPr>
          <w:rFonts w:ascii="Segoe UI" w:hAnsi="Segoe UI" w:cs="Segoe UI"/>
          <w:b/>
          <w:bCs/>
          <w:color w:val="0D0D0D"/>
        </w:rPr>
        <w:t>"</w:t>
      </w:r>
      <w:r>
        <w:rPr>
          <w:rFonts w:ascii="Segoe UI" w:hAnsi="Segoe UI" w:cs="Segoe UI"/>
          <w:color w:val="0D0D0D"/>
        </w:rPr>
        <w:t xml:space="preserve"> (</w:t>
      </w:r>
      <w:proofErr w:type="spellStart"/>
      <w:r>
        <w:rPr>
          <w:rFonts w:ascii="Segoe UI" w:hAnsi="Segoe UI" w:cs="Segoe UI"/>
          <w:color w:val="0D0D0D"/>
        </w:rPr>
        <w:t>responsividad</w:t>
      </w:r>
      <w:proofErr w:type="spellEnd"/>
      <w:r>
        <w:rPr>
          <w:rFonts w:ascii="Segoe UI" w:hAnsi="Segoe UI" w:cs="Segoe UI"/>
          <w:color w:val="0D0D0D"/>
        </w:rPr>
        <w:t>) es un aspecto crítico en la gestión de servicios, especialmente en lo que respecta a la satisfacción del cliente y la eficiencia operativa. Este indicador se refiere a la capacidad de responder rápidamente a las necesidades, consultas o problemas de los clientes. Aquí tienes más detalles:</w:t>
      </w:r>
    </w:p>
    <w:p w14:paraId="535ABFA4" w14:textId="77777777" w:rsidR="005C1435" w:rsidRDefault="005C1435" w:rsidP="005C143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Definición:</w:t>
      </w:r>
    </w:p>
    <w:p w14:paraId="5B76E6AB" w14:textId="77777777" w:rsidR="005C1435" w:rsidRDefault="005C1435" w:rsidP="005C1435">
      <w:pPr>
        <w:numPr>
          <w:ilvl w:val="0"/>
          <w:numId w:val="4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proofErr w:type="spellStart"/>
      <w:r>
        <w:rPr>
          <w:rStyle w:val="Textoennegrita"/>
          <w:rFonts w:ascii="Segoe UI" w:hAnsi="Segoe UI" w:cs="Segoe UI"/>
          <w:color w:val="0D0D0D"/>
          <w:bdr w:val="single" w:sz="2" w:space="0" w:color="E3E3E3" w:frame="1"/>
        </w:rPr>
        <w:t>Responsiveness</w:t>
      </w:r>
      <w:proofErr w:type="spellEnd"/>
      <w:r>
        <w:rPr>
          <w:rFonts w:ascii="Segoe UI" w:hAnsi="Segoe UI" w:cs="Segoe UI"/>
          <w:color w:val="0D0D0D"/>
        </w:rPr>
        <w:t>: Se refiere a la velocidad y eficacia con la que una organización responde a las solicitudes, consultas o problemas de los clientes. Implica brindar una atención rápida, oportuna y adecuada a las necesidades del cliente.</w:t>
      </w:r>
    </w:p>
    <w:p w14:paraId="7B7C2421" w14:textId="77777777" w:rsidR="005C1435" w:rsidRDefault="005C1435" w:rsidP="005C143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Importancia:</w:t>
      </w:r>
    </w:p>
    <w:p w14:paraId="64830969" w14:textId="77777777" w:rsidR="005C1435" w:rsidRDefault="005C1435" w:rsidP="005C143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Satisfacción del Cliente</w:t>
      </w:r>
      <w:r>
        <w:rPr>
          <w:rFonts w:ascii="Segoe UI" w:hAnsi="Segoe UI" w:cs="Segoe UI"/>
          <w:color w:val="0D0D0D"/>
        </w:rPr>
        <w:t>: La capacidad de responder rápidamente a las necesidades del cliente contribuye en gran medida a su satisfacción. Los clientes valoran la atención y la resolución rápida de sus problemas o consultas.</w:t>
      </w:r>
    </w:p>
    <w:p w14:paraId="120CF211" w14:textId="77777777" w:rsidR="005C1435" w:rsidRDefault="005C1435" w:rsidP="005C143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Retención de Clientes</w:t>
      </w:r>
      <w:r>
        <w:rPr>
          <w:rFonts w:ascii="Segoe UI" w:hAnsi="Segoe UI" w:cs="Segoe UI"/>
          <w:color w:val="0D0D0D"/>
        </w:rPr>
        <w:t>: Un servicio receptivo ayuda a retener a los clientes existentes, ya que sentirán que su tiempo y preocupaciones son valorados por la organización.</w:t>
      </w:r>
    </w:p>
    <w:p w14:paraId="15AF1F64" w14:textId="77777777" w:rsidR="005C1435" w:rsidRDefault="005C1435" w:rsidP="005C143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Imagen de Marca</w:t>
      </w:r>
      <w:r>
        <w:rPr>
          <w:rFonts w:ascii="Segoe UI" w:hAnsi="Segoe UI" w:cs="Segoe UI"/>
          <w:color w:val="0D0D0D"/>
        </w:rPr>
        <w:t>: Una respuesta rápida y efectiva refleja positivamente en la imagen de la marca. Los clientes perciben a las empresas receptivas como más confiables y profesionales.</w:t>
      </w:r>
    </w:p>
    <w:p w14:paraId="7A53EF0E" w14:textId="77777777" w:rsidR="005C1435" w:rsidRDefault="005C1435" w:rsidP="005C1435">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Eficiencia Operativa</w:t>
      </w:r>
      <w:r>
        <w:rPr>
          <w:rFonts w:ascii="Segoe UI" w:hAnsi="Segoe UI" w:cs="Segoe UI"/>
          <w:color w:val="0D0D0D"/>
        </w:rPr>
        <w:t>: La capacidad de responder rápidamente a las solicitudes de los clientes también puede mejorar la eficiencia operativa, al reducir los tiempos de inactividad y maximizar la productividad.</w:t>
      </w:r>
    </w:p>
    <w:p w14:paraId="0106E0FA" w14:textId="77777777" w:rsidR="005C1435" w:rsidRDefault="005C1435" w:rsidP="005C143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Métricas Relacionadas:</w:t>
      </w:r>
    </w:p>
    <w:p w14:paraId="7FF19814" w14:textId="77777777" w:rsidR="005C1435" w:rsidRDefault="005C1435" w:rsidP="005C1435">
      <w:pPr>
        <w:pStyle w:val="NormalWeb"/>
        <w:numPr>
          <w:ilvl w:val="0"/>
          <w:numId w:val="4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Tiempo de Respuesta (</w:t>
      </w:r>
      <w:proofErr w:type="spellStart"/>
      <w:r>
        <w:rPr>
          <w:rStyle w:val="Textoennegrita"/>
          <w:rFonts w:ascii="Segoe UI" w:hAnsi="Segoe UI" w:cs="Segoe UI"/>
          <w:color w:val="0D0D0D"/>
          <w:bdr w:val="single" w:sz="2" w:space="0" w:color="E3E3E3" w:frame="1"/>
        </w:rPr>
        <w:t>First</w:t>
      </w:r>
      <w:proofErr w:type="spellEnd"/>
      <w:r>
        <w:rPr>
          <w:rStyle w:val="Textoennegrita"/>
          <w:rFonts w:ascii="Segoe UI" w:hAnsi="Segoe UI" w:cs="Segoe UI"/>
          <w:color w:val="0D0D0D"/>
          <w:bdr w:val="single" w:sz="2" w:space="0" w:color="E3E3E3" w:frame="1"/>
        </w:rPr>
        <w:t xml:space="preserve"> Response Time)</w:t>
      </w:r>
      <w:r>
        <w:rPr>
          <w:rFonts w:ascii="Segoe UI" w:hAnsi="Segoe UI" w:cs="Segoe UI"/>
          <w:color w:val="0D0D0D"/>
        </w:rPr>
        <w:t>: Mide el tiempo transcurrido desde que se recibe una solicitud hasta que se da la primera respuesta al cliente.</w:t>
      </w:r>
    </w:p>
    <w:p w14:paraId="72643F7C" w14:textId="77777777" w:rsidR="005C1435" w:rsidRDefault="005C1435" w:rsidP="005C1435">
      <w:pPr>
        <w:pStyle w:val="NormalWeb"/>
        <w:numPr>
          <w:ilvl w:val="0"/>
          <w:numId w:val="4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Tiempo de Resolución (</w:t>
      </w:r>
      <w:proofErr w:type="spellStart"/>
      <w:r>
        <w:rPr>
          <w:rStyle w:val="Textoennegrita"/>
          <w:rFonts w:ascii="Segoe UI" w:hAnsi="Segoe UI" w:cs="Segoe UI"/>
          <w:color w:val="0D0D0D"/>
          <w:bdr w:val="single" w:sz="2" w:space="0" w:color="E3E3E3" w:frame="1"/>
        </w:rPr>
        <w:t>Resolution</w:t>
      </w:r>
      <w:proofErr w:type="spellEnd"/>
      <w:r>
        <w:rPr>
          <w:rStyle w:val="Textoennegrita"/>
          <w:rFonts w:ascii="Segoe UI" w:hAnsi="Segoe UI" w:cs="Segoe UI"/>
          <w:color w:val="0D0D0D"/>
          <w:bdr w:val="single" w:sz="2" w:space="0" w:color="E3E3E3" w:frame="1"/>
        </w:rPr>
        <w:t xml:space="preserve"> Time)</w:t>
      </w:r>
      <w:r>
        <w:rPr>
          <w:rFonts w:ascii="Segoe UI" w:hAnsi="Segoe UI" w:cs="Segoe UI"/>
          <w:color w:val="0D0D0D"/>
        </w:rPr>
        <w:t>: Mide el tiempo necesario para resolver completamente un problema o una solicitud desde que se reporta.</w:t>
      </w:r>
    </w:p>
    <w:p w14:paraId="0AE465F8" w14:textId="77777777" w:rsidR="005C1435" w:rsidRDefault="005C1435" w:rsidP="005C1435">
      <w:pPr>
        <w:pStyle w:val="NormalWeb"/>
        <w:numPr>
          <w:ilvl w:val="0"/>
          <w:numId w:val="4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Ratio de Resolución en Primera Instancia (</w:t>
      </w:r>
      <w:proofErr w:type="spellStart"/>
      <w:r>
        <w:rPr>
          <w:rStyle w:val="Textoennegrita"/>
          <w:rFonts w:ascii="Segoe UI" w:hAnsi="Segoe UI" w:cs="Segoe UI"/>
          <w:color w:val="0D0D0D"/>
          <w:bdr w:val="single" w:sz="2" w:space="0" w:color="E3E3E3" w:frame="1"/>
        </w:rPr>
        <w:t>First</w:t>
      </w:r>
      <w:proofErr w:type="spellEnd"/>
      <w:r>
        <w:rPr>
          <w:rStyle w:val="Textoennegrita"/>
          <w:rFonts w:ascii="Segoe UI" w:hAnsi="Segoe UI" w:cs="Segoe UI"/>
          <w:color w:val="0D0D0D"/>
          <w:bdr w:val="single" w:sz="2" w:space="0" w:color="E3E3E3" w:frame="1"/>
        </w:rPr>
        <w:t xml:space="preserve">-Time </w:t>
      </w:r>
      <w:proofErr w:type="spellStart"/>
      <w:r>
        <w:rPr>
          <w:rStyle w:val="Textoennegrita"/>
          <w:rFonts w:ascii="Segoe UI" w:hAnsi="Segoe UI" w:cs="Segoe UI"/>
          <w:color w:val="0D0D0D"/>
          <w:bdr w:val="single" w:sz="2" w:space="0" w:color="E3E3E3" w:frame="1"/>
        </w:rPr>
        <w:t>Resolution</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Rate</w:t>
      </w:r>
      <w:proofErr w:type="spellEnd"/>
      <w:r>
        <w:rPr>
          <w:rStyle w:val="Textoennegrita"/>
          <w:rFonts w:ascii="Segoe UI" w:hAnsi="Segoe UI" w:cs="Segoe UI"/>
          <w:color w:val="0D0D0D"/>
          <w:bdr w:val="single" w:sz="2" w:space="0" w:color="E3E3E3" w:frame="1"/>
        </w:rPr>
        <w:t>)</w:t>
      </w:r>
      <w:r>
        <w:rPr>
          <w:rFonts w:ascii="Segoe UI" w:hAnsi="Segoe UI" w:cs="Segoe UI"/>
          <w:color w:val="0D0D0D"/>
        </w:rPr>
        <w:t>: Mide la proporción de solicitudes o problemas resueltos sin necesidad de escalado o reasignación.</w:t>
      </w:r>
    </w:p>
    <w:p w14:paraId="7728A08D" w14:textId="77777777" w:rsidR="005C1435" w:rsidRDefault="005C1435" w:rsidP="005C1435">
      <w:pPr>
        <w:pStyle w:val="NormalWeb"/>
        <w:numPr>
          <w:ilvl w:val="0"/>
          <w:numId w:val="4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NPS (Net </w:t>
      </w:r>
      <w:proofErr w:type="spellStart"/>
      <w:r>
        <w:rPr>
          <w:rStyle w:val="Textoennegrita"/>
          <w:rFonts w:ascii="Segoe UI" w:hAnsi="Segoe UI" w:cs="Segoe UI"/>
          <w:color w:val="0D0D0D"/>
          <w:bdr w:val="single" w:sz="2" w:space="0" w:color="E3E3E3" w:frame="1"/>
        </w:rPr>
        <w:t>Promoter</w:t>
      </w:r>
      <w:proofErr w:type="spellEnd"/>
      <w:r>
        <w:rPr>
          <w:rStyle w:val="Textoennegrita"/>
          <w:rFonts w:ascii="Segoe UI" w:hAnsi="Segoe UI" w:cs="Segoe UI"/>
          <w:color w:val="0D0D0D"/>
          <w:bdr w:val="single" w:sz="2" w:space="0" w:color="E3E3E3" w:frame="1"/>
        </w:rPr>
        <w:t xml:space="preserve"> Score)</w:t>
      </w:r>
      <w:r>
        <w:rPr>
          <w:rFonts w:ascii="Segoe UI" w:hAnsi="Segoe UI" w:cs="Segoe UI"/>
          <w:color w:val="0D0D0D"/>
        </w:rPr>
        <w:t>: Un alto NPS puede indicar que los clientes perciben que la organización es receptiva a sus necesidades y preocupaciones.</w:t>
      </w:r>
    </w:p>
    <w:p w14:paraId="6CA429AC" w14:textId="77777777" w:rsidR="005C1435" w:rsidRDefault="005C1435" w:rsidP="005C143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Mejora Continua:</w:t>
      </w:r>
    </w:p>
    <w:p w14:paraId="70DF8D6A" w14:textId="77777777" w:rsidR="005C1435" w:rsidRDefault="005C1435" w:rsidP="005C1435">
      <w:pPr>
        <w:pStyle w:val="NormalWeb"/>
        <w:numPr>
          <w:ilvl w:val="0"/>
          <w:numId w:val="4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Realizar análisis periódicos para identificar cuellos de botella o áreas de mejora en la respuesta a los clientes.</w:t>
      </w:r>
    </w:p>
    <w:p w14:paraId="4B4104EE" w14:textId="77777777" w:rsidR="005C1435" w:rsidRDefault="005C1435" w:rsidP="005C1435">
      <w:pPr>
        <w:pStyle w:val="NormalWeb"/>
        <w:numPr>
          <w:ilvl w:val="0"/>
          <w:numId w:val="4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Capacitar al personal en técnicas de atención al cliente y resolución de problemas para mejorar la eficacia y la rapidez de las respuestas.</w:t>
      </w:r>
    </w:p>
    <w:p w14:paraId="18670E2F" w14:textId="77777777" w:rsidR="005C1435" w:rsidRDefault="005C1435" w:rsidP="005C143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w:t>
      </w:r>
    </w:p>
    <w:p w14:paraId="4497CDE2" w14:textId="77777777" w:rsidR="005C1435" w:rsidRDefault="005C1435" w:rsidP="005C14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En un centro de atención al cliente, un indicador de </w:t>
      </w:r>
      <w:proofErr w:type="spellStart"/>
      <w:r>
        <w:rPr>
          <w:rFonts w:ascii="Segoe UI" w:hAnsi="Segoe UI" w:cs="Segoe UI"/>
          <w:color w:val="0D0D0D"/>
        </w:rPr>
        <w:t>responsividad</w:t>
      </w:r>
      <w:proofErr w:type="spellEnd"/>
      <w:r>
        <w:rPr>
          <w:rFonts w:ascii="Segoe UI" w:hAnsi="Segoe UI" w:cs="Segoe UI"/>
          <w:color w:val="0D0D0D"/>
        </w:rPr>
        <w:t xml:space="preserve"> podría ser el tiempo medio de espera en la cola de llamadas. Si este indicador es alto, puede indicar que el centro no está siendo lo suficientemente receptivo a las solicitudes de los clientes, lo que puede resultar en una insatisfacción del cliente y una disminución en la retención.</w:t>
      </w:r>
    </w:p>
    <w:p w14:paraId="0EC22268" w14:textId="77777777" w:rsidR="005C1435" w:rsidRDefault="005C1435" w:rsidP="005C14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En resumen, la </w:t>
      </w:r>
      <w:proofErr w:type="spellStart"/>
      <w:r>
        <w:rPr>
          <w:rFonts w:ascii="Segoe UI" w:hAnsi="Segoe UI" w:cs="Segoe UI"/>
          <w:color w:val="0D0D0D"/>
        </w:rPr>
        <w:t>responsividad</w:t>
      </w:r>
      <w:proofErr w:type="spellEnd"/>
      <w:r>
        <w:rPr>
          <w:rFonts w:ascii="Segoe UI" w:hAnsi="Segoe UI" w:cs="Segoe UI"/>
          <w:color w:val="0D0D0D"/>
        </w:rPr>
        <w:t xml:space="preserve"> es un indicador clave en la gestión de servicios que refleja la capacidad de una organización para satisfacer las necesidades de los clientes de manera rápida y efectiva.</w:t>
      </w:r>
    </w:p>
    <w:p w14:paraId="023B9C66" w14:textId="77777777" w:rsidR="005C1435" w:rsidRDefault="005C1435" w:rsidP="0050490C">
      <w:pPr>
        <w:pBdr>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s-ES"/>
          <w14:ligatures w14:val="none"/>
        </w:rPr>
      </w:pPr>
    </w:p>
    <w:sectPr w:rsidR="005C143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15379" w14:textId="77777777" w:rsidR="00A77CA2" w:rsidRDefault="00A77CA2" w:rsidP="00AB0518">
      <w:pPr>
        <w:spacing w:after="0" w:line="240" w:lineRule="auto"/>
      </w:pPr>
      <w:r>
        <w:separator/>
      </w:r>
    </w:p>
  </w:endnote>
  <w:endnote w:type="continuationSeparator" w:id="0">
    <w:p w14:paraId="59CB26B5" w14:textId="77777777" w:rsidR="00A77CA2" w:rsidRDefault="00A77CA2"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D09C4" w14:textId="77777777" w:rsidR="00A77CA2" w:rsidRDefault="00A77CA2" w:rsidP="00AB0518">
      <w:pPr>
        <w:spacing w:after="0" w:line="240" w:lineRule="auto"/>
      </w:pPr>
      <w:r>
        <w:separator/>
      </w:r>
    </w:p>
  </w:footnote>
  <w:footnote w:type="continuationSeparator" w:id="0">
    <w:p w14:paraId="01B9E055" w14:textId="77777777" w:rsidR="00A77CA2" w:rsidRDefault="00A77CA2"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5D0"/>
    <w:multiLevelType w:val="multilevel"/>
    <w:tmpl w:val="49EEBA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7B00B00"/>
    <w:multiLevelType w:val="multilevel"/>
    <w:tmpl w:val="694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0648C"/>
    <w:multiLevelType w:val="multilevel"/>
    <w:tmpl w:val="413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B16CA"/>
    <w:multiLevelType w:val="multilevel"/>
    <w:tmpl w:val="08C0FC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B0477"/>
    <w:multiLevelType w:val="multilevel"/>
    <w:tmpl w:val="15A2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A4145"/>
    <w:multiLevelType w:val="multilevel"/>
    <w:tmpl w:val="8CCC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46FFF"/>
    <w:multiLevelType w:val="multilevel"/>
    <w:tmpl w:val="A00C728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42CA9"/>
    <w:multiLevelType w:val="multilevel"/>
    <w:tmpl w:val="1EB455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A37E4"/>
    <w:multiLevelType w:val="multilevel"/>
    <w:tmpl w:val="B83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003DF"/>
    <w:multiLevelType w:val="multilevel"/>
    <w:tmpl w:val="592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B1C0B"/>
    <w:multiLevelType w:val="multilevel"/>
    <w:tmpl w:val="373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432CA"/>
    <w:multiLevelType w:val="multilevel"/>
    <w:tmpl w:val="7F3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603B9"/>
    <w:multiLevelType w:val="multilevel"/>
    <w:tmpl w:val="F9F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642CF"/>
    <w:multiLevelType w:val="multilevel"/>
    <w:tmpl w:val="680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D900BB"/>
    <w:multiLevelType w:val="multilevel"/>
    <w:tmpl w:val="6BC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96E9A"/>
    <w:multiLevelType w:val="multilevel"/>
    <w:tmpl w:val="C55AAD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30DCC"/>
    <w:multiLevelType w:val="multilevel"/>
    <w:tmpl w:val="152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3E445C"/>
    <w:multiLevelType w:val="multilevel"/>
    <w:tmpl w:val="9228AF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9D736E"/>
    <w:multiLevelType w:val="multilevel"/>
    <w:tmpl w:val="491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06AC9"/>
    <w:multiLevelType w:val="multilevel"/>
    <w:tmpl w:val="C06A1D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71949"/>
    <w:multiLevelType w:val="multilevel"/>
    <w:tmpl w:val="928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291E6C"/>
    <w:multiLevelType w:val="multilevel"/>
    <w:tmpl w:val="9C5043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6574E"/>
    <w:multiLevelType w:val="multilevel"/>
    <w:tmpl w:val="3E7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879F2"/>
    <w:multiLevelType w:val="multilevel"/>
    <w:tmpl w:val="18F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9110B"/>
    <w:multiLevelType w:val="multilevel"/>
    <w:tmpl w:val="2D3A55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B92CC6"/>
    <w:multiLevelType w:val="multilevel"/>
    <w:tmpl w:val="CDC0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1114FF"/>
    <w:multiLevelType w:val="multilevel"/>
    <w:tmpl w:val="3B14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B659EA"/>
    <w:multiLevelType w:val="multilevel"/>
    <w:tmpl w:val="423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A8285E"/>
    <w:multiLevelType w:val="multilevel"/>
    <w:tmpl w:val="D53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B538AE"/>
    <w:multiLevelType w:val="multilevel"/>
    <w:tmpl w:val="4F7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E75523"/>
    <w:multiLevelType w:val="multilevel"/>
    <w:tmpl w:val="D822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5217E"/>
    <w:multiLevelType w:val="multilevel"/>
    <w:tmpl w:val="427E6E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92DA5"/>
    <w:multiLevelType w:val="multilevel"/>
    <w:tmpl w:val="9BB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3210BE"/>
    <w:multiLevelType w:val="multilevel"/>
    <w:tmpl w:val="D504A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5679C2"/>
    <w:multiLevelType w:val="multilevel"/>
    <w:tmpl w:val="BE7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8A59A1"/>
    <w:multiLevelType w:val="multilevel"/>
    <w:tmpl w:val="866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8D51B8"/>
    <w:multiLevelType w:val="multilevel"/>
    <w:tmpl w:val="68B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0C0880"/>
    <w:multiLevelType w:val="multilevel"/>
    <w:tmpl w:val="AC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C5116F"/>
    <w:multiLevelType w:val="multilevel"/>
    <w:tmpl w:val="07F2394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011600"/>
    <w:multiLevelType w:val="multilevel"/>
    <w:tmpl w:val="42F6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92FD3"/>
    <w:multiLevelType w:val="multilevel"/>
    <w:tmpl w:val="E6366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10"/>
  </w:num>
  <w:num w:numId="2" w16cid:durableId="1187060767">
    <w:abstractNumId w:val="33"/>
  </w:num>
  <w:num w:numId="3" w16cid:durableId="1238324430">
    <w:abstractNumId w:val="41"/>
  </w:num>
  <w:num w:numId="4" w16cid:durableId="696005177">
    <w:abstractNumId w:val="31"/>
  </w:num>
  <w:num w:numId="5" w16cid:durableId="1961523236">
    <w:abstractNumId w:val="1"/>
  </w:num>
  <w:num w:numId="6" w16cid:durableId="443504899">
    <w:abstractNumId w:val="4"/>
  </w:num>
  <w:num w:numId="7" w16cid:durableId="517701472">
    <w:abstractNumId w:val="17"/>
  </w:num>
  <w:num w:numId="8" w16cid:durableId="1233469058">
    <w:abstractNumId w:val="12"/>
  </w:num>
  <w:num w:numId="9" w16cid:durableId="1377851378">
    <w:abstractNumId w:val="28"/>
  </w:num>
  <w:num w:numId="10" w16cid:durableId="944849329">
    <w:abstractNumId w:val="34"/>
  </w:num>
  <w:num w:numId="11" w16cid:durableId="1500581230">
    <w:abstractNumId w:val="21"/>
  </w:num>
  <w:num w:numId="12" w16cid:durableId="1906061536">
    <w:abstractNumId w:val="36"/>
  </w:num>
  <w:num w:numId="13" w16cid:durableId="731536967">
    <w:abstractNumId w:val="27"/>
  </w:num>
  <w:num w:numId="14" w16cid:durableId="116217591">
    <w:abstractNumId w:val="38"/>
  </w:num>
  <w:num w:numId="15" w16cid:durableId="124810291">
    <w:abstractNumId w:val="8"/>
  </w:num>
  <w:num w:numId="16" w16cid:durableId="1790054111">
    <w:abstractNumId w:val="42"/>
  </w:num>
  <w:num w:numId="17" w16cid:durableId="995644485">
    <w:abstractNumId w:val="0"/>
  </w:num>
  <w:num w:numId="18" w16cid:durableId="340206130">
    <w:abstractNumId w:val="3"/>
  </w:num>
  <w:num w:numId="19" w16cid:durableId="215048411">
    <w:abstractNumId w:val="2"/>
  </w:num>
  <w:num w:numId="20" w16cid:durableId="1922449058">
    <w:abstractNumId w:val="20"/>
  </w:num>
  <w:num w:numId="21" w16cid:durableId="253979483">
    <w:abstractNumId w:val="9"/>
  </w:num>
  <w:num w:numId="22" w16cid:durableId="1350444548">
    <w:abstractNumId w:val="22"/>
  </w:num>
  <w:num w:numId="23" w16cid:durableId="355623824">
    <w:abstractNumId w:val="5"/>
  </w:num>
  <w:num w:numId="24" w16cid:durableId="1763330541">
    <w:abstractNumId w:val="6"/>
  </w:num>
  <w:num w:numId="25" w16cid:durableId="1229922139">
    <w:abstractNumId w:val="19"/>
  </w:num>
  <w:num w:numId="26" w16cid:durableId="512500951">
    <w:abstractNumId w:val="40"/>
  </w:num>
  <w:num w:numId="27" w16cid:durableId="95251581">
    <w:abstractNumId w:val="11"/>
  </w:num>
  <w:num w:numId="28" w16cid:durableId="253973697">
    <w:abstractNumId w:val="35"/>
  </w:num>
  <w:num w:numId="29" w16cid:durableId="750733151">
    <w:abstractNumId w:val="37"/>
  </w:num>
  <w:num w:numId="30" w16cid:durableId="1284000190">
    <w:abstractNumId w:val="7"/>
  </w:num>
  <w:num w:numId="31" w16cid:durableId="856194481">
    <w:abstractNumId w:val="24"/>
  </w:num>
  <w:num w:numId="32" w16cid:durableId="1245919634">
    <w:abstractNumId w:val="32"/>
  </w:num>
  <w:num w:numId="33" w16cid:durableId="1609196446">
    <w:abstractNumId w:val="14"/>
  </w:num>
  <w:num w:numId="34" w16cid:durableId="1944342395">
    <w:abstractNumId w:val="25"/>
  </w:num>
  <w:num w:numId="35" w16cid:durableId="1986930373">
    <w:abstractNumId w:val="15"/>
  </w:num>
  <w:num w:numId="36" w16cid:durableId="2128236674">
    <w:abstractNumId w:val="16"/>
  </w:num>
  <w:num w:numId="37" w16cid:durableId="1160341305">
    <w:abstractNumId w:val="23"/>
  </w:num>
  <w:num w:numId="38" w16cid:durableId="854853990">
    <w:abstractNumId w:val="18"/>
  </w:num>
  <w:num w:numId="39" w16cid:durableId="1123036136">
    <w:abstractNumId w:val="13"/>
  </w:num>
  <w:num w:numId="40" w16cid:durableId="166402680">
    <w:abstractNumId w:val="26"/>
  </w:num>
  <w:num w:numId="41" w16cid:durableId="384108981">
    <w:abstractNumId w:val="29"/>
  </w:num>
  <w:num w:numId="42" w16cid:durableId="650717276">
    <w:abstractNumId w:val="30"/>
  </w:num>
  <w:num w:numId="43" w16cid:durableId="211127118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4080A"/>
    <w:rsid w:val="000969DF"/>
    <w:rsid w:val="001C5C67"/>
    <w:rsid w:val="002205AC"/>
    <w:rsid w:val="00285991"/>
    <w:rsid w:val="003233EF"/>
    <w:rsid w:val="0038774E"/>
    <w:rsid w:val="004C4F25"/>
    <w:rsid w:val="0050490C"/>
    <w:rsid w:val="005326A2"/>
    <w:rsid w:val="005C1435"/>
    <w:rsid w:val="006215B9"/>
    <w:rsid w:val="0066103F"/>
    <w:rsid w:val="006A3713"/>
    <w:rsid w:val="006D0C3D"/>
    <w:rsid w:val="006E7675"/>
    <w:rsid w:val="0086778D"/>
    <w:rsid w:val="008D25F2"/>
    <w:rsid w:val="00A131B0"/>
    <w:rsid w:val="00A77CA2"/>
    <w:rsid w:val="00AB0518"/>
    <w:rsid w:val="00B03F87"/>
    <w:rsid w:val="00BB01B6"/>
    <w:rsid w:val="00BC1A01"/>
    <w:rsid w:val="00BF2EBE"/>
    <w:rsid w:val="00C10227"/>
    <w:rsid w:val="00CA1FD3"/>
    <w:rsid w:val="00CB205C"/>
    <w:rsid w:val="00CF56F3"/>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2218">
      <w:bodyDiv w:val="1"/>
      <w:marLeft w:val="0"/>
      <w:marRight w:val="0"/>
      <w:marTop w:val="0"/>
      <w:marBottom w:val="0"/>
      <w:divBdr>
        <w:top w:val="none" w:sz="0" w:space="0" w:color="auto"/>
        <w:left w:val="none" w:sz="0" w:space="0" w:color="auto"/>
        <w:bottom w:val="none" w:sz="0" w:space="0" w:color="auto"/>
        <w:right w:val="none" w:sz="0" w:space="0" w:color="auto"/>
      </w:divBdr>
    </w:div>
    <w:div w:id="208732270">
      <w:bodyDiv w:val="1"/>
      <w:marLeft w:val="0"/>
      <w:marRight w:val="0"/>
      <w:marTop w:val="0"/>
      <w:marBottom w:val="0"/>
      <w:divBdr>
        <w:top w:val="none" w:sz="0" w:space="0" w:color="auto"/>
        <w:left w:val="none" w:sz="0" w:space="0" w:color="auto"/>
        <w:bottom w:val="none" w:sz="0" w:space="0" w:color="auto"/>
        <w:right w:val="none" w:sz="0" w:space="0" w:color="auto"/>
      </w:divBdr>
    </w:div>
    <w:div w:id="370612947">
      <w:bodyDiv w:val="1"/>
      <w:marLeft w:val="0"/>
      <w:marRight w:val="0"/>
      <w:marTop w:val="0"/>
      <w:marBottom w:val="0"/>
      <w:divBdr>
        <w:top w:val="none" w:sz="0" w:space="0" w:color="auto"/>
        <w:left w:val="none" w:sz="0" w:space="0" w:color="auto"/>
        <w:bottom w:val="none" w:sz="0" w:space="0" w:color="auto"/>
        <w:right w:val="none" w:sz="0" w:space="0" w:color="auto"/>
      </w:divBdr>
    </w:div>
    <w:div w:id="778990861">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918364407">
      <w:bodyDiv w:val="1"/>
      <w:marLeft w:val="0"/>
      <w:marRight w:val="0"/>
      <w:marTop w:val="0"/>
      <w:marBottom w:val="0"/>
      <w:divBdr>
        <w:top w:val="none" w:sz="0" w:space="0" w:color="auto"/>
        <w:left w:val="none" w:sz="0" w:space="0" w:color="auto"/>
        <w:bottom w:val="none" w:sz="0" w:space="0" w:color="auto"/>
        <w:right w:val="none" w:sz="0" w:space="0" w:color="auto"/>
      </w:divBdr>
    </w:div>
    <w:div w:id="1144735888">
      <w:bodyDiv w:val="1"/>
      <w:marLeft w:val="0"/>
      <w:marRight w:val="0"/>
      <w:marTop w:val="0"/>
      <w:marBottom w:val="0"/>
      <w:divBdr>
        <w:top w:val="none" w:sz="0" w:space="0" w:color="auto"/>
        <w:left w:val="none" w:sz="0" w:space="0" w:color="auto"/>
        <w:bottom w:val="none" w:sz="0" w:space="0" w:color="auto"/>
        <w:right w:val="none" w:sz="0" w:space="0" w:color="auto"/>
      </w:divBdr>
    </w:div>
    <w:div w:id="17395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1601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19</cp:revision>
  <dcterms:created xsi:type="dcterms:W3CDTF">2024-04-28T10:01:00Z</dcterms:created>
  <dcterms:modified xsi:type="dcterms:W3CDTF">2024-05-04T15:23:00Z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2024-04-29T11:45:14Z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856f4631-de45-4624-ac53-f6481dfac226</vt:lpwstr>
  </property>
  <property fmtid="{D5CDD505-2E9C-101B-9397-08002B2CF9AE}" pid="9" name="MSIP_Label_0359f705-2ba0-454b-9cfc-6ce5bcaac040_ContentBits">
    <vt:lpwstr>2</vt:lpwstr>
  </property>
</Properties>
</file>