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1A6F629B" w:rsidR="006215B9" w:rsidRPr="00981CDF" w:rsidRDefault="00D540EA" w:rsidP="006E7675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981CDF">
        <w:rPr>
          <w:rFonts w:ascii="Arial" w:hAnsi="Arial" w:cs="Arial"/>
          <w:b/>
          <w:bCs/>
          <w:sz w:val="48"/>
          <w:szCs w:val="48"/>
          <w:u w:val="single"/>
        </w:rPr>
        <w:t>Ley 38/2003, de 17 de noviembre, General de Subvenciones y su reglamento asociado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38ED7F89" w:rsidR="006E7675" w:rsidRPr="00AB0518" w:rsidRDefault="00A1205D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>
                <w:rPr>
                  <w:rStyle w:val="Hipervnculo"/>
                  <w:rFonts w:ascii="Arial" w:hAnsi="Arial" w:cs="Arial"/>
                  <w:sz w:val="36"/>
                  <w:szCs w:val="36"/>
                </w:rPr>
                <w:t>BOE Ley</w:t>
              </w:r>
            </w:hyperlink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4E6FDE55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  <w:r w:rsidR="00D540EA">
        <w:rPr>
          <w:rFonts w:ascii="Arial" w:hAnsi="Arial" w:cs="Arial"/>
          <w:sz w:val="40"/>
          <w:szCs w:val="40"/>
        </w:rPr>
        <w:t>.</w:t>
      </w:r>
    </w:p>
    <w:p w14:paraId="1210C6E0" w14:textId="77777777" w:rsidR="00D540EA" w:rsidRPr="00D540EA" w:rsidRDefault="00D540EA" w:rsidP="00D540EA"/>
    <w:p w14:paraId="048F1EF7" w14:textId="4D432792" w:rsidR="00D540EA" w:rsidRDefault="003C4CEB" w:rsidP="00D540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</w:t>
      </w:r>
      <w:r w:rsidR="00D540EA">
        <w:rPr>
          <w:rFonts w:ascii="Segoe UI" w:hAnsi="Segoe UI" w:cs="Segoe UI"/>
          <w:color w:val="0D0D0D"/>
        </w:rPr>
        <w:t xml:space="preserve"> Ley 38/2003, de 17 de noviembre, General de Subvenciones, es una normativa clave en España que regula el régimen jurídico de las subvenciones otorgadas por las Administraciones Públicas. A continuación, te proporciono un esquema detallado sobre esta ley y su reglamento asociado.</w:t>
      </w:r>
    </w:p>
    <w:p w14:paraId="01A3A201" w14:textId="77777777" w:rsidR="00D540EA" w:rsidRDefault="00D540EA" w:rsidP="00D540EA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Ley 38/2003, de 17 de noviembre, General de Subvenciones</w:t>
      </w:r>
    </w:p>
    <w:p w14:paraId="7D8AC3A5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1. Introducción y Contexto</w:t>
      </w:r>
    </w:p>
    <w:p w14:paraId="4F80957D" w14:textId="77777777" w:rsidR="00D540EA" w:rsidRDefault="00D540EA" w:rsidP="00D540E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 de la Ley</w:t>
      </w:r>
      <w:r>
        <w:rPr>
          <w:rFonts w:ascii="Segoe UI" w:hAnsi="Segoe UI" w:cs="Segoe UI"/>
          <w:color w:val="0D0D0D"/>
        </w:rPr>
        <w:t>: Establecer el régimen jurídico de las subvenciones públicas, asegurando su concesión y gestión de manera transparente y eficiente.</w:t>
      </w:r>
    </w:p>
    <w:p w14:paraId="12F3CE3B" w14:textId="77777777" w:rsidR="00D540EA" w:rsidRDefault="00D540EA" w:rsidP="00D540E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Ámbito de aplicación</w:t>
      </w:r>
      <w:r>
        <w:rPr>
          <w:rFonts w:ascii="Segoe UI" w:hAnsi="Segoe UI" w:cs="Segoe UI"/>
          <w:color w:val="0D0D0D"/>
        </w:rPr>
        <w:t>: Aplica a todas las subvenciones otorgadas por la Administración General del Estado, las Comunidades Autónomas y las entidades locales, así como sus organismos y entidades vinculadas o dependientes.</w:t>
      </w:r>
    </w:p>
    <w:p w14:paraId="2E3B5D8A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lastRenderedPageBreak/>
        <w:t>2. Principios Generales</w:t>
      </w:r>
    </w:p>
    <w:p w14:paraId="36804223" w14:textId="77777777" w:rsidR="00D540EA" w:rsidRDefault="00D540EA" w:rsidP="00D540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Publicidad, transparencia, concurrencia, objetividad, igualdad y no discriminación</w:t>
      </w:r>
      <w:r>
        <w:rPr>
          <w:rFonts w:ascii="Segoe UI" w:hAnsi="Segoe UI" w:cs="Segoe UI"/>
          <w:color w:val="0D0D0D"/>
        </w:rPr>
        <w:t>: La ley establece estos principios básicos para garantizar una distribución equitativa y eficiente de los fondos públicos.</w:t>
      </w:r>
    </w:p>
    <w:p w14:paraId="71760BBC" w14:textId="77777777" w:rsidR="00D540EA" w:rsidRDefault="00D540EA" w:rsidP="00D540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Eficacia y eficiencia</w:t>
      </w:r>
      <w:r>
        <w:rPr>
          <w:rFonts w:ascii="Segoe UI" w:hAnsi="Segoe UI" w:cs="Segoe UI"/>
          <w:color w:val="0D0D0D"/>
        </w:rPr>
        <w:t>: Promueve la utilización eficiente de los recursos y la consecución de los objetivos públicos.</w:t>
      </w:r>
    </w:p>
    <w:p w14:paraId="58AD0F06" w14:textId="77777777" w:rsidR="00D540EA" w:rsidRDefault="00D540EA" w:rsidP="00D540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y responsabilidad</w:t>
      </w:r>
      <w:r>
        <w:rPr>
          <w:rFonts w:ascii="Segoe UI" w:hAnsi="Segoe UI" w:cs="Segoe UI"/>
          <w:color w:val="0D0D0D"/>
        </w:rPr>
        <w:t>: Impone mecanismos de control y supervisión para asegurar el cumplimiento de los objetivos de las subvenciones y la correcta utilización de los fondos.</w:t>
      </w:r>
    </w:p>
    <w:p w14:paraId="02265065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3. Procedimiento de Concesión de Subvenciones</w:t>
      </w:r>
    </w:p>
    <w:p w14:paraId="12E6E5CC" w14:textId="77777777" w:rsidR="00D540EA" w:rsidRDefault="00D540EA" w:rsidP="00D540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Convocatoria</w:t>
      </w:r>
      <w:r>
        <w:rPr>
          <w:rFonts w:ascii="Segoe UI" w:hAnsi="Segoe UI" w:cs="Segoe UI"/>
          <w:color w:val="0D0D0D"/>
        </w:rPr>
        <w:t>: Las subvenciones se conceden mediante convocatoria pública, detallando los requisitos y procedimientos para solicitarlas.</w:t>
      </w:r>
    </w:p>
    <w:p w14:paraId="3F0A71F1" w14:textId="77777777" w:rsidR="00D540EA" w:rsidRDefault="00D540EA" w:rsidP="00D540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Solicitudes</w:t>
      </w:r>
      <w:r>
        <w:rPr>
          <w:rFonts w:ascii="Segoe UI" w:hAnsi="Segoe UI" w:cs="Segoe UI"/>
          <w:color w:val="0D0D0D"/>
        </w:rPr>
        <w:t>: Proceso de presentación de solicitudes, incluyendo plazos, documentación requerida y criterios de evaluación.</w:t>
      </w:r>
    </w:p>
    <w:p w14:paraId="0EC20930" w14:textId="77777777" w:rsidR="00D540EA" w:rsidRDefault="00D540EA" w:rsidP="00D540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Evaluación y Resolución</w:t>
      </w:r>
      <w:r>
        <w:rPr>
          <w:rFonts w:ascii="Segoe UI" w:hAnsi="Segoe UI" w:cs="Segoe UI"/>
          <w:color w:val="0D0D0D"/>
        </w:rPr>
        <w:t>: Criterios de selección y evaluación de las solicitudes, así como el proceso de resolución y notificación a los beneficiarios.</w:t>
      </w:r>
    </w:p>
    <w:p w14:paraId="44E739B9" w14:textId="77777777" w:rsidR="00D540EA" w:rsidRDefault="00D540EA" w:rsidP="00D540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Requisitos y Obligaciones de los Beneficiarios</w:t>
      </w:r>
      <w:r>
        <w:rPr>
          <w:rFonts w:ascii="Segoe UI" w:hAnsi="Segoe UI" w:cs="Segoe UI"/>
          <w:color w:val="0D0D0D"/>
        </w:rPr>
        <w:t>: Condiciones que deben cumplir los beneficiarios para recibir y mantener la subvención, incluyendo la justificación del uso de los fondos y el cumplimiento de los objetivos establecidos.</w:t>
      </w:r>
    </w:p>
    <w:p w14:paraId="759E4C64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4. Gestión y Control</w:t>
      </w:r>
    </w:p>
    <w:p w14:paraId="54E57E88" w14:textId="77777777" w:rsidR="00D540EA" w:rsidRDefault="00D540EA" w:rsidP="00D540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Justificación</w:t>
      </w:r>
      <w:r>
        <w:rPr>
          <w:rFonts w:ascii="Segoe UI" w:hAnsi="Segoe UI" w:cs="Segoe UI"/>
          <w:color w:val="0D0D0D"/>
        </w:rPr>
        <w:t>: Procedimientos y plazos para la justificación de la aplicación de los fondos recibidos.</w:t>
      </w:r>
    </w:p>
    <w:p w14:paraId="0333F7F5" w14:textId="77777777" w:rsidR="00D540EA" w:rsidRDefault="00D540EA" w:rsidP="00D540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financiero</w:t>
      </w:r>
      <w:r>
        <w:rPr>
          <w:rFonts w:ascii="Segoe UI" w:hAnsi="Segoe UI" w:cs="Segoe UI"/>
          <w:color w:val="0D0D0D"/>
        </w:rPr>
        <w:t>: La ley establece mecanismos de control financiero que incluyen auditorías y revisiones para garantizar la correcta aplicación de los fondos.</w:t>
      </w:r>
    </w:p>
    <w:p w14:paraId="7BBC2F97" w14:textId="77777777" w:rsidR="00D540EA" w:rsidRDefault="00D540EA" w:rsidP="00D540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Reintegro</w:t>
      </w:r>
      <w:r>
        <w:rPr>
          <w:rFonts w:ascii="Segoe UI" w:hAnsi="Segoe UI" w:cs="Segoe UI"/>
          <w:color w:val="0D0D0D"/>
        </w:rPr>
        <w:t>: Procedimientos para la recuperación de fondos en caso de incumplimiento de las condiciones de la subvención.</w:t>
      </w:r>
    </w:p>
    <w:p w14:paraId="7D7ABFE5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5. Infracciones y Sanciones</w:t>
      </w:r>
    </w:p>
    <w:p w14:paraId="6920B7B0" w14:textId="77777777" w:rsidR="00D540EA" w:rsidRDefault="00D540EA" w:rsidP="00D540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Infracciones</w:t>
      </w:r>
      <w:r>
        <w:rPr>
          <w:rFonts w:ascii="Segoe UI" w:hAnsi="Segoe UI" w:cs="Segoe UI"/>
          <w:color w:val="0D0D0D"/>
        </w:rPr>
        <w:t>: Clasificación de infracciones (leves, graves y muy graves) y ejemplos de cada tipo.</w:t>
      </w:r>
    </w:p>
    <w:p w14:paraId="2733D2C0" w14:textId="77777777" w:rsidR="00D540EA" w:rsidRDefault="00D540EA" w:rsidP="00D540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Sanciones</w:t>
      </w:r>
      <w:r>
        <w:rPr>
          <w:rFonts w:ascii="Segoe UI" w:hAnsi="Segoe UI" w:cs="Segoe UI"/>
          <w:color w:val="0D0D0D"/>
        </w:rPr>
        <w:t>: Tipos de sanciones que pueden imponerse, en función de la gravedad de la infracción, y el procedimiento sancionador.</w:t>
      </w:r>
    </w:p>
    <w:p w14:paraId="0A28D43D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6. Transparencia y Publicidad</w:t>
      </w:r>
    </w:p>
    <w:p w14:paraId="5B62DC62" w14:textId="77777777" w:rsidR="00D540EA" w:rsidRDefault="00D540EA" w:rsidP="00D540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Registro de Subvenciones</w:t>
      </w:r>
      <w:r>
        <w:rPr>
          <w:rFonts w:ascii="Segoe UI" w:hAnsi="Segoe UI" w:cs="Segoe UI"/>
          <w:color w:val="0D0D0D"/>
        </w:rPr>
        <w:t>: Obligación de inscribir las subvenciones concedidas en un registro público.</w:t>
      </w:r>
    </w:p>
    <w:p w14:paraId="7AAD8C97" w14:textId="77777777" w:rsidR="00D540EA" w:rsidRDefault="00D540EA" w:rsidP="00D540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Publicación</w:t>
      </w:r>
      <w:r>
        <w:rPr>
          <w:rFonts w:ascii="Segoe UI" w:hAnsi="Segoe UI" w:cs="Segoe UI"/>
          <w:color w:val="0D0D0D"/>
        </w:rPr>
        <w:t>: Requisitos para la publicación de la información relativa a las subvenciones otorgadas, incluyendo beneficiarios y cuantías.</w:t>
      </w:r>
    </w:p>
    <w:p w14:paraId="6EF779C2" w14:textId="77777777" w:rsidR="00D540EA" w:rsidRDefault="00D540EA" w:rsidP="00D540EA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Reglamento de la Ley General de Subvenciones (Real Decreto 887/2006, de 21 de julio)</w:t>
      </w:r>
    </w:p>
    <w:p w14:paraId="2706FFE3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1. Desarrollo Normativo</w:t>
      </w:r>
    </w:p>
    <w:p w14:paraId="52937D68" w14:textId="77777777" w:rsidR="00D540EA" w:rsidRDefault="00D540EA" w:rsidP="00D540E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 del Reglamento</w:t>
      </w:r>
      <w:r>
        <w:rPr>
          <w:rFonts w:ascii="Segoe UI" w:hAnsi="Segoe UI" w:cs="Segoe UI"/>
          <w:color w:val="0D0D0D"/>
        </w:rPr>
        <w:t>: Desarrollar y concretar las disposiciones de la Ley 38/2003, proporcionando un marco más detallado para su aplicación.</w:t>
      </w:r>
    </w:p>
    <w:p w14:paraId="7F3EE5BB" w14:textId="77777777" w:rsidR="00D540EA" w:rsidRDefault="00D540EA" w:rsidP="00D540E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Ámbito de aplicación</w:t>
      </w:r>
      <w:r>
        <w:rPr>
          <w:rFonts w:ascii="Segoe UI" w:hAnsi="Segoe UI" w:cs="Segoe UI"/>
          <w:color w:val="0D0D0D"/>
        </w:rPr>
        <w:t>: Complementa la ley en todos los aspectos relacionados con la gestión, control y justificación de las subvenciones.</w:t>
      </w:r>
    </w:p>
    <w:p w14:paraId="2B0026CE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2. Procedimientos Administrativos</w:t>
      </w:r>
    </w:p>
    <w:p w14:paraId="3FDD67A8" w14:textId="77777777" w:rsidR="00D540EA" w:rsidRDefault="00D540EA" w:rsidP="00D540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Procedimiento de concesión</w:t>
      </w:r>
      <w:r>
        <w:rPr>
          <w:rFonts w:ascii="Segoe UI" w:hAnsi="Segoe UI" w:cs="Segoe UI"/>
          <w:color w:val="0D0D0D"/>
        </w:rPr>
        <w:t>: Detalles adicionales sobre el proceso de convocatoria, evaluación y resolución de las solicitudes.</w:t>
      </w:r>
    </w:p>
    <w:p w14:paraId="2BDE6210" w14:textId="77777777" w:rsidR="00D540EA" w:rsidRDefault="00D540EA" w:rsidP="00D540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Documentación</w:t>
      </w:r>
      <w:r>
        <w:rPr>
          <w:rFonts w:ascii="Segoe UI" w:hAnsi="Segoe UI" w:cs="Segoe UI"/>
          <w:color w:val="0D0D0D"/>
        </w:rPr>
        <w:t>: Especificaciones sobre la documentación necesaria para la solicitud y justificación de las subvenciones.</w:t>
      </w:r>
    </w:p>
    <w:p w14:paraId="0D64C4FA" w14:textId="77777777" w:rsidR="00D540EA" w:rsidRDefault="00D540EA" w:rsidP="00D540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Plazos</w:t>
      </w:r>
      <w:r>
        <w:rPr>
          <w:rFonts w:ascii="Segoe UI" w:hAnsi="Segoe UI" w:cs="Segoe UI"/>
          <w:color w:val="0D0D0D"/>
        </w:rPr>
        <w:t>: Detalles sobre los plazos para cada fase del procedimiento, desde la convocatoria hasta la justificación y el cierre del expediente.</w:t>
      </w:r>
    </w:p>
    <w:p w14:paraId="6DE55108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3. Gestión y Control Financiero</w:t>
      </w:r>
    </w:p>
    <w:p w14:paraId="1162922D" w14:textId="77777777" w:rsidR="00D540EA" w:rsidRDefault="00D540EA" w:rsidP="00D540E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financiero permanente</w:t>
      </w:r>
      <w:r>
        <w:rPr>
          <w:rFonts w:ascii="Segoe UI" w:hAnsi="Segoe UI" w:cs="Segoe UI"/>
          <w:color w:val="0D0D0D"/>
        </w:rPr>
        <w:t>: Descripción de los procedimientos de control financiero continuo sobre los beneficiarios.</w:t>
      </w:r>
    </w:p>
    <w:p w14:paraId="0D8E7BFA" w14:textId="77777777" w:rsidR="00D540EA" w:rsidRDefault="00D540EA" w:rsidP="00D540E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Reintegro</w:t>
      </w:r>
      <w:r>
        <w:rPr>
          <w:rFonts w:ascii="Segoe UI" w:hAnsi="Segoe UI" w:cs="Segoe UI"/>
          <w:color w:val="0D0D0D"/>
        </w:rPr>
        <w:t>: Procedimientos detallados para la recuperación de fondos, incluyendo plazos y documentación necesaria.</w:t>
      </w:r>
    </w:p>
    <w:p w14:paraId="2E36DF11" w14:textId="77777777" w:rsidR="00D540EA" w:rsidRDefault="00D540EA" w:rsidP="00D540E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Auditorías</w:t>
      </w:r>
      <w:r>
        <w:rPr>
          <w:rFonts w:ascii="Segoe UI" w:hAnsi="Segoe UI" w:cs="Segoe UI"/>
          <w:color w:val="0D0D0D"/>
        </w:rPr>
        <w:t>: Normas sobre la realización de auditorías y revisiones, tanto internas como externas.</w:t>
      </w:r>
    </w:p>
    <w:p w14:paraId="0A186054" w14:textId="77777777" w:rsidR="00D540EA" w:rsidRDefault="00D540EA" w:rsidP="00D540E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4. Infracciones y Sanciones</w:t>
      </w:r>
    </w:p>
    <w:p w14:paraId="64341F20" w14:textId="77777777" w:rsidR="00D540EA" w:rsidRDefault="00D540EA" w:rsidP="00D540E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Procedimiento sancionador</w:t>
      </w:r>
      <w:r>
        <w:rPr>
          <w:rFonts w:ascii="Segoe UI" w:hAnsi="Segoe UI" w:cs="Segoe UI"/>
          <w:color w:val="0D0D0D"/>
        </w:rPr>
        <w:t>: Detalles sobre el procedimiento a seguir en caso de infracciones, incluyendo derechos de los beneficiarios y plazos para recurrir.</w:t>
      </w:r>
    </w:p>
    <w:p w14:paraId="3E9AF9B3" w14:textId="77777777" w:rsidR="00D540EA" w:rsidRDefault="00D540EA" w:rsidP="00D540E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Clasificación y cuantificación</w:t>
      </w:r>
      <w:r>
        <w:rPr>
          <w:rFonts w:ascii="Segoe UI" w:hAnsi="Segoe UI" w:cs="Segoe UI"/>
          <w:color w:val="0D0D0D"/>
        </w:rPr>
        <w:t>: Criterios específicos para la clasificación de infracciones y la cuantificación de sanciones.</w:t>
      </w:r>
    </w:p>
    <w:p w14:paraId="5A6A1128" w14:textId="77777777" w:rsidR="00D540EA" w:rsidRDefault="00D540EA" w:rsidP="00D540EA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Importancia de la Ley y su Reglamento</w:t>
      </w:r>
    </w:p>
    <w:p w14:paraId="32211029" w14:textId="77777777" w:rsidR="00D540EA" w:rsidRDefault="00D540EA" w:rsidP="00D540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Ley 38/2003 y su Reglamento asociado son fundamentales para garantizar la correcta gestión de los fondos públicos destinados a subvenciones. Establecen un marco claro y transparente que facilita la concesión, gestión y control de las subvenciones, asegurando que se utilicen de manera eficiente y con responsabilidad.</w:t>
      </w:r>
    </w:p>
    <w:p w14:paraId="3975CC90" w14:textId="77777777" w:rsidR="00D540EA" w:rsidRDefault="00D540EA" w:rsidP="00D540EA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Recursos Adicionales</w:t>
      </w:r>
    </w:p>
    <w:p w14:paraId="773577B7" w14:textId="77777777" w:rsidR="00D540EA" w:rsidRDefault="00D540EA" w:rsidP="00D540E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Texto completo de la Ley 38/2003</w:t>
      </w:r>
      <w:r>
        <w:rPr>
          <w:rFonts w:ascii="Segoe UI" w:hAnsi="Segoe UI" w:cs="Segoe UI"/>
          <w:color w:val="0D0D0D"/>
        </w:rPr>
        <w:t>: Disponible en el Boletín Oficial del Estado (BOE).</w:t>
      </w:r>
    </w:p>
    <w:p w14:paraId="593EABA7" w14:textId="77777777" w:rsidR="00D540EA" w:rsidRDefault="00D540EA" w:rsidP="00D540E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Texto completo del Real Decreto 887/2006</w:t>
      </w:r>
      <w:r>
        <w:rPr>
          <w:rFonts w:ascii="Segoe UI" w:hAnsi="Segoe UI" w:cs="Segoe UI"/>
          <w:color w:val="0D0D0D"/>
        </w:rPr>
        <w:t>: Disponible en el Boletín Oficial del Estado (BOE).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EF03" w14:textId="77777777" w:rsidR="00FF25A8" w:rsidRDefault="00FF25A8" w:rsidP="00AB0518">
      <w:pPr>
        <w:spacing w:after="0" w:line="240" w:lineRule="auto"/>
      </w:pPr>
      <w:r>
        <w:separator/>
      </w:r>
    </w:p>
  </w:endnote>
  <w:endnote w:type="continuationSeparator" w:id="0">
    <w:p w14:paraId="6AD999B7" w14:textId="77777777" w:rsidR="00FF25A8" w:rsidRDefault="00FF25A8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42D0" w14:textId="77777777" w:rsidR="00FF25A8" w:rsidRDefault="00FF25A8" w:rsidP="00AB0518">
      <w:pPr>
        <w:spacing w:after="0" w:line="240" w:lineRule="auto"/>
      </w:pPr>
      <w:r>
        <w:separator/>
      </w:r>
    </w:p>
  </w:footnote>
  <w:footnote w:type="continuationSeparator" w:id="0">
    <w:p w14:paraId="6151FAE8" w14:textId="77777777" w:rsidR="00FF25A8" w:rsidRDefault="00FF25A8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D0A"/>
    <w:multiLevelType w:val="multilevel"/>
    <w:tmpl w:val="951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F4C1C"/>
    <w:multiLevelType w:val="multilevel"/>
    <w:tmpl w:val="0A9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B4202"/>
    <w:multiLevelType w:val="multilevel"/>
    <w:tmpl w:val="15C6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E0717"/>
    <w:multiLevelType w:val="multilevel"/>
    <w:tmpl w:val="7006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950D27"/>
    <w:multiLevelType w:val="multilevel"/>
    <w:tmpl w:val="9F8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961A54"/>
    <w:multiLevelType w:val="multilevel"/>
    <w:tmpl w:val="7A78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1F17FA"/>
    <w:multiLevelType w:val="multilevel"/>
    <w:tmpl w:val="0E6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64188"/>
    <w:multiLevelType w:val="multilevel"/>
    <w:tmpl w:val="77BC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F701B"/>
    <w:multiLevelType w:val="multilevel"/>
    <w:tmpl w:val="FF7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4235EA"/>
    <w:multiLevelType w:val="multilevel"/>
    <w:tmpl w:val="360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D6005A"/>
    <w:multiLevelType w:val="multilevel"/>
    <w:tmpl w:val="305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3"/>
  </w:num>
  <w:num w:numId="2" w16cid:durableId="1187060767">
    <w:abstractNumId w:val="9"/>
  </w:num>
  <w:num w:numId="3" w16cid:durableId="79983826">
    <w:abstractNumId w:val="12"/>
  </w:num>
  <w:num w:numId="4" w16cid:durableId="1649625074">
    <w:abstractNumId w:val="4"/>
  </w:num>
  <w:num w:numId="5" w16cid:durableId="1313830591">
    <w:abstractNumId w:val="5"/>
  </w:num>
  <w:num w:numId="6" w16cid:durableId="1512333422">
    <w:abstractNumId w:val="11"/>
  </w:num>
  <w:num w:numId="7" w16cid:durableId="437481971">
    <w:abstractNumId w:val="0"/>
  </w:num>
  <w:num w:numId="8" w16cid:durableId="1378360208">
    <w:abstractNumId w:val="8"/>
  </w:num>
  <w:num w:numId="9" w16cid:durableId="748431700">
    <w:abstractNumId w:val="6"/>
  </w:num>
  <w:num w:numId="10" w16cid:durableId="988292021">
    <w:abstractNumId w:val="10"/>
  </w:num>
  <w:num w:numId="11" w16cid:durableId="268315280">
    <w:abstractNumId w:val="2"/>
  </w:num>
  <w:num w:numId="12" w16cid:durableId="202013506">
    <w:abstractNumId w:val="1"/>
  </w:num>
  <w:num w:numId="13" w16cid:durableId="1711757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3C4CEB"/>
    <w:rsid w:val="00404D3F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981CDF"/>
    <w:rsid w:val="009B66C7"/>
    <w:rsid w:val="00A1205D"/>
    <w:rsid w:val="00AB0518"/>
    <w:rsid w:val="00B03F87"/>
    <w:rsid w:val="00BB01B6"/>
    <w:rsid w:val="00CA1FD3"/>
    <w:rsid w:val="00CB205C"/>
    <w:rsid w:val="00CF56F3"/>
    <w:rsid w:val="00D540EA"/>
    <w:rsid w:val="00E8751F"/>
    <w:rsid w:val="00F10B83"/>
    <w:rsid w:val="00FC52C3"/>
    <w:rsid w:val="00FE7722"/>
    <w:rsid w:val="00FF25A8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0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act.php?id=BOE-A-2003-209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23</cp:revision>
  <dcterms:created xsi:type="dcterms:W3CDTF">2024-04-28T10:01:00Z</dcterms:created>
  <dcterms:modified xsi:type="dcterms:W3CDTF">2024-05-22T19:36:00Z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2024-05-22T19:36:50Z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7afddd15-9c17-441d-99f8-59b0201a8f30</vt:lpwstr>
  </property>
  <property fmtid="{D5CDD505-2E9C-101B-9397-08002B2CF9AE}" pid="9" name="MSIP_Label_0359f705-2ba0-454b-9cfc-6ce5bcaac040_ContentBits">
    <vt:lpwstr>2</vt:lpwstr>
  </property>
</Properties>
</file>