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8D21" w14:textId="77777777" w:rsidR="009D7E1F" w:rsidRPr="009D7E1F" w:rsidRDefault="009D7E1F" w:rsidP="009D7E1F">
      <w:pPr>
        <w:pStyle w:val="Prrafodelista"/>
        <w:ind w:left="360"/>
        <w:jc w:val="center"/>
        <w:rPr>
          <w:b/>
          <w:bCs/>
          <w:sz w:val="40"/>
          <w:szCs w:val="40"/>
        </w:rPr>
      </w:pPr>
      <w:r w:rsidRPr="009D7E1F">
        <w:rPr>
          <w:b/>
          <w:bCs/>
          <w:sz w:val="40"/>
          <w:szCs w:val="40"/>
        </w:rPr>
        <w:t>IDAE</w:t>
      </w:r>
    </w:p>
    <w:p w14:paraId="03C26701" w14:textId="77777777" w:rsidR="009D7E1F" w:rsidRDefault="009D7E1F" w:rsidP="009D7E1F">
      <w:pPr>
        <w:pStyle w:val="Prrafodelista"/>
        <w:ind w:left="360"/>
      </w:pPr>
    </w:p>
    <w:p w14:paraId="56B0DC97" w14:textId="0EB9AA2E" w:rsidR="009D7E1F" w:rsidRDefault="009D7E1F" w:rsidP="009D7E1F">
      <w:pPr>
        <w:pStyle w:val="Prrafodelista"/>
        <w:numPr>
          <w:ilvl w:val="0"/>
          <w:numId w:val="1"/>
        </w:numPr>
      </w:pPr>
      <w:r>
        <w:t>Fines y funciones del IDAE. Información disponible en la página web corporativa https://www.idae.es/home, incluyendo últimas líneas de ayudas y principales acciones desarrolladas.</w:t>
      </w:r>
    </w:p>
    <w:p w14:paraId="5A0B7022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Real Decreto 18/2014, de 17 de enero, por el que se aprueba el Estatuto del Instituto para la Diversificación y Ahorro de la Energía (IDAE).</w:t>
      </w:r>
    </w:p>
    <w:p w14:paraId="03D9BC0B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Plan de Recuperación, Transformación y Resiliencia, en lo relativo a las componentes a ejecutar por el Ministerio para la Transición Ecológica y el RetoDemográfico.</w:t>
      </w:r>
    </w:p>
    <w:p w14:paraId="530FB6DB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Ley 38/2003, de 17 de noviembre, General de Subvenciones y su reglamento asociado.</w:t>
      </w:r>
    </w:p>
    <w:p w14:paraId="1CE6C6A1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Gestión de proyectos TI.</w:t>
      </w:r>
    </w:p>
    <w:p w14:paraId="5C5EC483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Lenguajes para la definición y manipulación de datos en sistemas de base de datos relacionales. Lenguaje SQL.</w:t>
      </w:r>
    </w:p>
    <w:p w14:paraId="3AA5AE02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Diseño de bases de datos relacionales. Modelo entidad-relación. Normalización.</w:t>
      </w:r>
    </w:p>
    <w:p w14:paraId="01114318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Administración de sistemas de base de datos. Gestión de usuarios, configuración de copias de seguridad, generación de índices, actualización de versiones,</w:t>
      </w:r>
    </w:p>
    <w:p w14:paraId="0E47A452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Sistemas de inteligencia de negocios. Dashboards, consultas ad hoc y análisis de información.</w:t>
      </w:r>
    </w:p>
    <w:p w14:paraId="6D77A4E5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Gestión de Procesos de Negocio (BPM)</w:t>
      </w:r>
    </w:p>
    <w:p w14:paraId="21FDD8FF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Arquitecturas Orientadas a Servicios (SOA)</w:t>
      </w:r>
    </w:p>
    <w:p w14:paraId="227A6ACE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Administración electrónica. Sistemas de identificación, comunicaciones y notificaciones electrónicas, firma electrónica y certificados, expedientes y archivo electrónico.</w:t>
      </w:r>
    </w:p>
    <w:p w14:paraId="4D603534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Lenguajes de programación: .NET y PHP.</w:t>
      </w:r>
    </w:p>
    <w:p w14:paraId="7EE5F9F5" w14:textId="77777777" w:rsidR="009D7E1F" w:rsidRDefault="009D7E1F" w:rsidP="009D7E1F">
      <w:pPr>
        <w:pStyle w:val="Prrafodelista"/>
        <w:numPr>
          <w:ilvl w:val="0"/>
          <w:numId w:val="1"/>
        </w:numPr>
      </w:pPr>
      <w:r>
        <w:t>Arquitectura, Interoperabilidad de sistemas y aplicaciones</w:t>
      </w:r>
    </w:p>
    <w:p w14:paraId="523B94D4" w14:textId="57B325B0" w:rsidR="00F34FA2" w:rsidRDefault="009D7E1F" w:rsidP="009D7E1F">
      <w:pPr>
        <w:pStyle w:val="Prrafodelista"/>
        <w:numPr>
          <w:ilvl w:val="0"/>
          <w:numId w:val="1"/>
        </w:numPr>
      </w:pPr>
      <w:r>
        <w:t>Gestores documentales</w:t>
      </w:r>
    </w:p>
    <w:sectPr w:rsidR="00F34FA2" w:rsidSect="00672EC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12C6" w14:textId="77777777" w:rsidR="007415E4" w:rsidRDefault="007415E4" w:rsidP="009D7E1F">
      <w:pPr>
        <w:spacing w:after="0" w:line="240" w:lineRule="auto"/>
      </w:pPr>
      <w:r>
        <w:separator/>
      </w:r>
    </w:p>
  </w:endnote>
  <w:endnote w:type="continuationSeparator" w:id="0">
    <w:p w14:paraId="74CB162C" w14:textId="77777777" w:rsidR="007415E4" w:rsidRDefault="007415E4" w:rsidP="009D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ABC5" w14:textId="6007783B" w:rsidR="009D7E1F" w:rsidRDefault="009D7E1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9C68BF" wp14:editId="322B5B1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060455fbc9f82f3c392f9c7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08A1D4" w14:textId="3A1BA5B9" w:rsidR="009D7E1F" w:rsidRPr="009D7E1F" w:rsidRDefault="009D7E1F" w:rsidP="009D7E1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D7E1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C68BF" id="_x0000_t202" coordsize="21600,21600" o:spt="202" path="m,l,21600r21600,l21600,xe">
              <v:stroke joinstyle="miter"/>
              <v:path gradientshapeok="t" o:connecttype="rect"/>
            </v:shapetype>
            <v:shape id="MSIPCM5060455fbc9f82f3c392f9c7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2608A1D4" w14:textId="3A1BA5B9" w:rsidR="009D7E1F" w:rsidRPr="009D7E1F" w:rsidRDefault="009D7E1F" w:rsidP="009D7E1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D7E1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E5C7" w14:textId="77777777" w:rsidR="007415E4" w:rsidRDefault="007415E4" w:rsidP="009D7E1F">
      <w:pPr>
        <w:spacing w:after="0" w:line="240" w:lineRule="auto"/>
      </w:pPr>
      <w:r>
        <w:separator/>
      </w:r>
    </w:p>
  </w:footnote>
  <w:footnote w:type="continuationSeparator" w:id="0">
    <w:p w14:paraId="378EFB19" w14:textId="77777777" w:rsidR="007415E4" w:rsidRDefault="007415E4" w:rsidP="009D7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A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142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1F"/>
    <w:rsid w:val="0004678A"/>
    <w:rsid w:val="00672EC9"/>
    <w:rsid w:val="007415E4"/>
    <w:rsid w:val="009D7E1F"/>
    <w:rsid w:val="00BF79E9"/>
    <w:rsid w:val="00F3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F6DEB"/>
  <w15:chartTrackingRefBased/>
  <w15:docId w15:val="{A8A52106-76E1-4E26-8CC3-5A4967DA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E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7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E1F"/>
  </w:style>
  <w:style w:type="paragraph" w:styleId="Piedepgina">
    <w:name w:val="footer"/>
    <w:basedOn w:val="Normal"/>
    <w:link w:val="PiedepginaCar"/>
    <w:uiPriority w:val="99"/>
    <w:unhideWhenUsed/>
    <w:rsid w:val="009D7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MONGE, Vodafone</dc:creator>
  <cp:keywords/>
  <dc:description/>
  <cp:lastModifiedBy>ADRIAN MONGE, Vodafone</cp:lastModifiedBy>
  <cp:revision>2</cp:revision>
  <dcterms:created xsi:type="dcterms:W3CDTF">2024-05-21T19:20:00Z</dcterms:created>
  <dcterms:modified xsi:type="dcterms:W3CDTF">2024-05-22T13:05:00Z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2024-05-22T13:05:39Z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d9a951e9-2a38-403b-a60f-f09cbb7ad8c6</vt:lpwstr>
  </property>
  <property fmtid="{D5CDD505-2E9C-101B-9397-08002B2CF9AE}" pid="8" name="MSIP_Label_0359f705-2ba0-454b-9cfc-6ce5bcaac040_ContentBits">
    <vt:lpwstr>2</vt:lpwstr>
  </property>
</Properties>
</file>