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whose work has had a profound impact on the humanities and social sciences. Foucault’s theories, particularly those addressing the relationships between power and knowledge, have shaped modern thought in disciplines such as sociology, anthropology, literary theory, and political philosophy. His work is often associated with structuralism and postmodernism, though he rejected these labels. This report provides a detailed exploration of Foucault's life, his major works, key theories, and his enduring influence on contemporary thought.</w:t>
      </w:r>
      <w:r/>
    </w:p>
    <w:p>
      <w:pPr>
        <w:pBdr>
          <w:bottom w:val="single" w:sz="6" w:space="1" w:color="auto"/>
        </w:pBdr>
      </w:pPr>
      <w:r/>
    </w:p>
    <w:p>
      <w:pPr>
        <w:pStyle w:val="Heading2"/>
      </w:pPr>
      <w:r>
        <w:t>Early Life and Education</w:t>
      </w:r>
      <w:r/>
    </w:p>
    <w:p>
      <w:r/>
      <w:r>
        <w:t>Michel Foucault was born on October 15, 1926, in Poitiers, France. As a student, he was brilliant but struggled with psychological challenges. At the age of 20, he gained entry to the prestigious École Normale Supérieure (ENS) in Paris in 1946, where he studied psychology and philosophy. During this period, he embraced and later abandoned communism, establishing a reputation as a brilliant yet eccentric student (</w:t>
      </w:r>
      <w:hyperlink r:id="rId9">
        <w:r>
          <w:rPr>
            <w:color w:val="0000EE"/>
            <w:u w:val="single"/>
          </w:rPr>
          <w:t>Stanford Encyclopedia of Philosophy</w:t>
        </w:r>
      </w:hyperlink>
      <w:r>
        <w:t xml:space="preserve">; </w:t>
      </w:r>
      <w:hyperlink r:id="rId10">
        <w:r>
          <w:rPr>
            <w:color w:val="0000EE"/>
            <w:u w:val="single"/>
          </w:rPr>
          <w:t>Britannica</w:t>
        </w:r>
      </w:hyperlink>
      <w:r>
        <w:t>).</w:t>
      </w:r>
      <w:r/>
    </w:p>
    <w:p>
      <w:r/>
      <w:r>
        <w:t>Foucault’s academic journey was marked by his engagement with existentialism and phenomenology, as well as his exposure to the works of Friedrich Nietzsche and Martin Heidegger. These influences would later shape his critical approach to history, power, and subjectivity.</w:t>
      </w:r>
      <w:r/>
    </w:p>
    <w:p>
      <w:pPr>
        <w:pBdr>
          <w:bottom w:val="single" w:sz="6" w:space="1" w:color="auto"/>
        </w:pBdr>
      </w:pPr>
      <w:r/>
    </w:p>
    <w:p>
      <w:pPr>
        <w:pStyle w:val="Heading2"/>
      </w:pPr>
      <w:r>
        <w:t>Major Works and Theories</w:t>
      </w:r>
      <w:r/>
    </w:p>
    <w:p>
      <w:pPr>
        <w:pStyle w:val="Heading3"/>
      </w:pPr>
      <w:r>
        <w:t xml:space="preserve">1. </w:t>
      </w:r>
      <w:r>
        <w:rPr>
          <w:b/>
        </w:rPr>
        <w:t>Key Publications</w:t>
      </w:r>
      <w:r/>
    </w:p>
    <w:p>
      <w:r/>
      <w:r>
        <w:t xml:space="preserve">Foucault’s intellectual reputation was established with the publication of </w:t>
      </w:r>
      <w:r>
        <w:rPr>
          <w:i/>
        </w:rPr>
        <w:t>Madness and Civilization</w:t>
      </w:r>
      <w:r>
        <w:t xml:space="preserve"> (1961), which explored how society has historically defined and treated mental illness. This was followed by several groundbreaking works, including:</w:t>
      </w:r>
      <w:r/>
      <w:r/>
    </w:p>
    <w:p>
      <w:pPr>
        <w:pStyle w:val="ListBullet"/>
        <w:spacing w:line="240" w:lineRule="auto"/>
        <w:ind w:left="720"/>
      </w:pPr>
      <w:r/>
      <w:r>
        <w:rPr>
          <w:i/>
        </w:rPr>
        <w:t>The Birth of the Clinic</w:t>
      </w:r>
      <w:r>
        <w:t xml:space="preserve"> (1963): Analyzing the emergence of modern medicine and its relationship to power.</w:t>
      </w:r>
      <w:r/>
    </w:p>
    <w:p>
      <w:pPr>
        <w:pStyle w:val="ListBullet"/>
        <w:spacing w:line="240" w:lineRule="auto"/>
        <w:ind w:left="720"/>
      </w:pPr>
      <w:r/>
      <w:r>
        <w:rPr>
          <w:i/>
        </w:rPr>
        <w:t>The Order of Things</w:t>
      </w:r>
      <w:r>
        <w:t xml:space="preserve"> (1966): A critique of the human sciences and their epistemological foundations.</w:t>
      </w:r>
      <w:r/>
    </w:p>
    <w:p>
      <w:pPr>
        <w:pStyle w:val="ListBullet"/>
        <w:spacing w:line="240" w:lineRule="auto"/>
        <w:ind w:left="720"/>
      </w:pPr>
      <w:r/>
      <w:r>
        <w:rPr>
          <w:i/>
        </w:rPr>
        <w:t>Discipline and Punish</w:t>
      </w:r>
      <w:r>
        <w:t xml:space="preserve"> (1975): A study of the origins of modern penal systems and the mechanisms of discipline.</w:t>
      </w:r>
      <w:r/>
    </w:p>
    <w:p>
      <w:pPr>
        <w:pStyle w:val="ListBullet"/>
        <w:spacing w:line="240" w:lineRule="auto"/>
        <w:ind w:left="720"/>
      </w:pPr>
      <w:r/>
      <w:r>
        <w:rPr>
          <w:i/>
        </w:rPr>
        <w:t>The History of Sexuality</w:t>
      </w:r>
      <w:r>
        <w:t xml:space="preserve"> (1976–1984): A multi-volume exploration of how sexuality has been shaped by power and discourse (</w:t>
      </w:r>
      <w:hyperlink r:id="rId10">
        <w:r>
          <w:rPr>
            <w:color w:val="0000EE"/>
            <w:u w:val="single"/>
          </w:rPr>
          <w:t>Britannica</w:t>
        </w:r>
      </w:hyperlink>
      <w:r>
        <w:t xml:space="preserve">; </w:t>
      </w:r>
      <w:hyperlink r:id="rId11">
        <w:r>
          <w:rPr>
            <w:color w:val="0000EE"/>
            <w:u w:val="single"/>
          </w:rPr>
          <w:t>Independent</w:t>
        </w:r>
      </w:hyperlink>
      <w:r>
        <w:t>).</w:t>
      </w:r>
      <w:r/>
      <w:r/>
    </w:p>
    <w:p>
      <w:pPr>
        <w:pStyle w:val="Heading3"/>
      </w:pPr>
      <w:r>
        <w:t xml:space="preserve">2. </w:t>
      </w:r>
      <w:r>
        <w:rPr>
          <w:b/>
        </w:rPr>
        <w:t>Power/Knowledge</w:t>
      </w:r>
      <w:r/>
    </w:p>
    <w:p>
      <w:r/>
      <w:r>
        <w:t>One of Foucault’s most influential contributions is his theory of power/knowledge, which posits that power and knowledge are inextricably linked. He argued that power is not merely hierarchical or top-down but circulates throughout society, shaping what is considered knowledge and truth. For Foucault, institutions such as prisons, hospitals, and schools are sites where power operates to produce and regulate knowledge (</w:t>
      </w:r>
      <w:hyperlink r:id="rId12">
        <w:r>
          <w:rPr>
            <w:color w:val="0000EE"/>
            <w:u w:val="single"/>
          </w:rPr>
          <w:t>Perlego</w:t>
        </w:r>
      </w:hyperlink>
      <w:r>
        <w:t>).</w:t>
      </w:r>
      <w:r/>
    </w:p>
    <w:p>
      <w:r/>
      <w:r>
        <w:t>Foucault explained this dynamic as follows: “The exercise of power itself creates and causes to emerge new objects of knowledge and accumulates new bodies of information… [T]he exercise of power perpetually creates knowledge and, conversely, knowledge constantly induces effects of power” (</w:t>
      </w:r>
      <w:hyperlink r:id="rId12">
        <w:r>
          <w:rPr>
            <w:color w:val="0000EE"/>
            <w:u w:val="single"/>
          </w:rPr>
          <w:t>Perlego</w:t>
        </w:r>
      </w:hyperlink>
      <w:r>
        <w:t>).</w:t>
      </w:r>
      <w:r/>
    </w:p>
    <w:p>
      <w:pPr>
        <w:pStyle w:val="Heading3"/>
      </w:pPr>
      <w:r>
        <w:t xml:space="preserve">3. </w:t>
      </w:r>
      <w:r>
        <w:rPr>
          <w:b/>
        </w:rPr>
        <w:t>Disciplinary Power and Normalization</w:t>
      </w:r>
      <w:r/>
    </w:p>
    <w:p>
      <w:r/>
      <w:r>
        <w:t xml:space="preserve">In </w:t>
      </w:r>
      <w:r>
        <w:rPr>
          <w:i/>
        </w:rPr>
        <w:t>Discipline and Punish</w:t>
      </w:r>
      <w:r>
        <w:t>, Foucault examined how modern societies transitioned from overt, physical punishment to more subtle forms of control. He introduced the concept of “disciplinary power,” which operates through surveillance, normalization, and the regulation of behavior. For example, prisons and schools enforce norms by categorizing individuals as “normal” or “abnormal,” thereby legitimizing coercion and control (</w:t>
      </w:r>
      <w:hyperlink r:id="rId13">
        <w:r>
          <w:rPr>
            <w:color w:val="0000EE"/>
            <w:u w:val="single"/>
          </w:rPr>
          <w:t>Britannica</w:t>
        </w:r>
      </w:hyperlink>
      <w:r>
        <w:t>).</w:t>
      </w:r>
      <w:r/>
    </w:p>
    <w:p>
      <w:r/>
      <w:r>
        <w:t>Normalization, a key concept in Foucault’s work, refers to the process by which society defines acceptable behavior and marginalizes those who deviate from it. This process is often justified by ostensibly objective fields such as medicine or psychiatry (</w:t>
      </w:r>
      <w:hyperlink r:id="rId13">
        <w:r>
          <w:rPr>
            <w:color w:val="0000EE"/>
            <w:u w:val="single"/>
          </w:rPr>
          <w:t>Britannica</w:t>
        </w:r>
      </w:hyperlink>
      <w:r>
        <w:t>).</w:t>
      </w:r>
      <w:r/>
    </w:p>
    <w:p>
      <w:pPr>
        <w:pBdr>
          <w:bottom w:val="single" w:sz="6" w:space="1" w:color="auto"/>
        </w:pBdr>
      </w:pPr>
      <w:r/>
    </w:p>
    <w:p>
      <w:pPr>
        <w:pStyle w:val="Heading2"/>
      </w:pPr>
      <w:r>
        <w:t>Foucault and Postmodernism</w:t>
      </w:r>
      <w:r/>
    </w:p>
    <w:p>
      <w:r/>
      <w:r>
        <w:t>Foucault’s ideas played a significant role in the development of philosophical postmodernism, a movement characterized by skepticism toward grand narratives and universal truths. Postmodernists, including Foucault, critiqued the Enlightenment’s faith in reason and objective morality, arguing that these ideals often serve to legitimize power structures. Foucault’s critique of Marxism and liberalism as “grand narratives” exemplifies this approach (</w:t>
      </w:r>
      <w:hyperlink r:id="rId13">
        <w:r>
          <w:rPr>
            <w:color w:val="0000EE"/>
            <w:u w:val="single"/>
          </w:rPr>
          <w:t>Britannica</w:t>
        </w:r>
      </w:hyperlink>
      <w:r>
        <w:t>).</w:t>
      </w:r>
      <w:r/>
    </w:p>
    <w:p>
      <w:r/>
      <w:r>
        <w:t>Jean-François Lyotard, a contemporary of Foucault, echoed similar sentiments, describing postmodernism as a suspicion of “grand narratives” and advocating for localized, context-specific approaches to political and social issues (</w:t>
      </w:r>
      <w:hyperlink r:id="rId13">
        <w:r>
          <w:rPr>
            <w:color w:val="0000EE"/>
            <w:u w:val="single"/>
          </w:rPr>
          <w:t>Britannica</w:t>
        </w:r>
      </w:hyperlink>
      <w:r>
        <w:t>).</w:t>
      </w:r>
      <w:r/>
    </w:p>
    <w:p>
      <w:pPr>
        <w:pBdr>
          <w:bottom w:val="single" w:sz="6" w:space="1" w:color="auto"/>
        </w:pBdr>
      </w:pPr>
      <w:r/>
    </w:p>
    <w:p>
      <w:pPr>
        <w:pStyle w:val="Heading2"/>
      </w:pPr>
      <w:r>
        <w:t>Influence and Legacy</w:t>
      </w:r>
      <w:r/>
    </w:p>
    <w:p>
      <w:pPr>
        <w:pStyle w:val="Heading3"/>
      </w:pPr>
      <w:r>
        <w:t xml:space="preserve">1. </w:t>
      </w:r>
      <w:r>
        <w:rPr>
          <w:b/>
        </w:rPr>
        <w:t>Impact on Social Sciences and Humanities</w:t>
      </w:r>
      <w:r/>
    </w:p>
    <w:p>
      <w:r/>
      <w:r>
        <w:t>Foucault’s work has had a lasting impact on disciplines such as sociology, anthropology, and cultural studies. His concepts of discourse, genealogy, and power/knowledge have become foundational in critical theory and post-structuralist thought (</w:t>
      </w:r>
      <w:hyperlink r:id="rId9">
        <w:r>
          <w:rPr>
            <w:color w:val="0000EE"/>
            <w:u w:val="single"/>
          </w:rPr>
          <w:t>Stanford Encyclopedia of Philosophy</w:t>
        </w:r>
      </w:hyperlink>
      <w:r>
        <w:t>).</w:t>
      </w:r>
      <w:r/>
    </w:p>
    <w:p>
      <w:r/>
      <w:r>
        <w:t>For example, Foucault’s analysis of power has informed studies of social institutions, including prisons, hospitals, and schools, as well as broader critiques of societal norms and practices. His influence extends to fields such as queer theory, feminist theory, and postcolonial studies (</w:t>
      </w:r>
      <w:hyperlink r:id="rId11">
        <w:r>
          <w:rPr>
            <w:color w:val="0000EE"/>
            <w:u w:val="single"/>
          </w:rPr>
          <w:t>Independent</w:t>
        </w:r>
      </w:hyperlink>
      <w:r>
        <w:t>).</w:t>
      </w:r>
      <w:r/>
    </w:p>
    <w:p>
      <w:pPr>
        <w:pStyle w:val="Heading3"/>
      </w:pPr>
      <w:r>
        <w:t xml:space="preserve">2. </w:t>
      </w:r>
      <w:r>
        <w:rPr>
          <w:b/>
        </w:rPr>
        <w:t>Political Activism</w:t>
      </w:r>
      <w:r/>
    </w:p>
    <w:p>
      <w:r/>
      <w:r>
        <w:t>Foucault was not only a theorist but also an activist. He advocated for prison reform, gay rights, and the welfare of marginalized groups. In 1975, he protested against the executions of Basque separatists in Spain and organized demonstrations against oppressive regimes (</w:t>
      </w:r>
      <w:hyperlink r:id="rId10">
        <w:r>
          <w:rPr>
            <w:color w:val="0000EE"/>
            <w:u w:val="single"/>
          </w:rPr>
          <w:t>Britannica</w:t>
        </w:r>
      </w:hyperlink>
      <w:r>
        <w:t xml:space="preserve">; </w:t>
      </w:r>
      <w:hyperlink r:id="rId11">
        <w:r>
          <w:rPr>
            <w:color w:val="0000EE"/>
            <w:u w:val="single"/>
          </w:rPr>
          <w:t>Independent</w:t>
        </w:r>
      </w:hyperlink>
      <w:r>
        <w:t>).</w:t>
      </w:r>
      <w:r/>
    </w:p>
    <w:p>
      <w:pPr>
        <w:pStyle w:val="Heading3"/>
      </w:pPr>
      <w:r>
        <w:t xml:space="preserve">3. </w:t>
      </w:r>
      <w:r>
        <w:rPr>
          <w:b/>
        </w:rPr>
        <w:t>Criticism and Debate</w:t>
      </w:r>
      <w:r/>
    </w:p>
    <w:p>
      <w:r/>
      <w:r>
        <w:t>Foucault’s work has not been without criticism. Scholars such as Jürgen Habermas have accused him of moral relativism and nihilism, arguing that his emphasis on power undermines the possibility of normative political action. Others, such as Joseph Rouse, have critiqued his theory of power/knowledge for failing to account for knowledge that exists independently of power (</w:t>
      </w:r>
      <w:hyperlink r:id="rId14">
        <w:r>
          <w:rPr>
            <w:color w:val="0000EE"/>
            <w:u w:val="single"/>
          </w:rPr>
          <w:t>Notre Dame Philosophical Reviews</w:t>
        </w:r>
      </w:hyperlink>
      <w:r>
        <w:t xml:space="preserve">; </w:t>
      </w:r>
      <w:hyperlink r:id="rId12">
        <w:r>
          <w:rPr>
            <w:color w:val="0000EE"/>
            <w:u w:val="single"/>
          </w:rPr>
          <w:t>Perlego</w:t>
        </w:r>
      </w:hyperlink>
      <w:r>
        <w:t>).</w:t>
      </w:r>
      <w:r/>
    </w:p>
    <w:p>
      <w:r/>
      <w:r>
        <w:t>Despite these critiques, Foucault’s work remains influential. Contemporary scholars continue to apply his theories to new contexts, such as food charity and higher education, demonstrating the enduring relevance of his ideas (</w:t>
      </w:r>
      <w:hyperlink r:id="rId12">
        <w:r>
          <w:rPr>
            <w:color w:val="0000EE"/>
            <w:u w:val="single"/>
          </w:rPr>
          <w:t>Perlego</w:t>
        </w:r>
      </w:hyperlink>
      <w:r>
        <w:t xml:space="preserve">; </w:t>
      </w:r>
      <w:hyperlink r:id="rId15">
        <w:r>
          <w:rPr>
            <w:color w:val="0000EE"/>
            <w:u w:val="single"/>
          </w:rPr>
          <w:t>SSERR</w:t>
        </w:r>
      </w:hyperlink>
      <w:r>
        <w:t>).</w:t>
      </w:r>
      <w:r/>
    </w:p>
    <w:p>
      <w:pPr>
        <w:pBdr>
          <w:bottom w:val="single" w:sz="6" w:space="1" w:color="auto"/>
        </w:pBdr>
      </w:pPr>
      <w:r/>
    </w:p>
    <w:p>
      <w:pPr>
        <w:pStyle w:val="Heading2"/>
      </w:pPr>
      <w:r>
        <w:t>Conclusion</w:t>
      </w:r>
      <w:r/>
    </w:p>
    <w:p>
      <w:r/>
      <w:r>
        <w:t>Michel Foucault’s contributions to philosophy, history, and social theory have left an indelible mark on contemporary thought. His exploration of power, knowledge, and subjectivity has reshaped how we understand social institutions and human behavior. While his work has been critiqued for its abstractness and perceived nihilism, it continues to inspire scholars and activists across disciplines. Foucault’s legacy lies in his ability to challenge conventional wisdom and provoke critical reflection on the structures that shape our lives.</w:t>
      </w:r>
      <w:r/>
    </w:p>
    <w:p>
      <w:pPr>
        <w:pBdr>
          <w:bottom w:val="single" w:sz="6" w:space="1" w:color="auto"/>
        </w:pBdr>
      </w:pPr>
      <w:r/>
    </w:p>
    <w:p>
      <w:pPr>
        <w:pStyle w:val="Heading2"/>
      </w:pPr>
      <w:r>
        <w:t>References</w:t>
      </w:r>
      <w:r/>
      <w:r/>
    </w:p>
    <w:p>
      <w:pPr>
        <w:pStyle w:val="ListNumber"/>
        <w:spacing w:line="240" w:lineRule="auto"/>
        <w:ind w:left="720"/>
      </w:pPr>
      <w:r/>
      <w:r>
        <w:t>Britannica. (n.d.). Michel Foucault. Retrieved April 1, 2025, from https://www.britannica.com/biography/Michel-Foucault</w:t>
      </w:r>
      <w:r/>
    </w:p>
    <w:p>
      <w:pPr>
        <w:pStyle w:val="ListNumber"/>
        <w:spacing w:line="240" w:lineRule="auto"/>
        <w:ind w:left="720"/>
      </w:pPr>
      <w:r/>
      <w:r>
        <w:t>Britannica. (n.d.). Political philosophy - Foucault, Postmodernism, Power. Retrieved April 1, 2025, from https://www.britannica.com/topic/political-philosophy/Foucault-and-postmodernism</w:t>
      </w:r>
      <w:r/>
    </w:p>
    <w:p>
      <w:pPr>
        <w:pStyle w:val="ListNumber"/>
        <w:spacing w:line="240" w:lineRule="auto"/>
        <w:ind w:left="720"/>
      </w:pPr>
      <w:r/>
      <w:r>
        <w:t>Perlego. (n.d.). Foucault's Theory of Power &amp; Knowledge | Definition, Examples &amp; Analysis. Retrieved April 1, 2025, from https://www.perlego.com/knowledge/study-guides/foucaults-theory-of-power-knowledge/</w:t>
      </w:r>
      <w:r/>
    </w:p>
    <w:p>
      <w:pPr>
        <w:pStyle w:val="ListNumber"/>
        <w:spacing w:line="240" w:lineRule="auto"/>
        <w:ind w:left="720"/>
      </w:pPr>
      <w:r/>
      <w:r>
        <w:t>Independent. (2022, February 15). Michel Foucault: A critic of social institutions. Retrieved April 1, 2025, from https://www.independent.co.uk/independentpremium/michel-foucault-great-philosopher-works-b2015364.html</w:t>
      </w:r>
      <w:r/>
    </w:p>
    <w:p>
      <w:pPr>
        <w:pStyle w:val="ListNumber"/>
        <w:spacing w:line="240" w:lineRule="auto"/>
        <w:ind w:left="720"/>
      </w:pPr>
      <w:r/>
      <w:r>
        <w:t>Stanford Encyclopedia of Philosophy. (2022, August 5). Michel Foucault. Retrieved April 1, 2025, from https://plato.stanford.edu/entries/foucault/</w:t>
      </w:r>
      <w:r/>
    </w:p>
    <w:p>
      <w:pPr>
        <w:pStyle w:val="ListNumber"/>
        <w:spacing w:line="240" w:lineRule="auto"/>
        <w:ind w:left="720"/>
      </w:pPr>
      <w:r/>
      <w:r>
        <w:t>SSERR. (2024, July). Foucault's Power/Knowledge Framework in Higher Education Research. Retrieved April 1, 2025, from https://sserr.ro/wp-content/uploads/2024/07/sserr-11-1-41-51.pdf</w:t>
      </w:r>
      <w:r/>
    </w:p>
    <w:p>
      <w:pPr>
        <w:pStyle w:val="ListNumber"/>
        <w:spacing w:line="240" w:lineRule="auto"/>
        <w:ind w:left="720"/>
      </w:pPr>
      <w:r/>
      <w:r>
        <w:t>Notre Dame Philosophical Reviews. (2011, March 22). Foucault and Philosophy. Retrieved April 1, 2025, from https://ndpr.nd.edu/reviews/foucault-and-philosophy/</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lato.stanford.edu/entries/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www.independent.co.uk/independentpremium/michel-foucault-great-philosopher-works-b2015364.html" TargetMode="External"/><Relationship Id="rId12" Type="http://schemas.openxmlformats.org/officeDocument/2006/relationships/hyperlink" Target="https://www.perlego.com/knowledge/study-guides/foucaults-theory-of-power-knowledge/" TargetMode="External"/><Relationship Id="rId13" Type="http://schemas.openxmlformats.org/officeDocument/2006/relationships/hyperlink" Target="https://www.britannica.com/topic/political-philosophy/Foucault-and-postmodernism" TargetMode="External"/><Relationship Id="rId14" Type="http://schemas.openxmlformats.org/officeDocument/2006/relationships/hyperlink" Target="https://ndpr.nd.edu/reviews/foucault-and-philosophy/" TargetMode="External"/><Relationship Id="rId15" Type="http://schemas.openxmlformats.org/officeDocument/2006/relationships/hyperlink" Target="https://sserr.ro/wp-content/uploads/2024/07/sserr-11-1-41-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