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Report</w:t>
      </w:r>
      <w:r/>
    </w:p>
    <w:p>
      <w:pPr>
        <w:pStyle w:val="Heading2"/>
      </w:pPr>
      <w:r>
        <w:t>Introduction</w:t>
      </w:r>
      <w:r/>
    </w:p>
    <w:p>
      <w:r/>
      <w:r>
        <w:t>Michel Foucault (1926–1984) was a French philosopher, historian, and social theorist whose work has had a profound influence on numerous academic disciplines, including philosophy, sociology, history, cultural studies, and critical theory. Foucault's theories primarily focused on the relationships between power, knowledge, and social institutions, and his ideas continue to shape contemporary thought. This report provides an in-depth analysis of Foucault's life, intellectual contributions, and the relevance of his theories in modern contexts.</w:t>
      </w:r>
      <w:r/>
    </w:p>
    <w:p>
      <w:pPr>
        <w:pStyle w:val="Heading2"/>
      </w:pPr>
      <w:r>
        <w:t>Early Life and Education</w:t>
      </w:r>
      <w:r/>
    </w:p>
    <w:p>
      <w:r/>
      <w:r>
        <w:t>Michel Foucault was born on October 15, 1926, in Poitiers, France, into a middle-class family. His father was a prominent surgeon, and Foucault was expected to follow in his footsteps. However, he chose a different path, pursuing philosophy and psychology. Foucault's academic journey began at the prestigious École Normale Supérieure (ENS) in Paris, where he studied under influential thinkers and developed his intellectual foundation (</w:t>
      </w:r>
      <w:hyperlink r:id="rId9">
        <w:r>
          <w:rPr>
            <w:color w:val="0000EE"/>
            <w:u w:val="single"/>
          </w:rPr>
          <w:t>Stanford Encyclopedia of Philosophy, 2022</w:t>
        </w:r>
      </w:hyperlink>
      <w:r>
        <w:t>).</w:t>
      </w:r>
      <w:r/>
    </w:p>
    <w:p>
      <w:r/>
      <w:r>
        <w:t>Despite his brilliance, Foucault faced challenges during his education. He struggled with depression and failed his agrégation (a competitive exam for public education) on his first attempt in 1950. Nevertheless, he persevered, earning degrees in philosophy and psychology. His early academic experiences shaped his interest in the intersections of mental health, power, and societal norms (</w:t>
      </w:r>
      <w:hyperlink r:id="rId10">
        <w:r>
          <w:rPr>
            <w:color w:val="0000EE"/>
            <w:u w:val="single"/>
          </w:rPr>
          <w:t>Routledge Social Theory Rewired</w:t>
        </w:r>
      </w:hyperlink>
      <w:r>
        <w:t>).</w:t>
      </w:r>
      <w:r/>
    </w:p>
    <w:p>
      <w:pPr>
        <w:pStyle w:val="Heading2"/>
      </w:pPr>
      <w:r>
        <w:t>Academic Career and Political Activism</w:t>
      </w:r>
      <w:r/>
    </w:p>
    <w:p>
      <w:r/>
      <w:r>
        <w:t>Foucault's academic career was marked by international experiences and diverse intellectual pursuits. He taught at institutions such as the University of Lille, the University of Tunis, and the experimental University of Paris VIII. In 1970, he was appointed to the prestigious Collège de France, where he held the Chair of the History of Systems of Thought until his death (</w:t>
      </w:r>
      <w:hyperlink r:id="rId11">
        <w:r>
          <w:rPr>
            <w:color w:val="0000EE"/>
            <w:u w:val="single"/>
          </w:rPr>
          <w:t>Britannica</w:t>
        </w:r>
      </w:hyperlink>
      <w:r>
        <w:t>).</w:t>
      </w:r>
      <w:r/>
    </w:p>
    <w:p>
      <w:r/>
      <w:r>
        <w:t>In addition to his academic work, Foucault was an active political figure. He supported leftist causes, protested against the Vietnam and Algerian Wars, and advocated for prisoners' rights in France. His political activism reflected his commitment to challenging power structures and advocating for marginalized groups (</w:t>
      </w:r>
      <w:hyperlink r:id="rId10">
        <w:r>
          <w:rPr>
            <w:color w:val="0000EE"/>
            <w:u w:val="single"/>
          </w:rPr>
          <w:t>Routledge Social Theory Rewired</w:t>
        </w:r>
      </w:hyperlink>
      <w:r>
        <w:t>).</w:t>
      </w:r>
      <w:r/>
    </w:p>
    <w:p>
      <w:pPr>
        <w:pStyle w:val="Heading2"/>
      </w:pPr>
      <w:r>
        <w:t>Key Concepts and Theoretical Contributions</w:t>
      </w:r>
      <w:r/>
    </w:p>
    <w:p>
      <w:pPr>
        <w:pStyle w:val="Heading3"/>
      </w:pPr>
      <w:r>
        <w:t>Power and Knowledge</w:t>
      </w:r>
      <w:r/>
    </w:p>
    <w:p>
      <w:r/>
      <w:r>
        <w:t>One of Foucault's most significant contributions is his theory of power-knowledge, which posits that power and knowledge are inextricably linked. According to Foucault, knowledge is not neutral or objective but is shaped by power dynamics within society. Discourses—systems of knowledge and language—determine what is considered valid or true, thereby enabling the exercise of power (</w:t>
      </w:r>
      <w:hyperlink r:id="rId12">
        <w:r>
          <w:rPr>
            <w:color w:val="0000EE"/>
            <w:u w:val="single"/>
          </w:rPr>
          <w:t>Systemic Sustainability, 2025</w:t>
        </w:r>
      </w:hyperlink>
      <w:r>
        <w:t>).</w:t>
      </w:r>
      <w:r/>
    </w:p>
    <w:p>
      <w:r/>
      <w:r>
        <w:t>This concept is central to Foucault's analysis of social institutions, such as prisons, hospitals, and schools, which he argued are mechanisms of control and normalization. His work revealed how these institutions produce and reinforce societal norms, shaping individual behavior and subjectivity (</w:t>
      </w:r>
      <w:hyperlink r:id="rId9">
        <w:r>
          <w:rPr>
            <w:color w:val="0000EE"/>
            <w:u w:val="single"/>
          </w:rPr>
          <w:t>Stanford Encyclopedia of Philosophy, 2022</w:t>
        </w:r>
      </w:hyperlink>
      <w:r>
        <w:t>).</w:t>
      </w:r>
      <w:r/>
    </w:p>
    <w:p>
      <w:pPr>
        <w:pStyle w:val="Heading3"/>
      </w:pPr>
      <w:r>
        <w:t>Genealogy and Archaeology</w:t>
      </w:r>
      <w:r/>
    </w:p>
    <w:p>
      <w:r/>
      <w:r>
        <w:t xml:space="preserve">Foucault developed two methodological approaches to study history and society: archaeology and genealogy. Archaeology, outlined in </w:t>
      </w:r>
      <w:r>
        <w:rPr>
          <w:i/>
        </w:rPr>
        <w:t>The Archaeology of Knowledge</w:t>
      </w:r>
      <w:r>
        <w:t xml:space="preserve"> (1969), examines the historical development of discourses and their underlying structures. Genealogy, which Foucault later favored, traces the historical contingencies and power relations that shape knowledge and societal norms. This method is evident in works such as </w:t>
      </w:r>
      <w:r>
        <w:rPr>
          <w:i/>
        </w:rPr>
        <w:t>Discipline and Punish</w:t>
      </w:r>
      <w:r>
        <w:t xml:space="preserve"> (1975) and </w:t>
      </w:r>
      <w:r>
        <w:rPr>
          <w:i/>
        </w:rPr>
        <w:t>The History of Sexuality</w:t>
      </w:r>
      <w:r>
        <w:t xml:space="preserve"> (1976) (</w:t>
      </w:r>
      <w:hyperlink r:id="rId13">
        <w:r>
          <w:rPr>
            <w:color w:val="0000EE"/>
            <w:u w:val="single"/>
          </w:rPr>
          <w:t>Britannica</w:t>
        </w:r>
      </w:hyperlink>
      <w:r>
        <w:t>).</w:t>
      </w:r>
      <w:r/>
    </w:p>
    <w:p>
      <w:pPr>
        <w:pStyle w:val="Heading3"/>
      </w:pPr>
      <w:r>
        <w:t>Disciplinary Power and Biopower</w:t>
      </w:r>
      <w:r/>
    </w:p>
    <w:p>
      <w:r/>
      <w:r>
        <w:t xml:space="preserve">In </w:t>
      </w:r>
      <w:r>
        <w:rPr>
          <w:i/>
        </w:rPr>
        <w:t>Discipline and Punish</w:t>
      </w:r>
      <w:r>
        <w:t>, Foucault analyzed the emergence of disciplinary power, a form of control that operates through surveillance, categorization, and normalization. He argued that modern institutions, such as prisons and schools, use disciplinary techniques to regulate individuals and produce "docile bodies" that conform to societal expectations (</w:t>
      </w:r>
      <w:hyperlink r:id="rId14">
        <w:r>
          <w:rPr>
            <w:color w:val="0000EE"/>
            <w:u w:val="single"/>
          </w:rPr>
          <w:t>Civitas Institute</w:t>
        </w:r>
      </w:hyperlink>
      <w:r>
        <w:t>).</w:t>
      </w:r>
      <w:r/>
    </w:p>
    <w:p>
      <w:r/>
      <w:r>
        <w:t>Foucault also introduced the concept of biopower, which refers to the governance of populations through policies and practices that manage life and health. This idea is particularly relevant in contemporary debates about public health, reproductive rights, and bioethics (</w:t>
      </w:r>
      <w:hyperlink r:id="rId15">
        <w:r>
          <w:rPr>
            <w:color w:val="0000EE"/>
            <w:u w:val="single"/>
          </w:rPr>
          <w:t>Essay Research Scholar</w:t>
        </w:r>
      </w:hyperlink>
      <w:r>
        <w:t>).</w:t>
      </w:r>
      <w:r/>
    </w:p>
    <w:p>
      <w:pPr>
        <w:pStyle w:val="Heading2"/>
      </w:pPr>
      <w:r>
        <w:t>Major Works</w:t>
      </w:r>
      <w:r/>
    </w:p>
    <w:p>
      <w:r/>
      <w:r>
        <w:t>Foucault's intellectual legacy is encapsulated in his major works, which include:</w:t>
      </w:r>
      <w:r/>
      <w:r/>
    </w:p>
    <w:p>
      <w:pPr>
        <w:pStyle w:val="ListNumber"/>
        <w:spacing w:line="240" w:lineRule="auto"/>
        <w:ind w:left="720"/>
      </w:pPr>
      <w:r/>
      <w:r>
        <w:rPr>
          <w:i/>
        </w:rPr>
        <w:t>Madness and Civilization</w:t>
      </w:r>
      <w:r>
        <w:t xml:space="preserve"> (1961): An exploration of the historical treatment of mental illness and the social construction of madness.</w:t>
      </w:r>
      <w:r/>
    </w:p>
    <w:p>
      <w:pPr>
        <w:pStyle w:val="ListNumber"/>
        <w:spacing w:line="240" w:lineRule="auto"/>
        <w:ind w:left="720"/>
      </w:pPr>
      <w:r/>
      <w:r>
        <w:rPr>
          <w:i/>
        </w:rPr>
        <w:t>The Birth of the Clinic</w:t>
      </w:r>
      <w:r>
        <w:t xml:space="preserve"> (1963): An analysis of the medical gaze and the institutionalization of medicine.</w:t>
      </w:r>
      <w:r/>
    </w:p>
    <w:p>
      <w:pPr>
        <w:pStyle w:val="ListNumber"/>
        <w:spacing w:line="240" w:lineRule="auto"/>
        <w:ind w:left="720"/>
      </w:pPr>
      <w:r/>
      <w:r>
        <w:rPr>
          <w:i/>
        </w:rPr>
        <w:t>The Order of Things</w:t>
      </w:r>
      <w:r>
        <w:t xml:space="preserve"> (1966): A study of the epistemic shifts in Western thought.</w:t>
      </w:r>
      <w:r/>
    </w:p>
    <w:p>
      <w:pPr>
        <w:pStyle w:val="ListNumber"/>
        <w:spacing w:line="240" w:lineRule="auto"/>
        <w:ind w:left="720"/>
      </w:pPr>
      <w:r/>
      <w:r>
        <w:rPr>
          <w:i/>
        </w:rPr>
        <w:t>Discipline and Punish</w:t>
      </w:r>
      <w:r>
        <w:t xml:space="preserve"> (1975): A genealogical examination of the prison system and disciplinary power.</w:t>
      </w:r>
      <w:r/>
    </w:p>
    <w:p>
      <w:pPr>
        <w:pStyle w:val="ListNumber"/>
        <w:spacing w:line="240" w:lineRule="auto"/>
        <w:ind w:left="720"/>
      </w:pPr>
      <w:r/>
      <w:r>
        <w:rPr>
          <w:i/>
        </w:rPr>
        <w:t>The History of Sexuality</w:t>
      </w:r>
      <w:r>
        <w:t xml:space="preserve"> (1976–1984): A multivolume work on the historical construction of sexuality and the interplay of power and knowledge (</w:t>
      </w:r>
      <w:hyperlink r:id="rId16">
        <w:r>
          <w:rPr>
            <w:color w:val="0000EE"/>
            <w:u w:val="single"/>
          </w:rPr>
          <w:t>Wikipedia</w:t>
        </w:r>
      </w:hyperlink>
      <w:r>
        <w:t>).</w:t>
      </w:r>
      <w:r/>
      <w:r/>
    </w:p>
    <w:p>
      <w:pPr>
        <w:pStyle w:val="Heading2"/>
      </w:pPr>
      <w:r>
        <w:t>Critiques and Controversies</w:t>
      </w:r>
      <w:r/>
    </w:p>
    <w:p>
      <w:r/>
      <w:r>
        <w:t xml:space="preserve">Foucault's work has been both celebrated and criticized. Some scholars argue that his theories are overly abstract and divorced from empirical reality. For example, critics of </w:t>
      </w:r>
      <w:r>
        <w:rPr>
          <w:i/>
        </w:rPr>
        <w:t>Discipline and Punish</w:t>
      </w:r>
      <w:r>
        <w:t xml:space="preserve"> contend that Foucault's portrayal of disciplinary power does not fully align with contemporary prison practices (</w:t>
      </w:r>
      <w:hyperlink r:id="rId17">
        <w:r>
          <w:rPr>
            <w:color w:val="0000EE"/>
            <w:u w:val="single"/>
          </w:rPr>
          <w:t>Rauli CBS</w:t>
        </w:r>
      </w:hyperlink>
      <w:r>
        <w:t>).</w:t>
      </w:r>
      <w:r/>
    </w:p>
    <w:p>
      <w:r/>
      <w:r>
        <w:t>Others have questioned the consistency of his arguments, particularly his reliance on historical "facts" while simultaneously critiquing the objectivity of knowledge. Despite these critiques, Foucault's work remains influential and continues to inspire new interpretations and applications (</w:t>
      </w:r>
      <w:hyperlink r:id="rId14">
        <w:r>
          <w:rPr>
            <w:color w:val="0000EE"/>
            <w:u w:val="single"/>
          </w:rPr>
          <w:t>Civitas Institute</w:t>
        </w:r>
      </w:hyperlink>
      <w:r>
        <w:t>).</w:t>
      </w:r>
      <w:r/>
    </w:p>
    <w:p>
      <w:pPr>
        <w:pStyle w:val="Heading2"/>
      </w:pPr>
      <w:r>
        <w:t>Relevance in Modern Thought</w:t>
      </w:r>
      <w:r/>
    </w:p>
    <w:p>
      <w:r/>
      <w:r>
        <w:t>Foucault's theories are highly relevant in analyzing contemporary issues such as surveillance, social justice, and identity. His concept of disciplinary power provides a framework for critiquing the rise of surveillance technologies, from CCTV cameras to data tracking by corporations. Similarly, his ideas about biopower resonate in discussions about public health policies and bioethics (</w:t>
      </w:r>
      <w:hyperlink r:id="rId15">
        <w:r>
          <w:rPr>
            <w:color w:val="0000EE"/>
            <w:u w:val="single"/>
          </w:rPr>
          <w:t>Essay Research Scholar</w:t>
        </w:r>
      </w:hyperlink>
      <w:r>
        <w:t>).</w:t>
      </w:r>
      <w:r/>
    </w:p>
    <w:p>
      <w:r/>
      <w:r>
        <w:t>Foucault's influence extends to fields such as gender studies, queer theory, and critical race theory, where his notion of power as productive rather than merely repressive has inspired scholars to explore how marginalized groups can reclaim power through resistance and activism (</w:t>
      </w:r>
      <w:hyperlink r:id="rId12">
        <w:r>
          <w:rPr>
            <w:color w:val="0000EE"/>
            <w:u w:val="single"/>
          </w:rPr>
          <w:t>Systemic Sustainability, 2025</w:t>
        </w:r>
      </w:hyperlink>
      <w:r>
        <w:t>).</w:t>
      </w:r>
      <w:r/>
    </w:p>
    <w:p>
      <w:pPr>
        <w:pStyle w:val="Heading2"/>
      </w:pPr>
      <w:r>
        <w:t>Conclusion</w:t>
      </w:r>
      <w:r/>
    </w:p>
    <w:p>
      <w:r/>
      <w:r>
        <w:t>Michel Foucault's intellectual contributions have left an indelible mark on modern thought. His theories of power, knowledge, and discourse challenge traditional understandings of authority and social structures, offering new ways to analyze and critique society. While his work is not without its critics, Foucault's ideas remain a vital resource for scholars and activists seeking to understand and address the complexities of power in the modern world.</w:t>
      </w:r>
      <w:r/>
    </w:p>
    <w:p>
      <w:pPr>
        <w:pStyle w:val="Heading2"/>
      </w:pPr>
      <w:r>
        <w:t>References</w:t>
      </w:r>
      <w:r/>
      <w:r/>
    </w:p>
    <w:p>
      <w:pPr>
        <w:pStyle w:val="ListNumber"/>
        <w:spacing w:line="240" w:lineRule="auto"/>
        <w:ind w:left="720"/>
      </w:pPr>
      <w:r/>
      <w:r>
        <w:t>Stanford Encyclopedia of Philosophy. (2022). Michel Foucault. Retrieved from https://plato.stanford.edu/entries/foucault/</w:t>
      </w:r>
      <w:r/>
    </w:p>
    <w:p>
      <w:pPr>
        <w:pStyle w:val="ListNumber"/>
        <w:spacing w:line="240" w:lineRule="auto"/>
        <w:ind w:left="720"/>
      </w:pPr>
      <w:r/>
      <w:r>
        <w:t>Routledge Social Theory Rewired. Michel Foucault. Retrieved from https://routledgesoc.com/profile/michel-foucault</w:t>
      </w:r>
      <w:r/>
    </w:p>
    <w:p>
      <w:pPr>
        <w:pStyle w:val="ListNumber"/>
        <w:spacing w:line="240" w:lineRule="auto"/>
        <w:ind w:left="720"/>
      </w:pPr>
      <w:r/>
      <w:r>
        <w:t>Britannica. Michel Foucault. Retrieved from https://www.britannica.com/biography/Michel-Foucault</w:t>
      </w:r>
      <w:r/>
    </w:p>
    <w:p>
      <w:pPr>
        <w:pStyle w:val="ListNumber"/>
        <w:spacing w:line="240" w:lineRule="auto"/>
        <w:ind w:left="720"/>
      </w:pPr>
      <w:r/>
      <w:r>
        <w:t>Civitas Institute. Foucault’s “Discipline and Punish" at 50. Retrieved from https://www.civitasinstitute.org/research/foucaults-discipline-and-punish-at-50</w:t>
      </w:r>
      <w:r/>
    </w:p>
    <w:p>
      <w:pPr>
        <w:pStyle w:val="ListNumber"/>
        <w:spacing w:line="240" w:lineRule="auto"/>
        <w:ind w:left="720"/>
      </w:pPr>
      <w:r/>
      <w:r>
        <w:t>Systemic Sustainability. (2025). Michel Foucault in the Modern Context. Retrieved from https://systemicsustainability.wordpress.com/2025/01/07/michel-foucault-in-the-modern-context/</w:t>
      </w:r>
      <w:r/>
    </w:p>
    <w:p>
      <w:pPr>
        <w:pStyle w:val="ListNumber"/>
        <w:spacing w:line="240" w:lineRule="auto"/>
        <w:ind w:left="720"/>
      </w:pPr>
      <w:r/>
      <w:r>
        <w:t>Essay Research Scholar. The Philosophy of Power: Foucault’s Influence on Modern Thought. Retrieved from https://essayresearchscholar.com/resources/the-philosophy-of-power-foucaults-influence-on-modern-thought/</w:t>
      </w:r>
      <w:r/>
    </w:p>
    <w:p>
      <w:pPr>
        <w:pStyle w:val="ListNumber"/>
        <w:spacing w:line="240" w:lineRule="auto"/>
        <w:ind w:left="720"/>
      </w:pPr>
      <w:r/>
      <w:r>
        <w:t>Wikipedia. Michel Foucault. Retrieved from https://en.wikipedia.org/wiki/Michel_Foucault</w:t>
      </w:r>
      <w:r/>
    </w:p>
    <w:p>
      <w:pPr>
        <w:pStyle w:val="ListNumber"/>
        <w:spacing w:line="240" w:lineRule="auto"/>
        <w:ind w:left="720"/>
      </w:pPr>
      <w:r/>
      <w:r>
        <w:t>Rauli CBS. Foucault Studies. Retrieved from https://rauli.cbs.dk/index.php/foucault-studies/article/download/3212/3406/12189</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plato.stanford.edu/entries/foucault/" TargetMode="External"/><Relationship Id="rId10" Type="http://schemas.openxmlformats.org/officeDocument/2006/relationships/hyperlink" Target="https://routledgesoc.com/profile/michel-foucault" TargetMode="External"/><Relationship Id="rId11" Type="http://schemas.openxmlformats.org/officeDocument/2006/relationships/hyperlink" Target="https://www.britannica.com/biography/Michel-Foucault" TargetMode="External"/><Relationship Id="rId12" Type="http://schemas.openxmlformats.org/officeDocument/2006/relationships/hyperlink" Target="https://systemicsustainability.wordpress.com/2025/01/07/michel-foucault-in-the-modern-context/" TargetMode="External"/><Relationship Id="rId13" Type="http://schemas.openxmlformats.org/officeDocument/2006/relationships/hyperlink" Target="https://www.britannica.com/biography/Michel-Foucault/Foucaults-ideas" TargetMode="External"/><Relationship Id="rId14" Type="http://schemas.openxmlformats.org/officeDocument/2006/relationships/hyperlink" Target="https://www.civitasinstitute.org/research/foucaults-discipline-and-punish-at-50" TargetMode="External"/><Relationship Id="rId15" Type="http://schemas.openxmlformats.org/officeDocument/2006/relationships/hyperlink" Target="https://essayresearchscholar.com/resources/the-philosophy-of-power-foucaults-influence-on-modern-thought/" TargetMode="External"/><Relationship Id="rId16" Type="http://schemas.openxmlformats.org/officeDocument/2006/relationships/hyperlink" Target="https://en.wikipedia.org/wiki/Michel_Foucault" TargetMode="External"/><Relationship Id="rId17" Type="http://schemas.openxmlformats.org/officeDocument/2006/relationships/hyperlink" Target="https://rauli.cbs.dk/index.php/foucault-studies/article/download/3212/3406/12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