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Friedrich Nietzsche: A Comprehensive Overview</w:t>
      </w:r>
      <w:r/>
    </w:p>
    <w:p>
      <w:r/>
      <w:r>
        <w:t>Friedrich Nietzsche (1844–1900) was a German philosopher, cultural critic, and essayist who profoundly influenced Western thought. His works challenged traditional European morality, religion, and philosophical ideas, leaving a lasting impact on philosophy, political theory, cultural studies, and other disciplines. This report provides a detailed exploration of Nietzsche's life, philosophy, and contributions, drawing from reliable and authoritative sources.</w:t>
      </w:r>
      <w:r/>
    </w:p>
    <w:p>
      <w:pPr>
        <w:pBdr>
          <w:bottom w:val="single" w:sz="6" w:space="1" w:color="auto"/>
        </w:pBdr>
      </w:pPr>
      <w:r/>
    </w:p>
    <w:p>
      <w:pPr>
        <w:pStyle w:val="Heading2"/>
      </w:pPr>
      <w:r>
        <w:t>Early Life and Education</w:t>
      </w:r>
      <w:r/>
    </w:p>
    <w:p>
      <w:r/>
      <w:r>
        <w:t>Friedrich Wilhelm Nietzsche was born on October 15, 1844, in Röcken, Prussia (near Leipzig). His father, Karl Ludwig Nietzsche, was a Lutheran minister who passed away in 1849 when Friedrich was only five years old. Shortly after, his younger brother also died, leaving Friedrich as the only male in a household that included his mother, grandmother, two aunts, and his sister Elisabeth (</w:t>
      </w:r>
      <w:hyperlink r:id="rId9">
        <w:r>
          <w:rPr>
            <w:color w:val="0000EE"/>
            <w:u w:val="single"/>
          </w:rPr>
          <w:t>Internet Encyclopedia of Philosophy</w:t>
        </w:r>
      </w:hyperlink>
      <w:r>
        <w:t>).</w:t>
      </w:r>
      <w:r/>
    </w:p>
    <w:p>
      <w:r/>
      <w:r>
        <w:t>Nietzsche’s early education was marked by brilliance. He attended Schulpforta, a prestigious boarding school, where he developed an interest in literature, music, and philosophy. In 1869, at the age of 24, Nietzsche was appointed to a chair in classical philology at the University of Basel, making him one of the youngest professors ever appointed to such a position (</w:t>
      </w:r>
      <w:hyperlink r:id="rId10">
        <w:r>
          <w:rPr>
            <w:color w:val="0000EE"/>
            <w:u w:val="single"/>
          </w:rPr>
          <w:t>Stanford Encyclopedia of Philosophy</w:t>
        </w:r>
      </w:hyperlink>
      <w:r>
        <w:t>).</w:t>
      </w:r>
      <w:r/>
    </w:p>
    <w:p>
      <w:pPr>
        <w:pBdr>
          <w:bottom w:val="single" w:sz="6" w:space="1" w:color="auto"/>
        </w:pBdr>
      </w:pPr>
      <w:r/>
    </w:p>
    <w:p>
      <w:pPr>
        <w:pStyle w:val="Heading2"/>
      </w:pPr>
      <w:r>
        <w:t>Philosophical Contributions</w:t>
      </w:r>
      <w:r/>
    </w:p>
    <w:p>
      <w:pPr>
        <w:pStyle w:val="Heading3"/>
      </w:pPr>
      <w:r>
        <w:t>Critique of Morality and Religion</w:t>
      </w:r>
      <w:r/>
    </w:p>
    <w:p>
      <w:r/>
      <w:r>
        <w:t>Nietzsche is best known for his uncompromising critique of traditional European morality and Christianity. He argued that the foundations of Christian morality were rooted in metaphysical beliefs that had lost their credibility in the modern, secular world. Nietzsche famously declared, "God is dead," symbolizing the decline of religious authority and the rise of secularism (</w:t>
      </w:r>
      <w:hyperlink r:id="rId11">
        <w:r>
          <w:rPr>
            <w:color w:val="0000EE"/>
            <w:u w:val="single"/>
          </w:rPr>
          <w:t>Stanford Encyclopedia of Philosophy</w:t>
        </w:r>
      </w:hyperlink>
      <w:r>
        <w:t>).</w:t>
      </w:r>
      <w:r/>
    </w:p>
    <w:p>
      <w:r/>
      <w:r>
        <w:t>Nietzsche’s critique of morality was not limited to Christianity. He criticized moral systems that emphasized self-denial, guilt, and humility, which he believed stifled human potential. He referred to these values as “slave morality,” contrasting them with the “master morality” of pride, strength, and creativity (</w:t>
      </w:r>
      <w:hyperlink r:id="rId12">
        <w:r>
          <w:rPr>
            <w:color w:val="0000EE"/>
            <w:u w:val="single"/>
          </w:rPr>
          <w:t>Notre Dame Philosophical Reviews</w:t>
        </w:r>
      </w:hyperlink>
      <w:r>
        <w:t>).</w:t>
      </w:r>
      <w:r/>
    </w:p>
    <w:p>
      <w:pPr>
        <w:pStyle w:val="Heading3"/>
      </w:pPr>
      <w:r>
        <w:t>The Will to Power</w:t>
      </w:r>
      <w:r/>
    </w:p>
    <w:p>
      <w:r/>
      <w:r>
        <w:t xml:space="preserve">Central to Nietzsche’s philosophy is the concept of the </w:t>
      </w:r>
      <w:r>
        <w:rPr>
          <w:b/>
        </w:rPr>
        <w:t>will to power</w:t>
      </w:r>
      <w:r>
        <w:t>, which he described as the fundamental driving force of life. According to Nietzsche, all living beings strive to express and expand their power. This idea challenges traditional notions of morality, suggesting that values such as altruism and humility are not universally applicable but are instead expressions of weakness (</w:t>
      </w:r>
      <w:hyperlink r:id="rId13">
        <w:r>
          <w:rPr>
            <w:color w:val="0000EE"/>
            <w:u w:val="single"/>
          </w:rPr>
          <w:t>Stanford Encyclopedia of Philosophy</w:t>
        </w:r>
      </w:hyperlink>
      <w:r>
        <w:t>).</w:t>
      </w:r>
      <w:r/>
    </w:p>
    <w:p>
      <w:pPr>
        <w:pStyle w:val="Heading3"/>
      </w:pPr>
      <w:r>
        <w:t>Eternal Recurrence</w:t>
      </w:r>
      <w:r/>
    </w:p>
    <w:p>
      <w:r/>
      <w:r>
        <w:t xml:space="preserve">Nietzsche introduced the concept of </w:t>
      </w:r>
      <w:r>
        <w:rPr>
          <w:b/>
        </w:rPr>
        <w:t>eternal recurrence</w:t>
      </w:r>
      <w:r>
        <w:t xml:space="preserve"> in his book </w:t>
      </w:r>
      <w:r>
        <w:rPr>
          <w:i/>
        </w:rPr>
        <w:t>The Gay Science</w:t>
      </w:r>
      <w:r>
        <w:t>. This idea suggests that life repeats itself infinitely, with every moment recurring exactly as it has before. Nietzsche presented this idea as a test of one’s ability to affirm life: those who can embrace eternal recurrence demonstrate a profound acceptance of existence (</w:t>
      </w:r>
      <w:hyperlink r:id="rId13">
        <w:r>
          <w:rPr>
            <w:color w:val="0000EE"/>
            <w:u w:val="single"/>
          </w:rPr>
          <w:t>Stanford Encyclopedia of Philosophy</w:t>
        </w:r>
      </w:hyperlink>
      <w:r>
        <w:t>).</w:t>
      </w:r>
      <w:r/>
    </w:p>
    <w:p>
      <w:pPr>
        <w:pBdr>
          <w:bottom w:val="single" w:sz="6" w:space="1" w:color="auto"/>
        </w:pBdr>
      </w:pPr>
      <w:r/>
    </w:p>
    <w:p>
      <w:pPr>
        <w:pStyle w:val="Heading2"/>
      </w:pPr>
      <w:r>
        <w:t>Major Works</w:t>
      </w:r>
      <w:r/>
    </w:p>
    <w:p>
      <w:r/>
      <w:r>
        <w:t>Nietzsche’s prolific writing career produced several influential works, including:</w:t>
      </w:r>
      <w:r/>
      <w:r/>
    </w:p>
    <w:p>
      <w:pPr>
        <w:pStyle w:val="ListNumber"/>
        <w:spacing w:line="240" w:lineRule="auto"/>
        <w:ind w:left="720"/>
      </w:pPr>
      <w:r/>
      <w:r>
        <w:rPr>
          <w:b/>
        </w:rPr>
        <w:t>Thus Spoke Zarathustra (1883–1885)</w:t>
      </w:r>
      <w:r>
        <w:t>: A philosophical novel that explores themes such as the death of God, the Übermensch (or “Overman”), and eternal recurrence.</w:t>
      </w:r>
      <w:r/>
    </w:p>
    <w:p>
      <w:pPr>
        <w:pStyle w:val="ListNumber"/>
        <w:spacing w:line="240" w:lineRule="auto"/>
        <w:ind w:left="720"/>
      </w:pPr>
      <w:r/>
      <w:r>
        <w:rPr>
          <w:b/>
        </w:rPr>
        <w:t>Beyond Good and Evil (1886)</w:t>
      </w:r>
      <w:r>
        <w:t>: A critique of traditional morality and an exploration of the qualities of genuine philosophers.</w:t>
      </w:r>
      <w:r/>
    </w:p>
    <w:p>
      <w:pPr>
        <w:pStyle w:val="ListNumber"/>
        <w:spacing w:line="240" w:lineRule="auto"/>
        <w:ind w:left="720"/>
      </w:pPr>
      <w:r/>
      <w:r>
        <w:rPr>
          <w:b/>
        </w:rPr>
        <w:t>On the Genealogy of Morality (1887)</w:t>
      </w:r>
      <w:r>
        <w:t>: A sociocultural analysis of morality, tracing its origins and critiquing its impact on human flourishing.</w:t>
      </w:r>
      <w:r/>
    </w:p>
    <w:p>
      <w:pPr>
        <w:pStyle w:val="ListNumber"/>
        <w:spacing w:line="240" w:lineRule="auto"/>
        <w:ind w:left="720"/>
      </w:pPr>
      <w:r/>
      <w:r>
        <w:rPr>
          <w:b/>
        </w:rPr>
        <w:t>The Antichrist (1888)</w:t>
      </w:r>
      <w:r>
        <w:t>: A scathing critique of Christianity and its values.</w:t>
      </w:r>
      <w:r/>
    </w:p>
    <w:p>
      <w:pPr>
        <w:pStyle w:val="ListNumber"/>
        <w:spacing w:line="240" w:lineRule="auto"/>
        <w:ind w:left="720"/>
      </w:pPr>
      <w:r/>
      <w:r>
        <w:rPr>
          <w:b/>
        </w:rPr>
        <w:t>Ecce Homo (1888)</w:t>
      </w:r>
      <w:r>
        <w:t>: Nietzsche’s autobiographical work, in which he reflects on his life and philosophy (</w:t>
      </w:r>
      <w:hyperlink r:id="rId10">
        <w:r>
          <w:rPr>
            <w:color w:val="0000EE"/>
            <w:u w:val="single"/>
          </w:rPr>
          <w:t>Stanford Encyclopedia of Philosophy</w:t>
        </w:r>
      </w:hyperlink>
      <w:r>
        <w:t>).</w:t>
      </w:r>
      <w:r/>
      <w:r/>
    </w:p>
    <w:p>
      <w:pPr>
        <w:pBdr>
          <w:bottom w:val="single" w:sz="6" w:space="1" w:color="auto"/>
        </w:pBdr>
      </w:pPr>
      <w:r/>
    </w:p>
    <w:p>
      <w:pPr>
        <w:pStyle w:val="Heading2"/>
      </w:pPr>
      <w:r>
        <w:t>Influence on 20th-Century Thought</w:t>
      </w:r>
      <w:r/>
    </w:p>
    <w:p>
      <w:r/>
      <w:r>
        <w:t>Nietzsche’s ideas have had a profound impact on various disciplines, including philosophy, psychology, literature, and political theory. Prominent thinkers influenced by Nietzsche include:</w:t>
      </w:r>
      <w:r/>
      <w:r/>
    </w:p>
    <w:p>
      <w:pPr>
        <w:pStyle w:val="ListBullet"/>
        <w:spacing w:line="240" w:lineRule="auto"/>
        <w:ind w:left="720"/>
      </w:pPr>
      <w:r/>
      <w:r>
        <w:rPr>
          <w:b/>
        </w:rPr>
        <w:t>Sigmund Freud</w:t>
      </w:r>
      <w:r>
        <w:t xml:space="preserve"> and </w:t>
      </w:r>
      <w:r>
        <w:rPr>
          <w:b/>
        </w:rPr>
        <w:t>Carl Jung</w:t>
      </w:r>
      <w:r>
        <w:t>: Both drew on Nietzsche’s psychological insights, particularly his exploration of human drives and the unconscious.</w:t>
      </w:r>
      <w:r/>
    </w:p>
    <w:p>
      <w:pPr>
        <w:pStyle w:val="ListBullet"/>
        <w:spacing w:line="240" w:lineRule="auto"/>
        <w:ind w:left="720"/>
      </w:pPr>
      <w:r/>
      <w:r>
        <w:rPr>
          <w:b/>
        </w:rPr>
        <w:t>Michel Foucault</w:t>
      </w:r>
      <w:r>
        <w:t xml:space="preserve"> and </w:t>
      </w:r>
      <w:r>
        <w:rPr>
          <w:b/>
        </w:rPr>
        <w:t>Jacques Derrida</w:t>
      </w:r>
      <w:r>
        <w:t>: These postmodern philosophers were inspired by Nietzsche’s critique of traditional values and his concept of the “hermeneutics of suspicion.”</w:t>
      </w:r>
      <w:r/>
    </w:p>
    <w:p>
      <w:pPr>
        <w:pStyle w:val="ListBullet"/>
        <w:spacing w:line="240" w:lineRule="auto"/>
        <w:ind w:left="720"/>
      </w:pPr>
      <w:r/>
      <w:r>
        <w:rPr>
          <w:b/>
        </w:rPr>
        <w:t>Jean-Paul Sartre</w:t>
      </w:r>
      <w:r>
        <w:t xml:space="preserve"> and </w:t>
      </w:r>
      <w:r>
        <w:rPr>
          <w:b/>
        </w:rPr>
        <w:t>Albert Camus</w:t>
      </w:r>
      <w:r>
        <w:t>: Nietzsche’s existential ideas influenced these writers’ explorations of freedom, meaning, and absurdity (</w:t>
      </w:r>
      <w:hyperlink r:id="rId13">
        <w:r>
          <w:rPr>
            <w:color w:val="0000EE"/>
            <w:u w:val="single"/>
          </w:rPr>
          <w:t>Stanford Encyclopedia of Philosophy</w:t>
        </w:r>
      </w:hyperlink>
      <w:r>
        <w:t>).</w:t>
      </w:r>
      <w:r/>
      <w:r/>
    </w:p>
    <w:p>
      <w:pPr>
        <w:pBdr>
          <w:bottom w:val="single" w:sz="6" w:space="1" w:color="auto"/>
        </w:pBdr>
      </w:pPr>
      <w:r/>
    </w:p>
    <w:p>
      <w:pPr>
        <w:pStyle w:val="Heading2"/>
      </w:pPr>
      <w:r>
        <w:t>Criticism and Controversy</w:t>
      </w:r>
      <w:r/>
    </w:p>
    <w:p>
      <w:r/>
      <w:r>
        <w:t>Nietzsche’s philosophy has been the subject of significant debate and criticism. Some have accused him of promoting nihilism, the belief that life lacks inherent meaning. However, Nietzsche rejected nihilism, advocating instead for the creation of new values that affirm life.</w:t>
      </w:r>
      <w:r/>
    </w:p>
    <w:p>
      <w:r/>
      <w:r>
        <w:t>Additionally, Nietzsche’s concept of the Übermensch has been misinterpreted and misused, most notably by the Nazi regime, which distorted his ideas to justify their ideology. Nietzsche himself was staunchly opposed to nationalism and anti-Semitism (</w:t>
      </w:r>
      <w:hyperlink r:id="rId9">
        <w:r>
          <w:rPr>
            <w:color w:val="0000EE"/>
            <w:u w:val="single"/>
          </w:rPr>
          <w:t>Internet Encyclopedia of Philosophy</w:t>
        </w:r>
      </w:hyperlink>
      <w:r>
        <w:t>).</w:t>
      </w:r>
      <w:r/>
    </w:p>
    <w:p>
      <w:pPr>
        <w:pBdr>
          <w:bottom w:val="single" w:sz="6" w:space="1" w:color="auto"/>
        </w:pBdr>
      </w:pPr>
      <w:r/>
    </w:p>
    <w:p>
      <w:pPr>
        <w:pStyle w:val="Heading2"/>
      </w:pPr>
      <w:r>
        <w:t>Personal Life and Legacy</w:t>
      </w:r>
      <w:r/>
    </w:p>
    <w:p>
      <w:r/>
      <w:r>
        <w:t>Nietzsche’s personal life was marked by health struggles and isolation. In 1879, he resigned from his professorship due to chronic illness, which included migraines and vision problems. Despite these challenges, he continued to write prolifically until his mental health deteriorated in 1889. Nietzsche spent the last decade of his life in a state of mental incapacity, cared for by his sister Elisabeth (</w:t>
      </w:r>
      <w:hyperlink r:id="rId14">
        <w:r>
          <w:rPr>
            <w:color w:val="0000EE"/>
            <w:u w:val="single"/>
          </w:rPr>
          <w:t>Stanford Encyclopedia of Philosophy</w:t>
        </w:r>
      </w:hyperlink>
      <w:r>
        <w:t>).</w:t>
      </w:r>
      <w:r/>
    </w:p>
    <w:p>
      <w:r/>
      <w:r>
        <w:t>Nietzsche’s legacy endures as one of the most influential and controversial thinkers in Western philosophy. His works continue to inspire and challenge readers, offering profound insights into the nature of morality, power, and human existence.</w:t>
      </w:r>
      <w:r/>
    </w:p>
    <w:p>
      <w:pPr>
        <w:pBdr>
          <w:bottom w:val="single" w:sz="6" w:space="1" w:color="auto"/>
        </w:pBdr>
      </w:pPr>
      <w:r/>
    </w:p>
    <w:p>
      <w:pPr>
        <w:pStyle w:val="Heading2"/>
      </w:pPr>
      <w:r>
        <w:t>Conclusion</w:t>
      </w:r>
      <w:r/>
    </w:p>
    <w:p>
      <w:r/>
      <w:r>
        <w:t>Friedrich Nietzsche’s philosophy remains a cornerstone of modern thought. His critiques of morality and religion, along with his concepts of the will to power and eternal recurrence, have reshaped how we understand human existence and values. While his ideas have sparked controversy and misinterpretation, Nietzsche’s influence on philosophy, psychology, and culture is undeniable. As we continue to grapple with the challenges of modernity, Nietzsche’s call for life-affirmation and the creation of new values remains as relevant as ever.</w:t>
      </w:r>
      <w:r/>
    </w:p>
    <w:p>
      <w:pPr>
        <w:pBdr>
          <w:bottom w:val="single" w:sz="6" w:space="1" w:color="auto"/>
        </w:pBdr>
      </w:pPr>
      <w:r/>
    </w:p>
    <w:p>
      <w:pPr>
        <w:pStyle w:val="Heading2"/>
      </w:pPr>
      <w:r>
        <w:t>References</w:t>
      </w:r>
      <w:r/>
      <w:r/>
    </w:p>
    <w:p>
      <w:pPr>
        <w:pStyle w:val="ListNumber"/>
        <w:spacing w:line="240" w:lineRule="auto"/>
        <w:ind w:left="720"/>
      </w:pPr>
      <w:r/>
      <w:r>
        <w:t xml:space="preserve">Stanford Encyclopedia of Philosophy. (2024). Friedrich Nietzsche. Retrieved from </w:t>
      </w:r>
      <w:hyperlink r:id="rId15">
        <w:r>
          <w:rPr>
            <w:color w:val="0000EE"/>
            <w:u w:val="single"/>
          </w:rPr>
          <w:t>https://plato.stanford.edu/entries/nietzsche/</w:t>
        </w:r>
      </w:hyperlink>
      <w:r/>
    </w:p>
    <w:p>
      <w:pPr>
        <w:pStyle w:val="ListNumber"/>
        <w:spacing w:line="240" w:lineRule="auto"/>
        <w:ind w:left="720"/>
      </w:pPr>
      <w:r/>
      <w:r>
        <w:t xml:space="preserve">Stanford Encyclopedia of Philosophy. (2006). Friedrich Nietzsche (Fall 2006 Edition). Retrieved from </w:t>
      </w:r>
      <w:hyperlink r:id="rId13">
        <w:r>
          <w:rPr>
            <w:color w:val="0000EE"/>
            <w:u w:val="single"/>
          </w:rPr>
          <w:t>https://plato.stanford.edu/archIves/fall2006/entries/nietzsche/</w:t>
        </w:r>
      </w:hyperlink>
      <w:r/>
    </w:p>
    <w:p>
      <w:pPr>
        <w:pStyle w:val="ListNumber"/>
        <w:spacing w:line="240" w:lineRule="auto"/>
        <w:ind w:left="720"/>
      </w:pPr>
      <w:r/>
      <w:r>
        <w:t xml:space="preserve">Internet Encyclopedia of Philosophy. (n.d.). Nietzsche, Friedrich. Retrieved from </w:t>
      </w:r>
      <w:hyperlink r:id="rId9">
        <w:r>
          <w:rPr>
            <w:color w:val="0000EE"/>
            <w:u w:val="single"/>
          </w:rPr>
          <w:t>https://iep.utm.edu/nietzsch/</w:t>
        </w:r>
      </w:hyperlink>
      <w:r/>
    </w:p>
    <w:p>
      <w:pPr>
        <w:pStyle w:val="ListNumber"/>
        <w:spacing w:line="240" w:lineRule="auto"/>
        <w:ind w:left="720"/>
      </w:pPr>
      <w:r/>
      <w:r>
        <w:t xml:space="preserve">Notre Dame Philosophical Reviews. (n.d.). Nietzsche’s Genealogy of Morality. Retrieved from </w:t>
      </w:r>
      <w:hyperlink r:id="rId12">
        <w:r>
          <w:rPr>
            <w:color w:val="0000EE"/>
            <w:u w:val="single"/>
          </w:rPr>
          <w:t>https://ndpr.nd.edu/reviews/nietzsche-s-genealogy-of-morality/</w:t>
        </w:r>
      </w:hyperlink>
      <w:r/>
    </w:p>
    <w:p>
      <w:pPr>
        <w:pStyle w:val="ListNumber"/>
        <w:spacing w:line="240" w:lineRule="auto"/>
        <w:ind w:left="720"/>
      </w:pPr>
      <w:r/>
      <w:r>
        <w:t xml:space="preserve">Brooklyn College Library. (n.d.). Nietzsche - PHIL 2101: Introduction to Philosophy. Retrieved from </w:t>
      </w:r>
      <w:hyperlink r:id="rId16">
        <w:r>
          <w:rPr>
            <w:color w:val="0000EE"/>
            <w:u w:val="single"/>
          </w:rPr>
          <w:t>https://libguides.brooklyn.cuny.edu/c.php?g=765202&amp;p=5726030</w:t>
        </w:r>
      </w:hyperlink>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iep.utm.edu/nietzsch/" TargetMode="External"/><Relationship Id="rId10" Type="http://schemas.openxmlformats.org/officeDocument/2006/relationships/hyperlink" Target="https://plato.stanford.edu/entries/nietzsche-life-works/" TargetMode="External"/><Relationship Id="rId11" Type="http://schemas.openxmlformats.org/officeDocument/2006/relationships/hyperlink" Target="https://plato.stanford.edu/entries/nietzsche/?ref=highexistence-explore-lifes-deepest-questions" TargetMode="External"/><Relationship Id="rId12" Type="http://schemas.openxmlformats.org/officeDocument/2006/relationships/hyperlink" Target="https://ndpr.nd.edu/reviews/nietzsche-s-genealogy-of-morality/" TargetMode="External"/><Relationship Id="rId13" Type="http://schemas.openxmlformats.org/officeDocument/2006/relationships/hyperlink" Target="https://plato.stanford.edu/archIves/fall2006/entries/nietzsche/" TargetMode="External"/><Relationship Id="rId14" Type="http://schemas.openxmlformats.org/officeDocument/2006/relationships/hyperlink" Target="https://plato.stanford.edu/archIves/sum2024/entries/nietzsche/" TargetMode="External"/><Relationship Id="rId15" Type="http://schemas.openxmlformats.org/officeDocument/2006/relationships/hyperlink" Target="https://plato.stanford.edu/entries/nietzsche/" TargetMode="External"/><Relationship Id="rId16" Type="http://schemas.openxmlformats.org/officeDocument/2006/relationships/hyperlink" Target="https://libguides.brooklyn.cuny.edu/c.php?g=765202&amp;p=57260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