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Analysis</w:t>
      </w:r>
      <w:r/>
    </w:p>
    <w:p>
      <w:pPr>
        <w:pStyle w:val="Heading2"/>
      </w:pPr>
      <w:r>
        <w:t>Introduction</w:t>
      </w:r>
      <w:r/>
    </w:p>
    <w:p>
      <w:r/>
      <w:r>
        <w:t>Michel Foucault (1926–1984) was a French historian, philosopher, and social theorist whose work has had a profound impact on numerous academic disciplines, including philosophy, sociology, cultural studies, and literary theory. Known for his critical studies of social institutions and his theories on power, knowledge, and discourse, Foucault remains one of the most influential thinkers of the 20th century. His ideas continue to shape discussions on modernity, postmodernity, and the complex interplay between power and knowledge. This report provides an in-depth analysis of Foucault's life, work, and intellectual legacy, drawing on reliable and relevant sources.</w:t>
      </w:r>
      <w:r/>
    </w:p>
    <w:p>
      <w:pPr>
        <w:pBdr>
          <w:bottom w:val="single" w:sz="6" w:space="1" w:color="auto"/>
        </w:pBdr>
      </w:pPr>
      <w:r/>
    </w:p>
    <w:p>
      <w:pPr>
        <w:pStyle w:val="Heading2"/>
      </w:pPr>
      <w:r>
        <w:t>Early Life and Education</w:t>
      </w:r>
      <w:r/>
    </w:p>
    <w:p>
      <w:r/>
      <w:r>
        <w:t>Michel Foucault was born on October 15, 1926, in Poitiers, France. He pursued higher education at the prestigious École Normale Supérieure in Paris, where he studied philosophy and psychology. Foucault's academic journey was marked by his eclectic interests and his engagement with the works of Nietzsche, Heidegger, and Marx, among others (</w:t>
      </w:r>
      <w:hyperlink r:id="rId9">
        <w:r>
          <w:rPr>
            <w:color w:val="0000EE"/>
            <w:u w:val="single"/>
          </w:rPr>
          <w:t>Wikipedia</w:t>
        </w:r>
      </w:hyperlink>
      <w:r>
        <w:t>).</w:t>
      </w:r>
      <w:r/>
    </w:p>
    <w:p>
      <w:r/>
      <w:r>
        <w:t>Foucault's early academic career included teaching positions at various institutions, including the University of Lille and Uppsala University. His experiences during this time laid the foundation for his later work, particularly his interest in the history of ideas and the relationship between power and knowledge (</w:t>
      </w:r>
      <w:hyperlink r:id="rId10">
        <w:r>
          <w:rPr>
            <w:color w:val="0000EE"/>
            <w:u w:val="single"/>
          </w:rPr>
          <w:t>Britannica</w:t>
        </w:r>
      </w:hyperlink>
      <w:r>
        <w:t>).</w:t>
      </w:r>
      <w:r/>
    </w:p>
    <w:p>
      <w:pPr>
        <w:pBdr>
          <w:bottom w:val="single" w:sz="6" w:space="1" w:color="auto"/>
        </w:pBdr>
      </w:pPr>
      <w:r/>
    </w:p>
    <w:p>
      <w:pPr>
        <w:pStyle w:val="Heading2"/>
      </w:pPr>
      <w:r>
        <w:t>Key Contributions and Theories</w:t>
      </w:r>
      <w:r/>
    </w:p>
    <w:p>
      <w:pPr>
        <w:pStyle w:val="Heading3"/>
      </w:pPr>
      <w:r>
        <w:t xml:space="preserve">1. </w:t>
      </w:r>
      <w:r>
        <w:rPr>
          <w:b/>
        </w:rPr>
        <w:t>Power and Knowledge</w:t>
      </w:r>
      <w:r/>
    </w:p>
    <w:p>
      <w:r/>
      <w:r>
        <w:t>One of Foucault's most significant contributions is his theory of the power-knowledge relationship. He argued that power and knowledge are deeply intertwined and that knowledge is not merely a tool of power but also a product of it. This concept is central to his analysis of social institutions, such as prisons, hospitals, and schools, which he viewed as mechanisms for the exercise and perpetuation of power (</w:t>
      </w:r>
      <w:hyperlink r:id="rId11">
        <w:r>
          <w:rPr>
            <w:color w:val="0000EE"/>
            <w:u w:val="single"/>
          </w:rPr>
          <w:t>Stanford Encyclopedia of Philosophy</w:t>
        </w:r>
      </w:hyperlink>
      <w:r>
        <w:t>).</w:t>
      </w:r>
      <w:r/>
    </w:p>
    <w:p>
      <w:r/>
      <w:r>
        <w:t>Foucault's work on power challenges traditional notions of centralized authority. Instead, he proposed that power is dispersed throughout society and operates through networks of relationships. This perspective has influenced fields as diverse as sociology, political science, and education (</w:t>
      </w:r>
      <w:hyperlink r:id="rId12">
        <w:r>
          <w:rPr>
            <w:color w:val="0000EE"/>
            <w:u w:val="single"/>
          </w:rPr>
          <w:t>Tandfonline</w:t>
        </w:r>
      </w:hyperlink>
      <w:r>
        <w:t>).</w:t>
      </w:r>
      <w:r/>
    </w:p>
    <w:p>
      <w:pPr>
        <w:pStyle w:val="Heading3"/>
      </w:pPr>
      <w:r>
        <w:t xml:space="preserve">2. </w:t>
      </w:r>
      <w:r>
        <w:rPr>
          <w:b/>
        </w:rPr>
        <w:t>Discipline and Punish</w:t>
      </w:r>
      <w:r/>
    </w:p>
    <w:p>
      <w:r/>
      <w:r>
        <w:t xml:space="preserve">In his 1975 book </w:t>
      </w:r>
      <w:r>
        <w:rPr>
          <w:i/>
        </w:rPr>
        <w:t>Discipline and Punish: The Birth of the Prison</w:t>
      </w:r>
      <w:r>
        <w:t>, Foucault examined the evolution of punishment and the rise of disciplinary institutions. He argued that modern systems of punishment are less about retribution and more about controlling and reforming individuals. This shift reflects broader changes in societal power structures, where surveillance and normalization play key roles (</w:t>
      </w:r>
      <w:hyperlink r:id="rId10">
        <w:r>
          <w:rPr>
            <w:color w:val="0000EE"/>
            <w:u w:val="single"/>
          </w:rPr>
          <w:t>Britannica</w:t>
        </w:r>
      </w:hyperlink>
      <w:r>
        <w:t>).</w:t>
      </w:r>
      <w:r/>
    </w:p>
    <w:p>
      <w:r/>
      <w:r>
        <w:t>Foucault introduced the concept of the "panopticon," a theoretical prison design by Jeremy Bentham, as a metaphor for modern surveillance. He suggested that the panopticon exemplifies how power operates in contemporary society by making individuals internalize discipline and regulate their own behavior (</w:t>
      </w:r>
      <w:hyperlink r:id="rId9">
        <w:r>
          <w:rPr>
            <w:color w:val="0000EE"/>
            <w:u w:val="single"/>
          </w:rPr>
          <w:t>Wikipedia</w:t>
        </w:r>
      </w:hyperlink>
      <w:r>
        <w:t>).</w:t>
      </w:r>
      <w:r/>
    </w:p>
    <w:p>
      <w:pPr>
        <w:pStyle w:val="Heading3"/>
      </w:pPr>
      <w:r>
        <w:t xml:space="preserve">3. </w:t>
      </w:r>
      <w:r>
        <w:rPr>
          <w:b/>
        </w:rPr>
        <w:t>The Archaeology of Knowledge</w:t>
      </w:r>
      <w:r/>
    </w:p>
    <w:p>
      <w:r/>
      <w:r>
        <w:t xml:space="preserve">In </w:t>
      </w:r>
      <w:r>
        <w:rPr>
          <w:i/>
        </w:rPr>
        <w:t>The Archaeology of Knowledge</w:t>
      </w:r>
      <w:r>
        <w:t xml:space="preserve"> (1969), Foucault outlined his methodological approach to studying history and discourse. He introduced the concept of "archaeology" as a way of analyzing the underlying rules and structures that govern the production of knowledge in different historical periods. This approach emphasizes the discontinuities and ruptures in history, challenging traditional narratives of progress and continuity (</w:t>
      </w:r>
      <w:hyperlink r:id="rId13">
        <w:r>
          <w:rPr>
            <w:color w:val="0000EE"/>
            <w:u w:val="single"/>
          </w:rPr>
          <w:t>Literariness</w:t>
        </w:r>
      </w:hyperlink>
      <w:r>
        <w:t>).</w:t>
      </w:r>
      <w:r/>
    </w:p>
    <w:p>
      <w:pPr>
        <w:pBdr>
          <w:bottom w:val="single" w:sz="6" w:space="1" w:color="auto"/>
        </w:pBdr>
      </w:pPr>
      <w:r/>
    </w:p>
    <w:p>
      <w:pPr>
        <w:pStyle w:val="Heading2"/>
      </w:pPr>
      <w:r>
        <w:t>Influence on Postmodern Thought</w:t>
      </w:r>
      <w:r/>
    </w:p>
    <w:p>
      <w:r/>
      <w:r>
        <w:t>Foucault's work has been instrumental in shaping postmodern thought, particularly through his critiques of modernity and humanism. He rejected the Enlightenment's emphasis on reason and progress, arguing that these ideals often serve to legitimize systems of domination. Instead, Foucault emphasized the contingent and constructed nature of knowledge and social institutions (</w:t>
      </w:r>
      <w:hyperlink r:id="rId14">
        <w:r>
          <w:rPr>
            <w:color w:val="0000EE"/>
            <w:u w:val="single"/>
          </w:rPr>
          <w:t>Academia.edu</w:t>
        </w:r>
      </w:hyperlink>
      <w:r>
        <w:t>).</w:t>
      </w:r>
      <w:r/>
    </w:p>
    <w:p>
      <w:r/>
      <w:r>
        <w:t>Foucault's influence extends to various fields, including:</w:t>
      </w:r>
      <w:r/>
      <w:r/>
    </w:p>
    <w:p>
      <w:pPr>
        <w:pStyle w:val="ListBullet"/>
        <w:spacing w:line="240" w:lineRule="auto"/>
        <w:ind w:left="720"/>
      </w:pPr>
      <w:r/>
      <w:r>
        <w:rPr>
          <w:b/>
        </w:rPr>
        <w:t>Queer Theory:</w:t>
      </w:r>
      <w:r>
        <w:t xml:space="preserve"> His work on sexuality, particularly in </w:t>
      </w:r>
      <w:r>
        <w:rPr>
          <w:i/>
        </w:rPr>
        <w:t>The History of Sexuality</w:t>
      </w:r>
      <w:r>
        <w:t>, has been foundational for queer theorists. Foucault explored how societal norms and power structures shape sexual identities and behaviors (</w:t>
      </w:r>
      <w:hyperlink r:id="rId15">
        <w:r>
          <w:rPr>
            <w:color w:val="0000EE"/>
            <w:u w:val="single"/>
          </w:rPr>
          <w:t>All Research Journal</w:t>
        </w:r>
      </w:hyperlink>
      <w:r>
        <w:t>).</w:t>
      </w:r>
      <w:r/>
    </w:p>
    <w:p>
      <w:pPr>
        <w:pStyle w:val="ListBullet"/>
        <w:spacing w:line="240" w:lineRule="auto"/>
        <w:ind w:left="720"/>
      </w:pPr>
      <w:r/>
      <w:r>
        <w:rPr>
          <w:b/>
        </w:rPr>
        <w:t>Cultural Studies:</w:t>
      </w:r>
      <w:r>
        <w:t xml:space="preserve"> Foucault's analysis of discourse and power has informed the study of culture, media, and representation (</w:t>
      </w:r>
      <w:hyperlink r:id="rId13">
        <w:r>
          <w:rPr>
            <w:color w:val="0000EE"/>
            <w:u w:val="single"/>
          </w:rPr>
          <w:t>Literariness</w:t>
        </w:r>
      </w:hyperlink>
      <w:r>
        <w:t>).</w:t>
      </w:r>
      <w:r/>
      <w:r/>
    </w:p>
    <w:p>
      <w:pPr>
        <w:pBdr>
          <w:bottom w:val="single" w:sz="6" w:space="1" w:color="auto"/>
        </w:pBdr>
      </w:pPr>
      <w:r/>
    </w:p>
    <w:p>
      <w:pPr>
        <w:pStyle w:val="Heading2"/>
      </w:pPr>
      <w:r>
        <w:t>Critiques and Limitations</w:t>
      </w:r>
      <w:r/>
    </w:p>
    <w:p>
      <w:r/>
      <w:r>
        <w:t>While Foucault's work has been widely celebrated, it has also faced criticism. Some scholars argue that his theories are overly deterministic, downplaying the role of individual agency. Others contend that his focus on power neglects the potential for resistance and emancipation (</w:t>
      </w:r>
      <w:hyperlink r:id="rId12">
        <w:r>
          <w:rPr>
            <w:color w:val="0000EE"/>
            <w:u w:val="single"/>
          </w:rPr>
          <w:t>Tandfonline</w:t>
        </w:r>
      </w:hyperlink>
      <w:r>
        <w:t>).</w:t>
      </w:r>
      <w:r/>
    </w:p>
    <w:p>
      <w:r/>
      <w:r>
        <w:t>Additionally, Foucault's lack of engagement with traditional sociological theories, such as those of Weber and Durkheim, has been seen as a limitation. Critics suggest that this "innocence" of sociological theory sometimes leads to oversimplifications in his analysis (</w:t>
      </w:r>
      <w:hyperlink r:id="rId12">
        <w:r>
          <w:rPr>
            <w:color w:val="0000EE"/>
            <w:u w:val="single"/>
          </w:rPr>
          <w:t>Tandfonline</w:t>
        </w:r>
      </w:hyperlink>
      <w:r>
        <w:t>).</w:t>
      </w:r>
      <w:r/>
    </w:p>
    <w:p>
      <w:pPr>
        <w:pBdr>
          <w:bottom w:val="single" w:sz="6" w:space="1" w:color="auto"/>
        </w:pBdr>
      </w:pPr>
      <w:r/>
    </w:p>
    <w:p>
      <w:pPr>
        <w:pStyle w:val="Heading2"/>
      </w:pPr>
      <w:r>
        <w:t>Legacy and Continuing Relevance</w:t>
      </w:r>
      <w:r/>
    </w:p>
    <w:p>
      <w:r/>
      <w:r>
        <w:t>Foucault's ideas remain highly relevant in contemporary discussions on power, knowledge, and social change. His work has inspired new approaches to research in fields such as higher education, where scholars use his power-knowledge framework to analyze the dynamics of academic institutions (</w:t>
      </w:r>
      <w:hyperlink r:id="rId16">
        <w:r>
          <w:rPr>
            <w:color w:val="0000EE"/>
            <w:u w:val="single"/>
          </w:rPr>
          <w:t>SSERR</w:t>
        </w:r>
      </w:hyperlink>
      <w:r>
        <w:t>).</w:t>
      </w:r>
      <w:r/>
    </w:p>
    <w:p>
      <w:r/>
      <w:r>
        <w:t>Moreover, Foucault's emphasis on the historical and cultural specificity of knowledge continues to challenge scholars to question taken-for-granted assumptions and explore alternative perspectives (</w:t>
      </w:r>
      <w:hyperlink r:id="rId11">
        <w:r>
          <w:rPr>
            <w:color w:val="0000EE"/>
            <w:u w:val="single"/>
          </w:rPr>
          <w:t>Stanford Encyclopedia of Philosophy</w:t>
        </w:r>
      </w:hyperlink>
      <w:r>
        <w:t>).</w:t>
      </w:r>
      <w:r/>
    </w:p>
    <w:p>
      <w:pPr>
        <w:pBdr>
          <w:bottom w:val="single" w:sz="6" w:space="1" w:color="auto"/>
        </w:pBdr>
      </w:pPr>
      <w:r/>
    </w:p>
    <w:p>
      <w:pPr>
        <w:pStyle w:val="Heading2"/>
      </w:pPr>
      <w:r>
        <w:t>Conclusion</w:t>
      </w:r>
      <w:r/>
    </w:p>
    <w:p>
      <w:r/>
      <w:r>
        <w:t>Michel Foucault's contributions to philosophy and social theory have left an indelible mark on the intellectual landscape of the 20th and 21st centuries. His insights into power, knowledge, and discourse have transformed how we understand social institutions and human behavior. While his work is not without its critics, Foucault's legacy as a thinker who challenged conventional wisdom and opened new avenues for inquiry is undeniable.</w:t>
      </w:r>
      <w:r/>
    </w:p>
    <w:p>
      <w:pPr>
        <w:pBdr>
          <w:bottom w:val="single" w:sz="6" w:space="1" w:color="auto"/>
        </w:pBdr>
      </w:pPr>
      <w:r/>
    </w:p>
    <w:p>
      <w:pPr>
        <w:pStyle w:val="Heading2"/>
      </w:pPr>
      <w:r>
        <w:t>References</w:t>
      </w:r>
      <w:r/>
      <w:r/>
    </w:p>
    <w:p>
      <w:pPr>
        <w:pStyle w:val="ListNumber"/>
        <w:spacing w:line="240" w:lineRule="auto"/>
        <w:ind w:left="720"/>
      </w:pPr>
      <w:r/>
      <w:r>
        <w:t>Wikipedia. (n.d.). Michel Foucault - Wikipedia. Retrieved April 4, 2025, from https://en.wikipedia.org/wiki/Michel_Foucault</w:t>
      </w:r>
      <w:r/>
    </w:p>
    <w:p>
      <w:pPr>
        <w:pStyle w:val="ListNumber"/>
        <w:spacing w:line="240" w:lineRule="auto"/>
        <w:ind w:left="720"/>
      </w:pPr>
      <w:r/>
      <w:r>
        <w:t>Britannica. (n.d.). Michel Foucault | French Philosopher, Historian &amp; Social Theorist | Britannica. Retrieved April 4, 2025, from https://www.britannica.com/biography/Michel-Foucault</w:t>
      </w:r>
      <w:r/>
    </w:p>
    <w:p>
      <w:pPr>
        <w:pStyle w:val="ListNumber"/>
        <w:spacing w:line="240" w:lineRule="auto"/>
        <w:ind w:left="720"/>
      </w:pPr>
      <w:r/>
      <w:r>
        <w:t>Stanford Encyclopedia of Philosophy. (n.d.). Michel Foucault. Retrieved April 4, 2025, from https://plato.stanford.edu/entries/foucault/</w:t>
      </w:r>
      <w:r/>
    </w:p>
    <w:p>
      <w:pPr>
        <w:pStyle w:val="ListNumber"/>
        <w:spacing w:line="240" w:lineRule="auto"/>
        <w:ind w:left="720"/>
      </w:pPr>
      <w:r/>
      <w:r>
        <w:t>All Research Journal. (2021). Author and text: A critical analysis of Michel Foucault’s what is an author. Retrieved April 4, 2025, from https://www.allresearchjournal.com/archives/2021/vol7issue7/PartC/7-6-96-567.pdf</w:t>
      </w:r>
      <w:r/>
    </w:p>
    <w:p>
      <w:pPr>
        <w:pStyle w:val="ListNumber"/>
        <w:spacing w:line="240" w:lineRule="auto"/>
        <w:ind w:left="720"/>
      </w:pPr>
      <w:r/>
      <w:r>
        <w:t>Tandfonline. (2022). Foucault and Power: A Critique and Retheorization. Retrieved April 4, 2025, from https://www.tandfonline.com/doi/full/10.1080/08913811.2022.2133803</w:t>
      </w:r>
      <w:r/>
    </w:p>
    <w:p>
      <w:pPr>
        <w:pStyle w:val="ListNumber"/>
        <w:spacing w:line="240" w:lineRule="auto"/>
        <w:ind w:left="720"/>
      </w:pPr>
      <w:r/>
      <w:r>
        <w:t>SSERR. (2024). A Critical Analysis of Foucault's Power and Knowledge in Higher Education Research. Retrieved April 4, 2025, from https://sserr.ro/wp-content/uploads/2024/07/sserr-11-1-41-51.pdf</w:t>
      </w:r>
      <w:r/>
    </w:p>
    <w:p>
      <w:pPr>
        <w:pStyle w:val="ListNumber"/>
        <w:spacing w:line="240" w:lineRule="auto"/>
        <w:ind w:left="720"/>
      </w:pPr>
      <w:r/>
      <w:r>
        <w:t>Literariness. (2016). Foucault’s Influence on Postmodern Thought – Literary Theory and Criticism. Retrieved April 4, 2025, from https://literariness.org/2016/04/04/foucaults-influence-on-postmodern-thought/</w:t>
      </w:r>
      <w:r/>
    </w:p>
    <w:p>
      <w:pPr>
        <w:pStyle w:val="ListNumber"/>
        <w:spacing w:line="240" w:lineRule="auto"/>
        <w:ind w:left="720"/>
      </w:pPr>
      <w:r/>
      <w:r>
        <w:t>Academia.edu. (n.d.). Watchmen over the flux of thought: Michel Foucault and the historical development of postmodernist philosophy. Retrieved April 4, 2025, from https://www.academia.edu/8153249/_Watchmen_over_the_flux_of_thought_Michel_Foucault_and_the_historical_development_of_postmodernist_philosophy</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Michel_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plato.stanford.edu/entries/foucault/" TargetMode="External"/><Relationship Id="rId12" Type="http://schemas.openxmlformats.org/officeDocument/2006/relationships/hyperlink" Target="https://www.tandfonline.com/doi/full/10.1080/08913811.2022.2133803" TargetMode="External"/><Relationship Id="rId13" Type="http://schemas.openxmlformats.org/officeDocument/2006/relationships/hyperlink" Target="https://literariness.org/2016/04/04/foucaults-influence-on-postmodern-thought/" TargetMode="External"/><Relationship Id="rId14" Type="http://schemas.openxmlformats.org/officeDocument/2006/relationships/hyperlink" Target="https://www.academia.edu/8153249/_Watchmen_over_the_flux_of_thought_Michel_Foucault_and_the_historical_development_of_postmodernist_philosophy" TargetMode="External"/><Relationship Id="rId15" Type="http://schemas.openxmlformats.org/officeDocument/2006/relationships/hyperlink" Target="https://www.allresearchjournal.com/archives/2021/vol7issue7/PartC/7-6-96-567.pdf" TargetMode="External"/><Relationship Id="rId16" Type="http://schemas.openxmlformats.org/officeDocument/2006/relationships/hyperlink" Target="https://sserr.ro/wp-content/uploads/2024/07/sserr-11-1-41-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