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Michel Foucault: A Summary Report</w:t>
      </w:r>
      <w:r/>
    </w:p>
    <w:p>
      <w:pPr>
        <w:pStyle w:val="Heading2"/>
      </w:pPr>
      <w:r>
        <w:t>Introduction</w:t>
      </w:r>
      <w:r/>
    </w:p>
    <w:p>
      <w:r/>
      <w:r>
        <w:t>Michel Foucault (1926–1984) was a French philosopher, historian, and social theorist whose work has had a profound impact on a variety of academic fields, including philosophy, sociology, cultural studies, and critical theory. His ideas primarily explored the relationships between power, knowledge, and social control, and he is widely regarded as one of the most influential thinkers of the 20th century. Foucault’s theories, though often controversial, remain relevant in contemporary discussions about societal structures, ethics, and individual autonomy.</w:t>
      </w:r>
      <w:r/>
    </w:p>
    <w:p>
      <w:r/>
      <w:r>
        <w:t>This report provides a comprehensive summary of Foucault’s life, key ideas, and influence, based on reliable and recent sources.</w:t>
      </w:r>
      <w:r/>
    </w:p>
    <w:p>
      <w:pPr>
        <w:pBdr>
          <w:bottom w:val="single" w:sz="6" w:space="1" w:color="auto"/>
        </w:pBdr>
      </w:pPr>
      <w:r/>
    </w:p>
    <w:p>
      <w:pPr>
        <w:pStyle w:val="Heading2"/>
      </w:pPr>
      <w:r>
        <w:t>Early Life and Education</w:t>
      </w:r>
      <w:r/>
    </w:p>
    <w:p>
      <w:r/>
      <w:r>
        <w:t>Paul-Michel Foucault was born on October 15, 1926, in Poitiers, France, into a middle-class family with strong academic traditions. He studied philosophy and psychology at the prestigious École Normale Supérieure in Paris, where he was influenced by existentialists, structuralists, and historians of ideas (</w:t>
      </w:r>
      <w:hyperlink r:id="rId9">
        <w:r>
          <w:rPr>
            <w:color w:val="0000EE"/>
            <w:u w:val="single"/>
          </w:rPr>
          <w:t>Wikipedia</w:t>
        </w:r>
      </w:hyperlink>
      <w:r>
        <w:t>). Foucault earned multiple degrees, including a PhD, and began his academic career teaching at institutions such as the University of Lille and Uppsala University (</w:t>
      </w:r>
      <w:hyperlink r:id="rId10">
        <w:r>
          <w:rPr>
            <w:color w:val="0000EE"/>
            <w:u w:val="single"/>
          </w:rPr>
          <w:t>Britannica</w:t>
        </w:r>
      </w:hyperlink>
      <w:r>
        <w:t>).</w:t>
      </w:r>
      <w:r/>
    </w:p>
    <w:p>
      <w:pPr>
        <w:pBdr>
          <w:bottom w:val="single" w:sz="6" w:space="1" w:color="auto"/>
        </w:pBdr>
      </w:pPr>
      <w:r/>
    </w:p>
    <w:p>
      <w:pPr>
        <w:pStyle w:val="Heading2"/>
      </w:pPr>
      <w:r>
        <w:t>Key Ideas and Theories</w:t>
      </w:r>
      <w:r/>
    </w:p>
    <w:p>
      <w:pPr>
        <w:pStyle w:val="Heading3"/>
      </w:pPr>
      <w:r>
        <w:t>Power and Knowledge</w:t>
      </w:r>
      <w:r/>
    </w:p>
    <w:p>
      <w:r/>
      <w:r>
        <w:t>One of Foucault’s most significant contributions is his theory of the relationship between power and knowledge, which he referred to as "power/knowledge." He argued that power and knowledge are deeply interconnected, with power shaping what is considered knowledge and knowledge reinforcing power structures. Foucault wrote, “The exercise of power perpetually creates knowledge, and conversely, knowledge constantly induces effects of power” (</w:t>
      </w:r>
      <w:hyperlink r:id="rId11">
        <w:r>
          <w:rPr>
            <w:color w:val="0000EE"/>
            <w:u w:val="single"/>
          </w:rPr>
          <w:t>Perlego</w:t>
        </w:r>
      </w:hyperlink>
      <w:r>
        <w:t>).</w:t>
      </w:r>
      <w:r/>
    </w:p>
    <w:p>
      <w:r/>
      <w:r>
        <w:t xml:space="preserve">Foucault explored this concept in institutions like prisons, hospitals, and schools, where power is exerted through surveillance, discipline, and normalization. His book </w:t>
      </w:r>
      <w:r>
        <w:rPr>
          <w:i/>
        </w:rPr>
        <w:t>Discipline and Punish: The Birth of the Prison</w:t>
      </w:r>
      <w:r>
        <w:t xml:space="preserve"> (1975) examines how modern societies transitioned from overt displays of power, such as public executions, to more subtle forms of control through surveillance and regulation (</w:t>
      </w:r>
      <w:hyperlink r:id="rId12">
        <w:r>
          <w:rPr>
            <w:color w:val="0000EE"/>
            <w:u w:val="single"/>
          </w:rPr>
          <w:t>Tipton, 2025</w:t>
        </w:r>
      </w:hyperlink>
      <w:r>
        <w:t>).</w:t>
      </w:r>
      <w:r/>
    </w:p>
    <w:p>
      <w:pPr>
        <w:pStyle w:val="Heading3"/>
      </w:pPr>
      <w:r>
        <w:t>Discourse and Epistemes</w:t>
      </w:r>
      <w:r/>
    </w:p>
    <w:p>
      <w:r/>
      <w:r>
        <w:t xml:space="preserve">Foucault introduced the concept of "discourse" to describe systems of knowledge and language that define what is considered true or false in a given historical period. He also coined the term "episteme" to refer to the implicit frameworks of knowledge that govern intellectual paradigms. These ideas are central to his work </w:t>
      </w:r>
      <w:r>
        <w:rPr>
          <w:i/>
        </w:rPr>
        <w:t>The Archaeology of Knowledge</w:t>
      </w:r>
      <w:r>
        <w:t xml:space="preserve"> (1969), where he analyzed how historical conditions shape systems of thought (</w:t>
      </w:r>
      <w:hyperlink r:id="rId13">
        <w:r>
          <w:rPr>
            <w:color w:val="0000EE"/>
            <w:u w:val="single"/>
          </w:rPr>
          <w:t>Cambridge</w:t>
        </w:r>
      </w:hyperlink>
      <w:r>
        <w:t>).</w:t>
      </w:r>
      <w:r/>
    </w:p>
    <w:p>
      <w:pPr>
        <w:pStyle w:val="Heading3"/>
      </w:pPr>
      <w:r>
        <w:t>Biopolitics and Subjectivity</w:t>
      </w:r>
      <w:r/>
    </w:p>
    <w:p>
      <w:r/>
      <w:r>
        <w:t xml:space="preserve">In his later works, Foucault examined how power operates on a societal level through "biopolitics," a form of governance concerned with the health, efficiency, and security of populations. He also explored how individuals are shaped by power and discourse but emphasized the potential for resistance through "practices of the self." These ideas are discussed in his </w:t>
      </w:r>
      <w:r>
        <w:rPr>
          <w:i/>
        </w:rPr>
        <w:t>History of Sexuality</w:t>
      </w:r>
      <w:r>
        <w:t xml:space="preserve"> series, particularly the volumes </w:t>
      </w:r>
      <w:r>
        <w:rPr>
          <w:i/>
        </w:rPr>
        <w:t>The Use of Pleasure</w:t>
      </w:r>
      <w:r>
        <w:t xml:space="preserve"> and </w:t>
      </w:r>
      <w:r>
        <w:rPr>
          <w:i/>
        </w:rPr>
        <w:t>The Care of the Self</w:t>
      </w:r>
      <w:r>
        <w:t xml:space="preserve"> (</w:t>
      </w:r>
      <w:hyperlink r:id="rId14">
        <w:r>
          <w:rPr>
            <w:color w:val="0000EE"/>
            <w:u w:val="single"/>
          </w:rPr>
          <w:t>Stanford Encyclopedia of Philosophy</w:t>
        </w:r>
      </w:hyperlink>
      <w:r>
        <w:t>).</w:t>
      </w:r>
      <w:r/>
    </w:p>
    <w:p>
      <w:pPr>
        <w:pBdr>
          <w:bottom w:val="single" w:sz="6" w:space="1" w:color="auto"/>
        </w:pBdr>
      </w:pPr>
      <w:r/>
    </w:p>
    <w:p>
      <w:pPr>
        <w:pStyle w:val="Heading2"/>
      </w:pPr>
      <w:r>
        <w:t>Influence and Legacy</w:t>
      </w:r>
      <w:r/>
    </w:p>
    <w:p>
      <w:pPr>
        <w:pStyle w:val="Heading3"/>
      </w:pPr>
      <w:r>
        <w:t>Academic Impact</w:t>
      </w:r>
      <w:r/>
    </w:p>
    <w:p>
      <w:r/>
      <w:r>
        <w:t xml:space="preserve">Foucault’s work has influenced a wide range of disciplines, including anthropology, sociology, feminism, and critical theory. His concepts of power/knowledge, discourse, and biopolitics have become foundational in contemporary social and cultural research. For example, his book </w:t>
      </w:r>
      <w:r>
        <w:rPr>
          <w:i/>
        </w:rPr>
        <w:t>The History of Sexuality</w:t>
      </w:r>
      <w:r>
        <w:t xml:space="preserve"> is considered a cornerstone of queer theory and studies of gender and sexuality (</w:t>
      </w:r>
      <w:hyperlink r:id="rId15">
        <w:r>
          <w:rPr>
            <w:color w:val="0000EE"/>
            <w:u w:val="single"/>
          </w:rPr>
          <w:t>Britannica</w:t>
        </w:r>
      </w:hyperlink>
      <w:r>
        <w:t>).</w:t>
      </w:r>
      <w:r/>
    </w:p>
    <w:p>
      <w:r/>
      <w:r>
        <w:t>Foucault’s historical methodology, often referred to as "genealogy," has inspired scholars to critically examine the production, dissemination, and legitimization of knowledge. His influence is evident in fields such as education, healthcare, and criminology, where his ideas are used to analyze power dynamics and institutional practices (</w:t>
      </w:r>
      <w:hyperlink r:id="rId16">
        <w:r>
          <w:rPr>
            <w:color w:val="0000EE"/>
            <w:u w:val="single"/>
          </w:rPr>
          <w:t>SSRN</w:t>
        </w:r>
      </w:hyperlink>
      <w:r>
        <w:t>).</w:t>
      </w:r>
      <w:r/>
    </w:p>
    <w:p>
      <w:pPr>
        <w:pStyle w:val="Heading3"/>
      </w:pPr>
      <w:r>
        <w:t>Activism and Ethics</w:t>
      </w:r>
      <w:r/>
    </w:p>
    <w:p>
      <w:r/>
      <w:r>
        <w:t>Foucault was not only a theorist but also an activist. He protested against prisons, psychiatric institutions, and human rights abuses. In 1975, he confronted police officers in Spain while protesting against the executions of members of the Basque separatist movement ETA. Foucault’s critiques often combined theoretical and practical approaches, reflecting his commitment to addressing issues of exclusion, emotional suffering, and sexuality (</w:t>
      </w:r>
      <w:hyperlink r:id="rId15">
        <w:r>
          <w:rPr>
            <w:color w:val="0000EE"/>
            <w:u w:val="single"/>
          </w:rPr>
          <w:t>Britannica</w:t>
        </w:r>
      </w:hyperlink>
      <w:r>
        <w:t>).</w:t>
      </w:r>
      <w:r/>
    </w:p>
    <w:p>
      <w:r/>
      <w:r>
        <w:t>Although Foucault rejected the label of "activist," his work has inspired movements advocating for social justice, including the anti-psychiatry movement of the 1970s and 1980s (</w:t>
      </w:r>
      <w:hyperlink r:id="rId15">
        <w:r>
          <w:rPr>
            <w:color w:val="0000EE"/>
            <w:u w:val="single"/>
          </w:rPr>
          <w:t>Britannica</w:t>
        </w:r>
      </w:hyperlink>
      <w:r>
        <w:t>).</w:t>
      </w:r>
      <w:r/>
    </w:p>
    <w:p>
      <w:pPr>
        <w:pBdr>
          <w:bottom w:val="single" w:sz="6" w:space="1" w:color="auto"/>
        </w:pBdr>
      </w:pPr>
      <w:r/>
    </w:p>
    <w:p>
      <w:pPr>
        <w:pStyle w:val="Heading2"/>
      </w:pPr>
      <w:r>
        <w:t>Criticism and Debate</w:t>
      </w:r>
      <w:r/>
    </w:p>
    <w:p>
      <w:r/>
      <w:r>
        <w:t>Foucault’s theories have been the subject of extensive debate. Critics argue that his concept of power/knowledge discounts the possibility of knowledge existing independently of power. Others contend that his focus on power relations overemphasizes the subjection of individuals, leaving little room for resistance or agency. However, Foucault’s later works on ethics and practices of the self address these concerns by emphasizing individual autonomy and critical self-awareness (</w:t>
      </w:r>
      <w:hyperlink r:id="rId17">
        <w:r>
          <w:rPr>
            <w:color w:val="0000EE"/>
            <w:u w:val="single"/>
          </w:rPr>
          <w:t>Sociology Learners</w:t>
        </w:r>
      </w:hyperlink>
      <w:r>
        <w:t>).</w:t>
      </w:r>
      <w:r/>
    </w:p>
    <w:p>
      <w:pPr>
        <w:pBdr>
          <w:bottom w:val="single" w:sz="6" w:space="1" w:color="auto"/>
        </w:pBdr>
      </w:pPr>
      <w:r/>
    </w:p>
    <w:p>
      <w:pPr>
        <w:pStyle w:val="Heading2"/>
      </w:pPr>
      <w:r>
        <w:t>Relevance in the Modern Context</w:t>
      </w:r>
      <w:r/>
    </w:p>
    <w:p>
      <w:r/>
      <w:r>
        <w:t>Foucault’s ideas remain highly relevant in today’s world, particularly in discussions about surveillance, privacy, and the role of media in shaping public opinion. His insights into power dynamics help us understand how societal institutions influence our beliefs and behaviors. For example, debates about "fake news" and the control of information highlight the ongoing interplay between power and knowledge (</w:t>
      </w:r>
      <w:hyperlink r:id="rId12">
        <w:r>
          <w:rPr>
            <w:color w:val="0000EE"/>
            <w:u w:val="single"/>
          </w:rPr>
          <w:t>Tipton, 2025</w:t>
        </w:r>
      </w:hyperlink>
      <w:r>
        <w:t>).</w:t>
      </w:r>
      <w:r/>
    </w:p>
    <w:p>
      <w:pPr>
        <w:pBdr>
          <w:bottom w:val="single" w:sz="6" w:space="1" w:color="auto"/>
        </w:pBdr>
      </w:pPr>
      <w:r/>
    </w:p>
    <w:p>
      <w:pPr>
        <w:pStyle w:val="Heading2"/>
      </w:pPr>
      <w:r>
        <w:t>Conclusion</w:t>
      </w:r>
      <w:r/>
    </w:p>
    <w:p>
      <w:r/>
      <w:r>
        <w:t>Michel Foucault’s work continues to be a vital resource for understanding the complexities of power, knowledge, and social structures. His theories challenge us to critically examine the systems that shape our lives and to explore possibilities for resistance and ethical self-formation. While his ideas have sparked controversy, their influence on academic thought and activism is undeniable. As societies grapple with issues of control, identity, and freedom, Foucault’s legacy remains as relevant as ever.</w:t>
      </w:r>
      <w:r/>
    </w:p>
    <w:p>
      <w:pPr>
        <w:pBdr>
          <w:bottom w:val="single" w:sz="6" w:space="1" w:color="auto"/>
        </w:pBdr>
      </w:pPr>
      <w:r/>
    </w:p>
    <w:p>
      <w:pPr>
        <w:pStyle w:val="Heading2"/>
      </w:pPr>
      <w:r>
        <w:t>References</w:t>
      </w:r>
      <w:r/>
      <w:r/>
    </w:p>
    <w:p>
      <w:pPr>
        <w:pStyle w:val="ListNumber"/>
        <w:spacing w:line="240" w:lineRule="auto"/>
        <w:ind w:left="720"/>
      </w:pPr>
      <w:r/>
      <w:r>
        <w:t>Britannica. (2025). Michel Foucault - Philosopher, Postmodernism, Structuralism. Retrieved from https://www.britannica.com/biography/Michel-Foucault/Foucaults-influence</w:t>
      </w:r>
      <w:r/>
    </w:p>
    <w:p>
      <w:pPr>
        <w:pStyle w:val="ListNumber"/>
        <w:spacing w:line="240" w:lineRule="auto"/>
        <w:ind w:left="720"/>
      </w:pPr>
      <w:r/>
      <w:r>
        <w:t>Perlego. (n.d.). Foucault's Theory of Power &amp; Knowledge. Retrieved from https://www.perlego.com/knowledge/study-guides/foucaults-theory-of-power-knowledge/</w:t>
      </w:r>
      <w:r/>
    </w:p>
    <w:p>
      <w:pPr>
        <w:pStyle w:val="ListNumber"/>
        <w:spacing w:line="240" w:lineRule="auto"/>
        <w:ind w:left="720"/>
      </w:pPr>
      <w:r/>
      <w:r>
        <w:t>Tipton, M. W. C. (2025). Michel Foucault in the Modern Context. Retrieved from https://mwctipton.substack.com/p/michel-foucault-in-the-modern-context</w:t>
      </w:r>
      <w:r/>
    </w:p>
    <w:p>
      <w:pPr>
        <w:pStyle w:val="ListNumber"/>
        <w:spacing w:line="240" w:lineRule="auto"/>
        <w:ind w:left="720"/>
      </w:pPr>
      <w:r/>
      <w:r>
        <w:t>Cambridge University Press. (2009). Critical Approaches: Michel Foucault's Conceptions of Discourse. Retrieved from https://www.cambridge.org/core/books/discourse-interpretation-organization/critical-approaches-michel-foucaults-conceptions-of-discourse/</w:t>
      </w:r>
      <w:r/>
    </w:p>
    <w:p>
      <w:pPr>
        <w:pStyle w:val="ListNumber"/>
        <w:spacing w:line="240" w:lineRule="auto"/>
        <w:ind w:left="720"/>
      </w:pPr>
      <w:r/>
      <w:r>
        <w:t>Stanford Encyclopedia of Philosophy. (2022). Michel Foucault. Retrieved from https://plato.stanford.edu/entries/foucault/</w:t>
      </w:r>
      <w:r/>
    </w:p>
    <w:p>
      <w:pPr>
        <w:pStyle w:val="ListNumber"/>
        <w:spacing w:line="240" w:lineRule="auto"/>
        <w:ind w:left="720"/>
      </w:pPr>
      <w:r/>
      <w:r>
        <w:t>Wikipedia. (2025). Michel Foucault. Retrieved from https://en.wikipedia.org/wiki/Michel_Foucault</w:t>
      </w:r>
      <w:r/>
    </w:p>
    <w:p>
      <w:pPr>
        <w:pStyle w:val="ListNumber"/>
        <w:spacing w:line="240" w:lineRule="auto"/>
        <w:ind w:left="720"/>
      </w:pPr>
      <w:r/>
      <w:r>
        <w:t>Sociology Learners. (2024). Michel Foucault's Power and Knowledge. Retrieved from https://www.sociologylearners.com/michel-foucaults-power-and-knowledge/</w:t>
      </w:r>
      <w:r/>
    </w:p>
    <w:p>
      <w:pPr>
        <w:pStyle w:val="ListNumber"/>
        <w:spacing w:line="240" w:lineRule="auto"/>
        <w:ind w:left="720"/>
      </w:pPr>
      <w:r/>
      <w:r>
        <w:t>SSRN. (2011). Foucault and Sociology by Michael K. Power. Retrieved from https://papers.ssrn.com/sol3/papers.cfm?abstract_id=1886886</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en.wikipedia.org/wiki/Michel_Foucault" TargetMode="External"/><Relationship Id="rId10" Type="http://schemas.openxmlformats.org/officeDocument/2006/relationships/hyperlink" Target="https://www.britannica.com/biography/Michel-Foucault" TargetMode="External"/><Relationship Id="rId11" Type="http://schemas.openxmlformats.org/officeDocument/2006/relationships/hyperlink" Target="https://www.perlego.com/knowledge/study-guides/foucaults-theory-of-power-knowledge/" TargetMode="External"/><Relationship Id="rId12" Type="http://schemas.openxmlformats.org/officeDocument/2006/relationships/hyperlink" Target="https://mwctipton.substack.com/p/michel-foucault-in-the-modern-context" TargetMode="External"/><Relationship Id="rId13" Type="http://schemas.openxmlformats.org/officeDocument/2006/relationships/hyperlink" Target="https://www.cambridge.org/core/books/discourse-interpretation-organization/critical-approaches-michel-foucaults-conceptions-of-discourse/" TargetMode="External"/><Relationship Id="rId14" Type="http://schemas.openxmlformats.org/officeDocument/2006/relationships/hyperlink" Target="https://plato.stanford.edu/entries/foucault/" TargetMode="External"/><Relationship Id="rId15" Type="http://schemas.openxmlformats.org/officeDocument/2006/relationships/hyperlink" Target="https://www.britannica.com/biography/Michel-Foucault/Foucaults-influence" TargetMode="External"/><Relationship Id="rId16" Type="http://schemas.openxmlformats.org/officeDocument/2006/relationships/hyperlink" Target="https://papers.ssrn.com/sol3/papers.cfm?abstract_id=1886886" TargetMode="External"/><Relationship Id="rId17" Type="http://schemas.openxmlformats.org/officeDocument/2006/relationships/hyperlink" Target="https://www.sociologylearners.com/michel-foucaults-power-and-knowled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