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F11D3E">
        <w:rPr>
          <w:b/>
          <w:sz w:val="24"/>
        </w:rPr>
        <w:t>-4</w:t>
      </w:r>
      <w:r w:rsidR="00F27817">
        <w:rPr>
          <w:b/>
          <w:sz w:val="24"/>
        </w:rPr>
        <w:t xml:space="preserve"> kit validation</w:t>
      </w:r>
    </w:p>
    <w:p w:rsid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B95237" w:rsidRDefault="00B95237" w:rsidP="007502B7">
      <w:r>
        <w:t xml:space="preserve">Kit lot#: </w:t>
      </w:r>
    </w:p>
    <w:p w:rsidR="00B95237" w:rsidRPr="00B95237" w:rsidRDefault="00B95237" w:rsidP="007502B7">
      <w:r>
        <w:t xml:space="preserve">Kit expiration: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proofErr w:type="spellStart"/>
      <w:r w:rsidR="00376D5B">
        <w:t>Resuspend</w:t>
      </w:r>
      <w:proofErr w:type="spellEnd"/>
      <w:r w:rsidR="00376D5B">
        <w:t xml:space="preserve"> NAD+, coupler, and reagent dye in 250uL </w:t>
      </w:r>
      <w:proofErr w:type="spellStart"/>
      <w:r w:rsidR="00376D5B">
        <w:t>Mq</w:t>
      </w:r>
      <w:proofErr w:type="spellEnd"/>
      <w:r w:rsidR="00376D5B">
        <w:t xml:space="preserve"> H2O each if applicable. </w:t>
      </w:r>
      <w:r w:rsidR="0043485D">
        <w:t xml:space="preserve">Pipet 20.83uL </w:t>
      </w:r>
      <w:r>
        <w:t>NAD+, Coupler,</w:t>
      </w:r>
      <w:r w:rsidR="0043485D">
        <w:t xml:space="preserve"> 100X acetaldehyde,</w:t>
      </w:r>
      <w:r>
        <w:t xml:space="preserve"> and Reagent dye into 2 mL 1x Base Buffer.</w:t>
      </w:r>
      <w:r w:rsidR="0043485D">
        <w:t xml:space="preserve"> Mix thoroughly.</w:t>
      </w:r>
    </w:p>
    <w:p w:rsidR="008E4579" w:rsidRDefault="008E4579" w:rsidP="008E4579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</w:t>
      </w:r>
      <w:r w:rsidR="00376D5B">
        <w:t>d 1</w:t>
      </w:r>
      <w:r>
        <w:t xml:space="preserve">00uL 10x Blocking Solution to </w:t>
      </w:r>
      <w:r w:rsidR="00376D5B">
        <w:t>900uL</w:t>
      </w:r>
      <w:r>
        <w:t xml:space="preserve"> 1x wash buffer.</w:t>
      </w:r>
    </w:p>
    <w:p w:rsidR="00D56CDB" w:rsidRPr="007502B7" w:rsidRDefault="00D56CDB" w:rsidP="007502B7">
      <w:pPr>
        <w:pStyle w:val="ListParagraph"/>
        <w:numPr>
          <w:ilvl w:val="0"/>
          <w:numId w:val="3"/>
        </w:numPr>
      </w:pPr>
      <w:r>
        <w:rPr>
          <w:b/>
        </w:rPr>
        <w:t>Extraction buffer</w:t>
      </w:r>
      <w:r w:rsidRPr="00D56CDB">
        <w:t>:</w:t>
      </w:r>
      <w:r>
        <w:t xml:space="preserve"> add </w:t>
      </w:r>
      <w:r w:rsidR="00C41FB0">
        <w:t>5</w:t>
      </w:r>
      <w:r>
        <w:t>uL PICIII</w:t>
      </w:r>
      <w:r w:rsidR="00C41FB0">
        <w:t xml:space="preserve">, 0.5uL </w:t>
      </w:r>
      <w:proofErr w:type="spellStart"/>
      <w:r w:rsidR="00C41FB0">
        <w:t>NaF</w:t>
      </w:r>
      <w:proofErr w:type="spellEnd"/>
      <w:r w:rsidR="00C41FB0">
        <w:t xml:space="preserve">, and 2.5uL </w:t>
      </w:r>
      <w:proofErr w:type="spellStart"/>
      <w:r w:rsidR="00C41FB0">
        <w:t>NaOrt</w:t>
      </w:r>
      <w:proofErr w:type="spellEnd"/>
      <w:r w:rsidR="00C41FB0">
        <w:t xml:space="preserve"> to 500uL</w:t>
      </w:r>
      <w:r>
        <w:t xml:space="preserve"> EB.</w:t>
      </w:r>
    </w:p>
    <w:p w:rsidR="00F11D3E" w:rsidRDefault="00F11D3E" w:rsidP="00F11D3E">
      <w:pPr>
        <w:rPr>
          <w:u w:val="single"/>
        </w:rPr>
      </w:pPr>
      <w:r>
        <w:rPr>
          <w:u w:val="single"/>
        </w:rPr>
        <w:t>Recombinant ALDH2</w:t>
      </w:r>
    </w:p>
    <w:p w:rsidR="00B95237" w:rsidRDefault="00B95237" w:rsidP="00F11D3E">
      <w:pPr>
        <w:pStyle w:val="ListParagraph"/>
        <w:numPr>
          <w:ilvl w:val="0"/>
          <w:numId w:val="5"/>
        </w:numPr>
      </w:pPr>
      <w:r>
        <w:t xml:space="preserve">Prepare ALDH2 buffer (20mM </w:t>
      </w:r>
      <w:proofErr w:type="spellStart"/>
      <w:r>
        <w:t>Tris-HCl</w:t>
      </w:r>
      <w:proofErr w:type="spellEnd"/>
      <w:r>
        <w:t xml:space="preserve">, 1mM DTT, 1 </w:t>
      </w:r>
      <w:proofErr w:type="spellStart"/>
      <w:r>
        <w:t>mM</w:t>
      </w:r>
      <w:proofErr w:type="spellEnd"/>
      <w:r>
        <w:t xml:space="preserve"> EDTA).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r>
        <w:t>Prepare 5 tubes labeled 100%, 50%, 25%, 12.5%, and 0.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r>
        <w:t xml:space="preserve">Place </w:t>
      </w:r>
      <w:r w:rsidR="00B95237">
        <w:t>ALDH2</w:t>
      </w:r>
      <w:r>
        <w:t xml:space="preserve"> buffer in tubes (100% = 240uL, 50</w:t>
      </w:r>
      <w:r>
        <w:t>%</w:t>
      </w:r>
      <w:r>
        <w:t xml:space="preserve"> = 100uL, 25% = 80uL, 12.5% = 55uL, 0% = 150uL). </w:t>
      </w:r>
      <w:r>
        <w:rPr>
          <w:b/>
        </w:rPr>
        <w:t>0% represents blank/negative control.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r>
        <w:t>Place 0.671uL recombinant ALDH2 (</w:t>
      </w:r>
      <w:proofErr w:type="spellStart"/>
      <w:r>
        <w:t>MyBioSource</w:t>
      </w:r>
      <w:proofErr w:type="spellEnd"/>
      <w:r>
        <w:t xml:space="preserve"> cat# MBS143867, activity = 0.14U/mL) in tube 100% and mix thoroughly (do not vortex).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100uL of 100% into 50%. Mix well (do not vortex).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80uL of 50</w:t>
      </w:r>
      <w:r>
        <w:t>%</w:t>
      </w:r>
      <w:r>
        <w:t xml:space="preserve"> into 25%. Mix well (do not vortex).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55uL of 25% into 12.5%. Mix well (do not vortex).</w:t>
      </w:r>
    </w:p>
    <w:p w:rsidR="00F11D3E" w:rsidRPr="00E7313D" w:rsidRDefault="00F11D3E" w:rsidP="00F11D3E">
      <w:pPr>
        <w:pStyle w:val="ListParagraph"/>
        <w:numPr>
          <w:ilvl w:val="0"/>
          <w:numId w:val="5"/>
        </w:numPr>
      </w:pPr>
      <w:r>
        <w:t>Place all tubes on ice.</w:t>
      </w:r>
    </w:p>
    <w:p w:rsidR="0043485D" w:rsidRDefault="0043485D" w:rsidP="00F11D3E">
      <w:pPr>
        <w:rPr>
          <w:b/>
        </w:rPr>
      </w:pPr>
      <w:r w:rsidRPr="0043485D">
        <w:rPr>
          <w:b/>
        </w:rPr>
        <w:t>Assay procedure</w:t>
      </w:r>
    </w:p>
    <w:p w:rsidR="0043485D" w:rsidRPr="0043485D" w:rsidRDefault="0043485D" w:rsidP="00F11D3E">
      <w:pPr>
        <w:rPr>
          <w:u w:val="single"/>
        </w:rPr>
      </w:pPr>
      <w:r w:rsidRPr="0043485D">
        <w:rPr>
          <w:u w:val="single"/>
        </w:rPr>
        <w:t>Assay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10uL of each dilution into a 96-well plate strip (uncoated, untreated).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190uL activity solution into each well. Tap to mix and immediately proceed to plate read.</w:t>
      </w:r>
    </w:p>
    <w:p w:rsidR="000E2D55" w:rsidRDefault="000E2D55" w:rsidP="0043485D">
      <w:pPr>
        <w:pStyle w:val="ListParagraph"/>
        <w:numPr>
          <w:ilvl w:val="0"/>
          <w:numId w:val="7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  <w:bookmarkStart w:id="0" w:name="_GoBack"/>
      <w:bookmarkEnd w:id="0"/>
    </w:p>
    <w:sectPr w:rsidR="000E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728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26FC6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164ED"/>
    <w:rsid w:val="000A3A89"/>
    <w:rsid w:val="000C33DB"/>
    <w:rsid w:val="000E2D55"/>
    <w:rsid w:val="000F1AD4"/>
    <w:rsid w:val="001837E8"/>
    <w:rsid w:val="00376D5B"/>
    <w:rsid w:val="0043485D"/>
    <w:rsid w:val="0050428F"/>
    <w:rsid w:val="007502B7"/>
    <w:rsid w:val="00787B1E"/>
    <w:rsid w:val="007A7D45"/>
    <w:rsid w:val="007F5D13"/>
    <w:rsid w:val="008E4579"/>
    <w:rsid w:val="00954429"/>
    <w:rsid w:val="0098467F"/>
    <w:rsid w:val="00B52B33"/>
    <w:rsid w:val="00B95237"/>
    <w:rsid w:val="00C05A0E"/>
    <w:rsid w:val="00C41FB0"/>
    <w:rsid w:val="00D43B67"/>
    <w:rsid w:val="00D56CDB"/>
    <w:rsid w:val="00E27EB1"/>
    <w:rsid w:val="00E3591B"/>
    <w:rsid w:val="00E7313D"/>
    <w:rsid w:val="00F11D3E"/>
    <w:rsid w:val="00F27817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ED77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2023-11-21T22:09:00Z</cp:lastPrinted>
  <dcterms:created xsi:type="dcterms:W3CDTF">2023-11-21T22:09:00Z</dcterms:created>
  <dcterms:modified xsi:type="dcterms:W3CDTF">2023-11-21T22:09:00Z</dcterms:modified>
</cp:coreProperties>
</file>