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D4D1" w14:textId="42B296E9" w:rsidR="00D8716B" w:rsidRDefault="0085127A">
      <w:r w:rsidRPr="0085127A">
        <w:t xml:space="preserve">"Dans quelle mesure les activités parascolaires exercent-elles une influence sur le développement personnel des </w:t>
      </w:r>
      <w:proofErr w:type="gramStart"/>
      <w:r w:rsidRPr="0085127A">
        <w:t>étudiants ,</w:t>
      </w:r>
      <w:proofErr w:type="gramEnd"/>
      <w:r w:rsidRPr="0085127A">
        <w:t xml:space="preserve"> social et académique, et sur l'acquisition de compétences, et de quelle manière pouvons-nous concevoir une évaluation approfondie de ces impacts au sein de notre établissement éducatif afin de guider le développement d'une approche pédagogique plus adaptée et personnalisée?"</w:t>
      </w:r>
      <w:r w:rsidR="006B1D60" w:rsidRPr="006B1D60">
        <w:rPr>
          <w:noProof/>
        </w:rPr>
        <w:t xml:space="preserve"> </w:t>
      </w:r>
      <w:r w:rsidR="006B1D60">
        <w:rPr>
          <w:noProof/>
        </w:rPr>
        <w:drawing>
          <wp:inline distT="0" distB="0" distL="0" distR="0" wp14:anchorId="0771A91A" wp14:editId="2E711154">
            <wp:extent cx="4579697" cy="2739030"/>
            <wp:effectExtent l="0" t="0" r="11430" b="4445"/>
            <wp:docPr id="1506293548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805A9A92-3A71-B42F-89E5-B69B4AA2C0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8716B" w:rsidSect="00A1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7A"/>
    <w:rsid w:val="006B1D60"/>
    <w:rsid w:val="0085127A"/>
    <w:rsid w:val="00A15045"/>
    <w:rsid w:val="00D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E94E"/>
  <w15:chartTrackingRefBased/>
  <w15:docId w15:val="{E57A1952-31EA-4F1F-B5F1-6EA52409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E9B-457C-BDDA-EC57AC696206}"/>
              </c:ext>
            </c:extLst>
          </c:dPt>
          <c:dPt>
            <c:idx val="1"/>
            <c:bubble3D val="0"/>
            <c:spPr>
              <a:solidFill>
                <a:schemeClr val="accent1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E9B-457C-BDDA-EC57AC696206}"/>
              </c:ext>
            </c:extLst>
          </c:dPt>
          <c:dPt>
            <c:idx val="2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E9B-457C-BDDA-EC57AC696206}"/>
              </c:ext>
            </c:extLst>
          </c:dPt>
          <c:dPt>
            <c:idx val="3"/>
            <c:bubble3D val="0"/>
            <c:spPr>
              <a:solidFill>
                <a:schemeClr val="accent1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E9B-457C-BDDA-EC57AC696206}"/>
              </c:ext>
            </c:extLst>
          </c:dPt>
          <c:dPt>
            <c:idx val="4"/>
            <c:bubble3D val="0"/>
            <c:spPr>
              <a:solidFill>
                <a:schemeClr val="accent1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E9B-457C-BDDA-EC57AC696206}"/>
              </c:ext>
            </c:extLst>
          </c:dPt>
          <c:dLbls>
            <c:dLbl>
              <c:idx val="0"/>
              <c:layout>
                <c:manualLayout>
                  <c:x val="-9.2505683236249039E-2"/>
                  <c:y val="0.1335304834193126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17,9%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3E9B-457C-BDDA-EC57AC696206}"/>
                </c:ext>
              </c:extLst>
            </c:dLbl>
            <c:dLbl>
              <c:idx val="1"/>
              <c:layout>
                <c:manualLayout>
                  <c:x val="-6.5882524542562576E-2"/>
                  <c:y val="-0.19330273856073135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51,3%</a:t>
                    </a:r>
                  </a:p>
                </c:rich>
              </c:tx>
              <c:numFmt formatCode="General" sourceLinked="0"/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3E9B-457C-BDDA-EC57AC696206}"/>
                </c:ext>
              </c:extLst>
            </c:dLbl>
            <c:dLbl>
              <c:idx val="2"/>
              <c:layout>
                <c:manualLayout>
                  <c:x val="0.11229432864226607"/>
                  <c:y val="8.82096946729316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25,6%</a:t>
                    </a:r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3E9B-457C-BDDA-EC57AC696206}"/>
                </c:ext>
              </c:extLst>
            </c:dLbl>
            <c:dLbl>
              <c:idx val="3"/>
              <c:layout>
                <c:manualLayout>
                  <c:x val="2.9181406542834597E-2"/>
                  <c:y val="7.8556642314980135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5,1%</a:t>
                    </a:r>
                  </a:p>
                </c:rich>
              </c:tx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901680176657964E-2"/>
                      <c:h val="7.5137548694245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3E9B-457C-BDDA-EC57AC696206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E9B-457C-BDDA-EC57AC696206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Feuil1!$C$3:$C$7</c:f>
              <c:strCache>
                <c:ptCount val="5"/>
                <c:pt idx="0">
                  <c:v>Très accessible</c:v>
                </c:pt>
                <c:pt idx="1">
                  <c:v>Accessible</c:v>
                </c:pt>
                <c:pt idx="2">
                  <c:v>Moyennement accessible</c:v>
                </c:pt>
                <c:pt idx="3">
                  <c:v>Peu accessible</c:v>
                </c:pt>
                <c:pt idx="4">
                  <c:v>pas du tout accessible</c:v>
                </c:pt>
              </c:strCache>
            </c:strRef>
          </c:cat>
          <c:val>
            <c:numRef>
              <c:f>Feuil1!$D$3:$D$7</c:f>
              <c:numCache>
                <c:formatCode>General</c:formatCode>
                <c:ptCount val="5"/>
                <c:pt idx="0">
                  <c:v>7</c:v>
                </c:pt>
                <c:pt idx="1">
                  <c:v>20</c:v>
                </c:pt>
                <c:pt idx="2">
                  <c:v>10</c:v>
                </c:pt>
                <c:pt idx="3">
                  <c:v>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E9B-457C-BDDA-EC57AC69620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krichi</dc:creator>
  <cp:keywords/>
  <dc:description/>
  <cp:lastModifiedBy>sara krichi</cp:lastModifiedBy>
  <cp:revision>1</cp:revision>
  <dcterms:created xsi:type="dcterms:W3CDTF">2023-12-04T15:07:00Z</dcterms:created>
  <dcterms:modified xsi:type="dcterms:W3CDTF">2023-12-06T16:59:00Z</dcterms:modified>
</cp:coreProperties>
</file>