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FF3A5" w14:textId="2495DE60" w:rsidR="00731B0C" w:rsidRPr="00731B0C" w:rsidRDefault="00731B0C" w:rsidP="00731B0C">
      <w:pPr>
        <w:jc w:val="center"/>
        <w:rPr>
          <w:b/>
          <w:bCs/>
          <w:szCs w:val="22"/>
          <w:u w:val="single"/>
        </w:rPr>
      </w:pPr>
      <w:r w:rsidRPr="00731B0C">
        <w:rPr>
          <w:b/>
          <w:bCs/>
          <w:szCs w:val="22"/>
          <w:u w:val="single"/>
        </w:rPr>
        <w:t>Finance Q&amp;A with Named Entity Recognition</w:t>
      </w:r>
      <w:r>
        <w:rPr>
          <w:b/>
          <w:bCs/>
          <w:szCs w:val="22"/>
          <w:u w:val="single"/>
        </w:rPr>
        <w:t xml:space="preserve"> (NER)</w:t>
      </w:r>
    </w:p>
    <w:p w14:paraId="07BA9919" w14:textId="55B08A10" w:rsidR="00731B0C" w:rsidRPr="00731B0C" w:rsidRDefault="00731B0C" w:rsidP="00731B0C">
      <w:pPr>
        <w:bidi w:val="0"/>
        <w:jc w:val="center"/>
        <w:rPr>
          <w:szCs w:val="22"/>
        </w:rPr>
      </w:pPr>
      <w:r w:rsidRPr="00731B0C">
        <w:rPr>
          <w:szCs w:val="22"/>
        </w:rPr>
        <w:t>Ask questions and see named entities</w:t>
      </w:r>
    </w:p>
    <w:p w14:paraId="66D0072F" w14:textId="70AD688B" w:rsidR="00731B0C" w:rsidRPr="00731B0C" w:rsidRDefault="00731B0C" w:rsidP="00731B0C">
      <w:pPr>
        <w:bidi w:val="0"/>
        <w:jc w:val="center"/>
        <w:rPr>
          <w:szCs w:val="22"/>
        </w:rPr>
      </w:pPr>
      <w:r w:rsidRPr="00731B0C">
        <w:rPr>
          <w:szCs w:val="22"/>
        </w:rPr>
        <w:t>(companies, names, addresses)</w:t>
      </w:r>
    </w:p>
    <w:p w14:paraId="00833BEC" w14:textId="459E7412" w:rsidR="00731B0C" w:rsidRPr="00731B0C" w:rsidRDefault="00731B0C" w:rsidP="00731B0C">
      <w:pPr>
        <w:bidi w:val="0"/>
        <w:jc w:val="center"/>
        <w:rPr>
          <w:szCs w:val="22"/>
        </w:rPr>
      </w:pPr>
      <w:r w:rsidRPr="00731B0C">
        <w:rPr>
          <w:szCs w:val="22"/>
        </w:rPr>
        <w:t>highlighted in the response.</w:t>
      </w:r>
    </w:p>
    <w:p w14:paraId="65253FE6" w14:textId="34DC3FAA" w:rsidR="00731B0C" w:rsidRPr="00731B0C" w:rsidRDefault="00731B0C" w:rsidP="00731B0C">
      <w:pPr>
        <w:bidi w:val="0"/>
        <w:rPr>
          <w:b/>
          <w:bCs/>
          <w:szCs w:val="22"/>
          <w:u w:val="single"/>
        </w:rPr>
      </w:pPr>
      <w:r w:rsidRPr="00731B0C">
        <w:rPr>
          <w:b/>
          <w:bCs/>
          <w:szCs w:val="22"/>
          <w:u w:val="single"/>
        </w:rPr>
        <w:t>Screenshots:</w:t>
      </w:r>
    </w:p>
    <w:p w14:paraId="2A09C85F" w14:textId="7C617C5C" w:rsidR="00731B0C" w:rsidRPr="00731B0C" w:rsidRDefault="00731B0C" w:rsidP="00731B0C">
      <w:pPr>
        <w:bidi w:val="0"/>
        <w:rPr>
          <w:b/>
          <w:bCs/>
          <w:szCs w:val="22"/>
        </w:rPr>
      </w:pPr>
      <w:r>
        <w:rPr>
          <w:b/>
          <w:bCs/>
          <w:szCs w:val="22"/>
        </w:rPr>
        <w:t xml:space="preserve">1 </w:t>
      </w:r>
      <w:r w:rsidRPr="00731B0C">
        <w:rPr>
          <w:b/>
          <w:bCs/>
          <w:szCs w:val="22"/>
        </w:rPr>
        <w:t>explain **GreenTech Inc. Sustainability Financial Statement**</w:t>
      </w:r>
    </w:p>
    <w:p w14:paraId="55B60AF5" w14:textId="3425C066" w:rsidR="00731B0C" w:rsidRDefault="00731B0C" w:rsidP="00731B0C">
      <w:pPr>
        <w:bidi w:val="0"/>
        <w:rPr>
          <w:szCs w:val="22"/>
        </w:rPr>
      </w:pPr>
      <w:r w:rsidRPr="00731B0C">
        <w:rPr>
          <w:szCs w:val="22"/>
        </w:rPr>
        <w:drawing>
          <wp:inline distT="0" distB="0" distL="0" distR="0" wp14:anchorId="2752CD64" wp14:editId="535A785B">
            <wp:extent cx="5274310" cy="2422525"/>
            <wp:effectExtent l="0" t="0" r="2540" b="0"/>
            <wp:docPr id="6264064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0640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7822" w14:textId="132DE87A" w:rsidR="00731B0C" w:rsidRPr="00731B0C" w:rsidRDefault="00731B0C" w:rsidP="00731B0C">
      <w:pPr>
        <w:bidi w:val="0"/>
        <w:rPr>
          <w:b/>
          <w:bCs/>
          <w:szCs w:val="22"/>
        </w:rPr>
      </w:pPr>
      <w:r>
        <w:rPr>
          <w:b/>
          <w:bCs/>
          <w:szCs w:val="22"/>
        </w:rPr>
        <w:t xml:space="preserve">2 </w:t>
      </w:r>
      <w:r w:rsidRPr="00731B0C">
        <w:rPr>
          <w:b/>
          <w:bCs/>
          <w:szCs w:val="22"/>
        </w:rPr>
        <w:t>what info you know about Dear Lorraine Fischer-Maurice</w:t>
      </w:r>
    </w:p>
    <w:p w14:paraId="78692143" w14:textId="18A9C6A7" w:rsidR="00731B0C" w:rsidRDefault="00731B0C" w:rsidP="00731B0C">
      <w:pPr>
        <w:bidi w:val="0"/>
        <w:rPr>
          <w:szCs w:val="22"/>
        </w:rPr>
      </w:pPr>
      <w:r w:rsidRPr="00731B0C">
        <w:rPr>
          <w:szCs w:val="22"/>
        </w:rPr>
        <w:drawing>
          <wp:inline distT="0" distB="0" distL="0" distR="0" wp14:anchorId="4436B601" wp14:editId="702B1292">
            <wp:extent cx="5274310" cy="1758950"/>
            <wp:effectExtent l="0" t="0" r="2540" b="0"/>
            <wp:docPr id="20275974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9745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8878" w14:textId="1CFB7883" w:rsidR="00731B0C" w:rsidRPr="00731B0C" w:rsidRDefault="00731B0C" w:rsidP="00731B0C">
      <w:pPr>
        <w:bidi w:val="0"/>
        <w:rPr>
          <w:b/>
          <w:bCs/>
          <w:szCs w:val="22"/>
        </w:rPr>
      </w:pPr>
      <w:r>
        <w:rPr>
          <w:b/>
          <w:bCs/>
          <w:szCs w:val="22"/>
        </w:rPr>
        <w:t xml:space="preserve">3 </w:t>
      </w:r>
      <w:r w:rsidRPr="00731B0C">
        <w:rPr>
          <w:b/>
          <w:bCs/>
          <w:szCs w:val="22"/>
        </w:rPr>
        <w:t>what info you know about Title: Network Outage - Angelika Stroh</w:t>
      </w:r>
    </w:p>
    <w:p w14:paraId="6F9F39A4" w14:textId="4E025258" w:rsidR="00731B0C" w:rsidRDefault="00731B0C" w:rsidP="00731B0C">
      <w:pPr>
        <w:bidi w:val="0"/>
        <w:rPr>
          <w:szCs w:val="22"/>
        </w:rPr>
      </w:pPr>
      <w:r w:rsidRPr="00731B0C">
        <w:rPr>
          <w:szCs w:val="22"/>
        </w:rPr>
        <w:drawing>
          <wp:inline distT="0" distB="0" distL="0" distR="0" wp14:anchorId="4A1DC81E" wp14:editId="144D8976">
            <wp:extent cx="5274310" cy="1805940"/>
            <wp:effectExtent l="0" t="0" r="2540" b="3810"/>
            <wp:docPr id="17978169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1694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30C7" w14:textId="369FF423" w:rsidR="00731B0C" w:rsidRDefault="00731B0C">
      <w:pPr>
        <w:bidi w:val="0"/>
        <w:jc w:val="left"/>
        <w:rPr>
          <w:szCs w:val="22"/>
        </w:rPr>
      </w:pPr>
      <w:r>
        <w:rPr>
          <w:szCs w:val="22"/>
        </w:rPr>
        <w:br w:type="page"/>
      </w:r>
    </w:p>
    <w:p w14:paraId="3165A182" w14:textId="3674F452" w:rsidR="00731B0C" w:rsidRPr="00731B0C" w:rsidRDefault="00731B0C" w:rsidP="00731B0C">
      <w:pPr>
        <w:bidi w:val="0"/>
        <w:rPr>
          <w:b/>
          <w:bCs/>
          <w:szCs w:val="22"/>
        </w:rPr>
      </w:pPr>
      <w:r>
        <w:rPr>
          <w:b/>
          <w:bCs/>
          <w:szCs w:val="22"/>
        </w:rPr>
        <w:lastRenderedPageBreak/>
        <w:t xml:space="preserve">4 </w:t>
      </w:r>
      <w:r w:rsidRPr="00731B0C">
        <w:rPr>
          <w:b/>
          <w:bCs/>
          <w:szCs w:val="22"/>
        </w:rPr>
        <w:t>Tell me about Microsoft's CEO Satya Nadella.</w:t>
      </w:r>
    </w:p>
    <w:p w14:paraId="2DFF87CC" w14:textId="7056F3C8" w:rsidR="00731B0C" w:rsidRDefault="00731B0C" w:rsidP="00731B0C">
      <w:pPr>
        <w:bidi w:val="0"/>
        <w:rPr>
          <w:szCs w:val="22"/>
        </w:rPr>
      </w:pPr>
      <w:r w:rsidRPr="00731B0C">
        <w:rPr>
          <w:szCs w:val="22"/>
        </w:rPr>
        <w:drawing>
          <wp:inline distT="0" distB="0" distL="0" distR="0" wp14:anchorId="52D32BDA" wp14:editId="04FE9B7E">
            <wp:extent cx="5274310" cy="1494790"/>
            <wp:effectExtent l="0" t="0" r="2540" b="0"/>
            <wp:docPr id="11907152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1521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3B43" w14:textId="5076AAF1" w:rsidR="00731B0C" w:rsidRPr="00731B0C" w:rsidRDefault="00731B0C" w:rsidP="00731B0C">
      <w:pPr>
        <w:bidi w:val="0"/>
        <w:rPr>
          <w:b/>
          <w:bCs/>
          <w:szCs w:val="22"/>
        </w:rPr>
      </w:pPr>
      <w:r>
        <w:rPr>
          <w:b/>
          <w:bCs/>
          <w:szCs w:val="22"/>
        </w:rPr>
        <w:t xml:space="preserve">5 </w:t>
      </w:r>
      <w:r w:rsidRPr="00731B0C">
        <w:rPr>
          <w:b/>
          <w:bCs/>
          <w:szCs w:val="22"/>
        </w:rPr>
        <w:t>What companies did John Smith work for?</w:t>
      </w:r>
    </w:p>
    <w:p w14:paraId="6B8C2253" w14:textId="1B457128" w:rsidR="00731B0C" w:rsidRDefault="00731B0C" w:rsidP="00731B0C">
      <w:pPr>
        <w:bidi w:val="0"/>
        <w:rPr>
          <w:szCs w:val="22"/>
        </w:rPr>
      </w:pPr>
      <w:r w:rsidRPr="00731B0C">
        <w:rPr>
          <w:szCs w:val="22"/>
        </w:rPr>
        <w:drawing>
          <wp:inline distT="0" distB="0" distL="0" distR="0" wp14:anchorId="5212B929" wp14:editId="632FDF27">
            <wp:extent cx="5274310" cy="1762760"/>
            <wp:effectExtent l="0" t="0" r="2540" b="8890"/>
            <wp:docPr id="84365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51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C691" w14:textId="5F5401F7" w:rsidR="00731B0C" w:rsidRPr="00731B0C" w:rsidRDefault="00731B0C" w:rsidP="00731B0C">
      <w:pPr>
        <w:bidi w:val="0"/>
        <w:rPr>
          <w:b/>
          <w:bCs/>
          <w:szCs w:val="22"/>
        </w:rPr>
      </w:pPr>
      <w:r>
        <w:rPr>
          <w:b/>
          <w:bCs/>
          <w:szCs w:val="22"/>
        </w:rPr>
        <w:t xml:space="preserve">6 </w:t>
      </w:r>
      <w:r w:rsidRPr="00731B0C">
        <w:rPr>
          <w:b/>
          <w:bCs/>
          <w:szCs w:val="22"/>
        </w:rPr>
        <w:t xml:space="preserve">When Cameron-Mcknight Supply Chain Management Agreement </w:t>
      </w:r>
      <w:proofErr w:type="gramStart"/>
      <w:r w:rsidRPr="00731B0C">
        <w:rPr>
          <w:b/>
          <w:bCs/>
          <w:szCs w:val="22"/>
        </w:rPr>
        <w:t>entered into</w:t>
      </w:r>
      <w:proofErr w:type="gramEnd"/>
      <w:r w:rsidRPr="00731B0C">
        <w:rPr>
          <w:b/>
          <w:bCs/>
          <w:szCs w:val="22"/>
        </w:rPr>
        <w:t xml:space="preserve"> place?</w:t>
      </w:r>
    </w:p>
    <w:p w14:paraId="4CA07319" w14:textId="39310924" w:rsidR="00731B0C" w:rsidRDefault="00731B0C" w:rsidP="00731B0C">
      <w:pPr>
        <w:bidi w:val="0"/>
        <w:rPr>
          <w:szCs w:val="22"/>
        </w:rPr>
      </w:pPr>
      <w:r w:rsidRPr="00731B0C">
        <w:rPr>
          <w:szCs w:val="22"/>
        </w:rPr>
        <w:drawing>
          <wp:inline distT="0" distB="0" distL="0" distR="0" wp14:anchorId="293876BB" wp14:editId="4FA60F4A">
            <wp:extent cx="5274310" cy="1539875"/>
            <wp:effectExtent l="0" t="0" r="2540" b="3175"/>
            <wp:docPr id="3408482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4824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A360" w14:textId="69107C2B" w:rsidR="00731B0C" w:rsidRDefault="00731B0C" w:rsidP="00731B0C">
      <w:pPr>
        <w:bidi w:val="0"/>
        <w:rPr>
          <w:szCs w:val="22"/>
        </w:rPr>
      </w:pPr>
      <w:r>
        <w:rPr>
          <w:szCs w:val="22"/>
        </w:rPr>
        <w:t>*Examples questions with answers taken from MongoDB.</w:t>
      </w:r>
    </w:p>
    <w:p w14:paraId="7EED96F0" w14:textId="7BC46594" w:rsidR="00731B0C" w:rsidRDefault="00731B0C">
      <w:pPr>
        <w:bidi w:val="0"/>
        <w:jc w:val="left"/>
        <w:rPr>
          <w:szCs w:val="22"/>
        </w:rPr>
      </w:pPr>
      <w:r>
        <w:rPr>
          <w:szCs w:val="22"/>
        </w:rPr>
        <w:br w:type="page"/>
      </w:r>
    </w:p>
    <w:p w14:paraId="3879CA4A" w14:textId="44DDDCCA" w:rsidR="00731B0C" w:rsidRPr="00C735DA" w:rsidRDefault="00731B0C" w:rsidP="00731B0C">
      <w:pPr>
        <w:bidi w:val="0"/>
        <w:rPr>
          <w:b/>
          <w:bCs/>
          <w:szCs w:val="22"/>
          <w:u w:val="single"/>
        </w:rPr>
      </w:pPr>
      <w:r w:rsidRPr="00C735DA">
        <w:rPr>
          <w:b/>
          <w:bCs/>
          <w:szCs w:val="22"/>
          <w:u w:val="single"/>
        </w:rPr>
        <w:lastRenderedPageBreak/>
        <w:t>MongoDB Structure:</w:t>
      </w:r>
    </w:p>
    <w:p w14:paraId="5F1D3C3A" w14:textId="0FB8CB5B" w:rsidR="00731B0C" w:rsidRPr="00C735DA" w:rsidRDefault="00C735DA" w:rsidP="00731B0C">
      <w:pPr>
        <w:bidi w:val="0"/>
        <w:rPr>
          <w:b/>
          <w:bCs/>
          <w:szCs w:val="22"/>
        </w:rPr>
      </w:pPr>
      <w:r w:rsidRPr="00C735DA">
        <w:rPr>
          <w:b/>
          <w:bCs/>
          <w:szCs w:val="22"/>
        </w:rPr>
        <w:t>1 news_articles</w:t>
      </w:r>
    </w:p>
    <w:p w14:paraId="66833AC4" w14:textId="05F11913" w:rsidR="00C735DA" w:rsidRDefault="00C735DA" w:rsidP="00C735DA">
      <w:pPr>
        <w:bidi w:val="0"/>
        <w:rPr>
          <w:szCs w:val="22"/>
        </w:rPr>
      </w:pPr>
      <w:r w:rsidRPr="00C735DA">
        <w:rPr>
          <w:szCs w:val="22"/>
        </w:rPr>
        <w:drawing>
          <wp:inline distT="0" distB="0" distL="0" distR="0" wp14:anchorId="0D5B982A" wp14:editId="0D7F7251">
            <wp:extent cx="5274310" cy="2754630"/>
            <wp:effectExtent l="0" t="0" r="2540" b="7620"/>
            <wp:docPr id="184395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57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77E9" w14:textId="1D31EC96" w:rsidR="00731B0C" w:rsidRPr="00C735DA" w:rsidRDefault="00C735DA">
      <w:pPr>
        <w:bidi w:val="0"/>
        <w:jc w:val="left"/>
        <w:rPr>
          <w:b/>
          <w:bCs/>
          <w:szCs w:val="22"/>
        </w:rPr>
      </w:pPr>
      <w:r w:rsidRPr="00C735DA">
        <w:rPr>
          <w:b/>
          <w:bCs/>
          <w:szCs w:val="22"/>
        </w:rPr>
        <w:t>2 tabular_data</w:t>
      </w:r>
    </w:p>
    <w:p w14:paraId="5C58D782" w14:textId="56A86729" w:rsidR="00C735DA" w:rsidRDefault="00C735DA" w:rsidP="00C735DA">
      <w:pPr>
        <w:bidi w:val="0"/>
        <w:jc w:val="left"/>
        <w:rPr>
          <w:szCs w:val="22"/>
        </w:rPr>
      </w:pPr>
      <w:r w:rsidRPr="00C735DA">
        <w:rPr>
          <w:szCs w:val="22"/>
        </w:rPr>
        <w:drawing>
          <wp:inline distT="0" distB="0" distL="0" distR="0" wp14:anchorId="158A71E7" wp14:editId="57A0F6E3">
            <wp:extent cx="5274310" cy="2787650"/>
            <wp:effectExtent l="0" t="0" r="2540" b="0"/>
            <wp:docPr id="15674773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7730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34C3" w14:textId="77777777" w:rsidR="00C735DA" w:rsidRDefault="00C735DA" w:rsidP="00C735DA">
      <w:pPr>
        <w:bidi w:val="0"/>
        <w:jc w:val="left"/>
        <w:rPr>
          <w:szCs w:val="22"/>
        </w:rPr>
      </w:pPr>
    </w:p>
    <w:p w14:paraId="1B01F130" w14:textId="1E42FC3B" w:rsidR="00731B0C" w:rsidRDefault="00C735DA" w:rsidP="000A4A89">
      <w:pPr>
        <w:bidi w:val="0"/>
        <w:jc w:val="left"/>
        <w:rPr>
          <w:szCs w:val="22"/>
        </w:rPr>
      </w:pPr>
      <w:r>
        <w:rPr>
          <w:szCs w:val="22"/>
        </w:rPr>
        <w:br w:type="page"/>
      </w:r>
    </w:p>
    <w:p w14:paraId="641200EC" w14:textId="1A4506DE" w:rsidR="0095657B" w:rsidRPr="0095657B" w:rsidRDefault="0095657B" w:rsidP="00731B0C">
      <w:pPr>
        <w:bidi w:val="0"/>
        <w:rPr>
          <w:b/>
          <w:bCs/>
          <w:szCs w:val="22"/>
          <w:u w:val="single"/>
        </w:rPr>
      </w:pPr>
      <w:r w:rsidRPr="0095657B">
        <w:rPr>
          <w:b/>
          <w:bCs/>
          <w:szCs w:val="22"/>
          <w:u w:val="single"/>
        </w:rPr>
        <w:lastRenderedPageBreak/>
        <w:t>NER Explained:</w:t>
      </w:r>
    </w:p>
    <w:p w14:paraId="43F61C59" w14:textId="7147A1AB" w:rsidR="0095657B" w:rsidRPr="00283A2E" w:rsidRDefault="0095657B" w:rsidP="0095657B">
      <w:pPr>
        <w:bidi w:val="0"/>
        <w:rPr>
          <w:szCs w:val="22"/>
        </w:rPr>
      </w:pPr>
      <w:r w:rsidRPr="00283A2E">
        <w:rPr>
          <w:szCs w:val="22"/>
        </w:rPr>
        <w:t>The "B-" and "I-" prefixes in the label system are part of the BIO (Beginning, Inside, Outside) tagging scheme, which is a standard format used in Named Entity Recognition (NER) tasks. Here's what each prefix means</w:t>
      </w:r>
      <w:r w:rsidRPr="00283A2E">
        <w:rPr>
          <w:szCs w:val="22"/>
          <w:rtl/>
        </w:rPr>
        <w:t>:</w:t>
      </w:r>
    </w:p>
    <w:p w14:paraId="53AA6084" w14:textId="77777777" w:rsidR="0095657B" w:rsidRPr="00283A2E" w:rsidRDefault="0095657B" w:rsidP="0095657B">
      <w:pPr>
        <w:bidi w:val="0"/>
        <w:ind w:left="720"/>
        <w:rPr>
          <w:szCs w:val="22"/>
        </w:rPr>
      </w:pPr>
      <w:r w:rsidRPr="00283A2E">
        <w:rPr>
          <w:b/>
          <w:bCs/>
          <w:szCs w:val="22"/>
        </w:rPr>
        <w:t>B- (Beginning):</w:t>
      </w:r>
      <w:r w:rsidRPr="00283A2E">
        <w:rPr>
          <w:szCs w:val="22"/>
        </w:rPr>
        <w:t xml:space="preserve"> Marks the first token of a named entity</w:t>
      </w:r>
    </w:p>
    <w:p w14:paraId="4A458E28" w14:textId="77777777" w:rsidR="0095657B" w:rsidRPr="00283A2E" w:rsidRDefault="0095657B" w:rsidP="0095657B">
      <w:pPr>
        <w:bidi w:val="0"/>
        <w:ind w:left="720"/>
        <w:rPr>
          <w:szCs w:val="22"/>
        </w:rPr>
      </w:pPr>
      <w:r w:rsidRPr="00283A2E">
        <w:rPr>
          <w:szCs w:val="22"/>
        </w:rPr>
        <w:t>Example: In "John Smith", "John" would be tagged as "B-PERSON</w:t>
      </w:r>
      <w:r w:rsidRPr="00283A2E">
        <w:rPr>
          <w:szCs w:val="22"/>
          <w:rtl/>
        </w:rPr>
        <w:t>"</w:t>
      </w:r>
    </w:p>
    <w:p w14:paraId="696B6514" w14:textId="77777777" w:rsidR="0095657B" w:rsidRPr="00283A2E" w:rsidRDefault="0095657B" w:rsidP="0095657B">
      <w:pPr>
        <w:bidi w:val="0"/>
        <w:ind w:left="720"/>
        <w:rPr>
          <w:szCs w:val="22"/>
        </w:rPr>
      </w:pPr>
      <w:r w:rsidRPr="00283A2E">
        <w:rPr>
          <w:szCs w:val="22"/>
        </w:rPr>
        <w:t>Indicates the start of a new entity</w:t>
      </w:r>
    </w:p>
    <w:p w14:paraId="58119438" w14:textId="77777777" w:rsidR="0095657B" w:rsidRPr="00283A2E" w:rsidRDefault="0095657B" w:rsidP="0095657B">
      <w:pPr>
        <w:bidi w:val="0"/>
        <w:ind w:left="720"/>
        <w:rPr>
          <w:szCs w:val="22"/>
        </w:rPr>
      </w:pPr>
      <w:r w:rsidRPr="00283A2E">
        <w:rPr>
          <w:b/>
          <w:bCs/>
          <w:szCs w:val="22"/>
        </w:rPr>
        <w:t>I- (Inside):</w:t>
      </w:r>
      <w:r w:rsidRPr="00283A2E">
        <w:rPr>
          <w:szCs w:val="22"/>
        </w:rPr>
        <w:t xml:space="preserve"> Marks subsequent tokens that are part of the same entity</w:t>
      </w:r>
    </w:p>
    <w:p w14:paraId="35700E06" w14:textId="77777777" w:rsidR="0095657B" w:rsidRPr="00283A2E" w:rsidRDefault="0095657B" w:rsidP="0095657B">
      <w:pPr>
        <w:bidi w:val="0"/>
        <w:ind w:left="720"/>
        <w:rPr>
          <w:szCs w:val="22"/>
        </w:rPr>
      </w:pPr>
      <w:r w:rsidRPr="00283A2E">
        <w:rPr>
          <w:szCs w:val="22"/>
        </w:rPr>
        <w:t>Example: In "John Smith", "Smith" would be tagged as "I-PERSON</w:t>
      </w:r>
      <w:r w:rsidRPr="00283A2E">
        <w:rPr>
          <w:szCs w:val="22"/>
          <w:rtl/>
        </w:rPr>
        <w:t>"</w:t>
      </w:r>
    </w:p>
    <w:p w14:paraId="26D6C250" w14:textId="77777777" w:rsidR="0095657B" w:rsidRPr="00283A2E" w:rsidRDefault="0095657B" w:rsidP="0095657B">
      <w:pPr>
        <w:bidi w:val="0"/>
        <w:ind w:left="720"/>
        <w:rPr>
          <w:szCs w:val="22"/>
        </w:rPr>
      </w:pPr>
      <w:r w:rsidRPr="00283A2E">
        <w:rPr>
          <w:szCs w:val="22"/>
        </w:rPr>
        <w:t>Shows continuation of the entity that started with B</w:t>
      </w:r>
      <w:r w:rsidRPr="00283A2E">
        <w:rPr>
          <w:szCs w:val="22"/>
          <w:rtl/>
        </w:rPr>
        <w:t>-</w:t>
      </w:r>
    </w:p>
    <w:p w14:paraId="17E95181" w14:textId="77777777" w:rsidR="0095657B" w:rsidRPr="00283A2E" w:rsidRDefault="0095657B" w:rsidP="0095657B">
      <w:pPr>
        <w:bidi w:val="0"/>
        <w:ind w:firstLine="720"/>
        <w:rPr>
          <w:szCs w:val="22"/>
        </w:rPr>
      </w:pPr>
      <w:r w:rsidRPr="00283A2E">
        <w:rPr>
          <w:b/>
          <w:bCs/>
          <w:szCs w:val="22"/>
        </w:rPr>
        <w:t>O (Outside):</w:t>
      </w:r>
      <w:r w:rsidRPr="00283A2E">
        <w:rPr>
          <w:szCs w:val="22"/>
        </w:rPr>
        <w:t xml:space="preserve"> Marks tokens that are not part of any named entity</w:t>
      </w:r>
    </w:p>
    <w:p w14:paraId="6CE87E8E" w14:textId="77777777" w:rsidR="0095657B" w:rsidRDefault="0095657B" w:rsidP="0095657B">
      <w:pPr>
        <w:bidi w:val="0"/>
        <w:rPr>
          <w:szCs w:val="22"/>
        </w:rPr>
      </w:pPr>
      <w:r w:rsidRPr="00283A2E">
        <w:rPr>
          <w:szCs w:val="22"/>
        </w:rPr>
        <w:t>Example: In "John lives in London", "lives" and "in" would be tagged as "O"</w:t>
      </w:r>
    </w:p>
    <w:p w14:paraId="2E4BEC5F" w14:textId="77777777" w:rsidR="0095657B" w:rsidRDefault="0095657B" w:rsidP="0095657B">
      <w:pPr>
        <w:bidi w:val="0"/>
        <w:rPr>
          <w:szCs w:val="22"/>
        </w:rPr>
      </w:pPr>
      <w:r w:rsidRPr="00283A2E">
        <w:rPr>
          <w:szCs w:val="22"/>
        </w:rPr>
        <w:drawing>
          <wp:inline distT="0" distB="0" distL="0" distR="0" wp14:anchorId="72C5E71C" wp14:editId="2D400001">
            <wp:extent cx="5274310" cy="4023995"/>
            <wp:effectExtent l="0" t="0" r="2540" b="0"/>
            <wp:docPr id="209744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43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C9CF" w14:textId="77777777" w:rsidR="0095657B" w:rsidRDefault="0095657B" w:rsidP="0095657B">
      <w:pPr>
        <w:bidi w:val="0"/>
        <w:rPr>
          <w:szCs w:val="22"/>
        </w:rPr>
      </w:pPr>
    </w:p>
    <w:p w14:paraId="11EF8ED8" w14:textId="5F4282AF" w:rsidR="00731B0C" w:rsidRPr="00283A2E" w:rsidRDefault="00731B0C" w:rsidP="00892B26">
      <w:pPr>
        <w:bidi w:val="0"/>
        <w:jc w:val="left"/>
        <w:rPr>
          <w:szCs w:val="22"/>
          <w:rtl/>
        </w:rPr>
      </w:pPr>
    </w:p>
    <w:sectPr w:rsidR="00731B0C" w:rsidRPr="00283A2E" w:rsidSect="006C72D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3D5"/>
    <w:multiLevelType w:val="multilevel"/>
    <w:tmpl w:val="21FC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46DBC"/>
    <w:multiLevelType w:val="multilevel"/>
    <w:tmpl w:val="2F8C9D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B2564"/>
    <w:multiLevelType w:val="hybridMultilevel"/>
    <w:tmpl w:val="39E0A42C"/>
    <w:lvl w:ilvl="0" w:tplc="F76C9D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6B7FFA"/>
    <w:multiLevelType w:val="hybridMultilevel"/>
    <w:tmpl w:val="DD6863B0"/>
    <w:lvl w:ilvl="0" w:tplc="8C4A97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407103"/>
    <w:multiLevelType w:val="hybridMultilevel"/>
    <w:tmpl w:val="E530EE2A"/>
    <w:lvl w:ilvl="0" w:tplc="E8DA8F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A4DB9"/>
    <w:multiLevelType w:val="hybridMultilevel"/>
    <w:tmpl w:val="022A454C"/>
    <w:lvl w:ilvl="0" w:tplc="DF16F09A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23574A"/>
    <w:multiLevelType w:val="multilevel"/>
    <w:tmpl w:val="FA5E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E43D0"/>
    <w:multiLevelType w:val="hybridMultilevel"/>
    <w:tmpl w:val="43E62CBA"/>
    <w:lvl w:ilvl="0" w:tplc="34981A5A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221B34"/>
    <w:multiLevelType w:val="multilevel"/>
    <w:tmpl w:val="8B92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03B36"/>
    <w:multiLevelType w:val="hybridMultilevel"/>
    <w:tmpl w:val="DE3A0BD8"/>
    <w:lvl w:ilvl="0" w:tplc="8C309F04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6119B7"/>
    <w:multiLevelType w:val="hybridMultilevel"/>
    <w:tmpl w:val="24846104"/>
    <w:lvl w:ilvl="0" w:tplc="66424F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A53BE1"/>
    <w:multiLevelType w:val="hybridMultilevel"/>
    <w:tmpl w:val="B900B5AA"/>
    <w:lvl w:ilvl="0" w:tplc="9B84A7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C1DE1"/>
    <w:multiLevelType w:val="hybridMultilevel"/>
    <w:tmpl w:val="479EE38A"/>
    <w:lvl w:ilvl="0" w:tplc="FB8482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C6837"/>
    <w:multiLevelType w:val="hybridMultilevel"/>
    <w:tmpl w:val="DFE86756"/>
    <w:lvl w:ilvl="0" w:tplc="0B64607C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FF4563"/>
    <w:multiLevelType w:val="hybridMultilevel"/>
    <w:tmpl w:val="5CA82AEA"/>
    <w:lvl w:ilvl="0" w:tplc="BAEC8CCE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F136CD"/>
    <w:multiLevelType w:val="multilevel"/>
    <w:tmpl w:val="3A2E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1D3701"/>
    <w:multiLevelType w:val="hybridMultilevel"/>
    <w:tmpl w:val="22B86506"/>
    <w:lvl w:ilvl="0" w:tplc="3D7E778E">
      <w:start w:val="1"/>
      <w:numFmt w:val="decimal"/>
      <w:lvlText w:val="%1-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CE55E0A"/>
    <w:multiLevelType w:val="hybridMultilevel"/>
    <w:tmpl w:val="543E6850"/>
    <w:lvl w:ilvl="0" w:tplc="EAA4180E">
      <w:start w:val="1"/>
      <w:numFmt w:val="decimal"/>
      <w:lvlText w:val="%1-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E72A36"/>
    <w:multiLevelType w:val="multilevel"/>
    <w:tmpl w:val="0936B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A952BA"/>
    <w:multiLevelType w:val="hybridMultilevel"/>
    <w:tmpl w:val="30EA0F5C"/>
    <w:lvl w:ilvl="0" w:tplc="FD0C7C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C223D4"/>
    <w:multiLevelType w:val="multilevel"/>
    <w:tmpl w:val="4B2E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AE62D4"/>
    <w:multiLevelType w:val="hybridMultilevel"/>
    <w:tmpl w:val="613EE612"/>
    <w:lvl w:ilvl="0" w:tplc="D0D4E7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2F235A"/>
    <w:multiLevelType w:val="hybridMultilevel"/>
    <w:tmpl w:val="37A6675A"/>
    <w:lvl w:ilvl="0" w:tplc="72EA1F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0D6572"/>
    <w:multiLevelType w:val="hybridMultilevel"/>
    <w:tmpl w:val="56B4B524"/>
    <w:lvl w:ilvl="0" w:tplc="187C9B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815876"/>
    <w:multiLevelType w:val="hybridMultilevel"/>
    <w:tmpl w:val="7DFCA680"/>
    <w:lvl w:ilvl="0" w:tplc="3CD64CD8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CD2C32"/>
    <w:multiLevelType w:val="multilevel"/>
    <w:tmpl w:val="6C268A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24307">
    <w:abstractNumId w:val="23"/>
  </w:num>
  <w:num w:numId="2" w16cid:durableId="1145270045">
    <w:abstractNumId w:val="21"/>
  </w:num>
  <w:num w:numId="3" w16cid:durableId="973952620">
    <w:abstractNumId w:val="10"/>
  </w:num>
  <w:num w:numId="4" w16cid:durableId="1731420786">
    <w:abstractNumId w:val="12"/>
  </w:num>
  <w:num w:numId="5" w16cid:durableId="297533711">
    <w:abstractNumId w:val="9"/>
  </w:num>
  <w:num w:numId="6" w16cid:durableId="1767073047">
    <w:abstractNumId w:val="5"/>
  </w:num>
  <w:num w:numId="7" w16cid:durableId="2030911876">
    <w:abstractNumId w:val="7"/>
  </w:num>
  <w:num w:numId="8" w16cid:durableId="1526669196">
    <w:abstractNumId w:val="4"/>
  </w:num>
  <w:num w:numId="9" w16cid:durableId="1817259711">
    <w:abstractNumId w:val="13"/>
  </w:num>
  <w:num w:numId="10" w16cid:durableId="1782913244">
    <w:abstractNumId w:val="17"/>
  </w:num>
  <w:num w:numId="11" w16cid:durableId="1006984275">
    <w:abstractNumId w:val="16"/>
  </w:num>
  <w:num w:numId="12" w16cid:durableId="1956518098">
    <w:abstractNumId w:val="14"/>
  </w:num>
  <w:num w:numId="13" w16cid:durableId="782960267">
    <w:abstractNumId w:val="22"/>
  </w:num>
  <w:num w:numId="14" w16cid:durableId="1772580083">
    <w:abstractNumId w:val="2"/>
  </w:num>
  <w:num w:numId="15" w16cid:durableId="1498380291">
    <w:abstractNumId w:val="11"/>
  </w:num>
  <w:num w:numId="16" w16cid:durableId="1678843918">
    <w:abstractNumId w:val="19"/>
  </w:num>
  <w:num w:numId="17" w16cid:durableId="971788838">
    <w:abstractNumId w:val="3"/>
  </w:num>
  <w:num w:numId="18" w16cid:durableId="576130322">
    <w:abstractNumId w:val="24"/>
  </w:num>
  <w:num w:numId="19" w16cid:durableId="938874912">
    <w:abstractNumId w:val="18"/>
  </w:num>
  <w:num w:numId="20" w16cid:durableId="189609910">
    <w:abstractNumId w:val="15"/>
  </w:num>
  <w:num w:numId="21" w16cid:durableId="1187405786">
    <w:abstractNumId w:val="1"/>
  </w:num>
  <w:num w:numId="22" w16cid:durableId="1748572411">
    <w:abstractNumId w:val="0"/>
  </w:num>
  <w:num w:numId="23" w16cid:durableId="552161279">
    <w:abstractNumId w:val="25"/>
  </w:num>
  <w:num w:numId="24" w16cid:durableId="491986654">
    <w:abstractNumId w:val="8"/>
  </w:num>
  <w:num w:numId="25" w16cid:durableId="1302807192">
    <w:abstractNumId w:val="20"/>
  </w:num>
  <w:num w:numId="26" w16cid:durableId="4845880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FCF"/>
    <w:rsid w:val="000A4A89"/>
    <w:rsid w:val="001A6FDA"/>
    <w:rsid w:val="001C2C75"/>
    <w:rsid w:val="00202B6A"/>
    <w:rsid w:val="00251747"/>
    <w:rsid w:val="00283A2E"/>
    <w:rsid w:val="002E31B5"/>
    <w:rsid w:val="003060C0"/>
    <w:rsid w:val="00310F72"/>
    <w:rsid w:val="00323D64"/>
    <w:rsid w:val="005D2BCA"/>
    <w:rsid w:val="00625FE6"/>
    <w:rsid w:val="00661D1B"/>
    <w:rsid w:val="0068564F"/>
    <w:rsid w:val="006C72DE"/>
    <w:rsid w:val="006D4011"/>
    <w:rsid w:val="00730FCF"/>
    <w:rsid w:val="00731B0C"/>
    <w:rsid w:val="007B5BBE"/>
    <w:rsid w:val="007C5B4C"/>
    <w:rsid w:val="00812B2C"/>
    <w:rsid w:val="00892B26"/>
    <w:rsid w:val="00921643"/>
    <w:rsid w:val="0095657B"/>
    <w:rsid w:val="0096477F"/>
    <w:rsid w:val="0097469E"/>
    <w:rsid w:val="00983608"/>
    <w:rsid w:val="009B3B51"/>
    <w:rsid w:val="00A60ADC"/>
    <w:rsid w:val="00A73DF6"/>
    <w:rsid w:val="00B00B91"/>
    <w:rsid w:val="00BC0AD5"/>
    <w:rsid w:val="00C735DA"/>
    <w:rsid w:val="00DD15A9"/>
    <w:rsid w:val="00DF55FC"/>
    <w:rsid w:val="00F169F2"/>
    <w:rsid w:val="00F41F10"/>
    <w:rsid w:val="00F7542D"/>
    <w:rsid w:val="00FB6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BADD4"/>
  <w15:chartTrackingRefBased/>
  <w15:docId w15:val="{A6CC46D9-016C-497C-8066-4D8DC1B80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77F"/>
    <w:pPr>
      <w:bidi/>
      <w:jc w:val="both"/>
    </w:pPr>
    <w:rPr>
      <w:rFonts w:cs="David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0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FC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FC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FC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FC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FC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FCF"/>
    <w:rPr>
      <w:rFonts w:eastAsiaTheme="majorEastAsia" w:cstheme="majorBidi"/>
      <w:i/>
      <w:iCs/>
      <w:color w:val="2E74B5" w:themeColor="accent1" w:themeShade="BF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FCF"/>
    <w:rPr>
      <w:rFonts w:eastAsiaTheme="majorEastAsia" w:cstheme="majorBidi"/>
      <w:color w:val="2E74B5" w:themeColor="accent1" w:themeShade="BF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FCF"/>
    <w:rPr>
      <w:rFonts w:eastAsiaTheme="majorEastAsia" w:cstheme="majorBidi"/>
      <w:i/>
      <w:iCs/>
      <w:color w:val="595959" w:themeColor="text1" w:themeTint="A6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FCF"/>
    <w:rPr>
      <w:rFonts w:eastAsiaTheme="majorEastAsia" w:cstheme="majorBidi"/>
      <w:color w:val="595959" w:themeColor="text1" w:themeTint="A6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FCF"/>
    <w:rPr>
      <w:rFonts w:eastAsiaTheme="majorEastAsia" w:cstheme="majorBidi"/>
      <w:i/>
      <w:iCs/>
      <w:color w:val="272727" w:themeColor="text1" w:themeTint="D8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FCF"/>
    <w:rPr>
      <w:rFonts w:eastAsiaTheme="majorEastAsia" w:cstheme="majorBidi"/>
      <w:color w:val="272727" w:themeColor="text1" w:themeTint="D8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30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FCF"/>
    <w:rPr>
      <w:rFonts w:cs="David"/>
      <w:i/>
      <w:iCs/>
      <w:color w:val="404040" w:themeColor="text1" w:themeTint="BF"/>
      <w:szCs w:val="24"/>
    </w:rPr>
  </w:style>
  <w:style w:type="paragraph" w:styleId="ListParagraph">
    <w:name w:val="List Paragraph"/>
    <w:basedOn w:val="Normal"/>
    <w:uiPriority w:val="34"/>
    <w:qFormat/>
    <w:rsid w:val="00730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FC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FC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FCF"/>
    <w:rPr>
      <w:rFonts w:cs="David"/>
      <w:i/>
      <w:iCs/>
      <w:color w:val="2E74B5" w:themeColor="accent1" w:themeShade="BF"/>
      <w:szCs w:val="24"/>
    </w:rPr>
  </w:style>
  <w:style w:type="character" w:styleId="IntenseReference">
    <w:name w:val="Intense Reference"/>
    <w:basedOn w:val="DefaultParagraphFont"/>
    <w:uiPriority w:val="32"/>
    <w:qFormat/>
    <w:rsid w:val="00730FC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Yaron'S Team</Company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ניר דוידוביץ</dc:creator>
  <cp:keywords/>
  <dc:description/>
  <cp:lastModifiedBy>ניר דוידוביץ</cp:lastModifiedBy>
  <cp:revision>6</cp:revision>
  <dcterms:created xsi:type="dcterms:W3CDTF">2025-01-30T10:55:00Z</dcterms:created>
  <dcterms:modified xsi:type="dcterms:W3CDTF">2025-01-30T11:31:00Z</dcterms:modified>
</cp:coreProperties>
</file>