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080"/>
        <w:gridCol w:w="2080"/>
        <w:gridCol w:w="2355"/>
        <w:gridCol w:w="2845"/>
      </w:tblGrid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home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Home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መነሻ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Mana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channels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Channels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ቻናሎች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Kanaalota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logout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Logout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ውጣ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Ba</w:t>
            </w:r>
            <w:r>
              <w:rPr>
                <w:shd w:val="nil" w:color="auto" w:fill="auto"/>
                <w:rtl w:val="0"/>
                <w:lang w:val="en-US"/>
              </w:rPr>
              <w:t>ʼ</w:t>
            </w:r>
            <w:r>
              <w:rPr>
                <w:shd w:val="nil" w:color="auto" w:fill="auto"/>
                <w:rtl w:val="0"/>
                <w:lang w:val="en-US"/>
              </w:rPr>
              <w:t>ii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welcome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Welcome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እንኳን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በደህና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መጡ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Baga nagaan dhuftan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for_you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For You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ለእርስዎ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Siif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Shows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Shows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ተከታታይ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ትርኢቶች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Sirkii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Categories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Categories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ምድቦች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Ramaddiiwwan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trending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Trending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ታዋቂ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Sirna keessa jiran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sports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Sports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ስፖርት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Ispoortii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kids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Kids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ህፃናት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Daa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imman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Shorts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Shorts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አጭር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ቪዲዮዎች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Vidiyoo gabaabaa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browse_channels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Browse channels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ቻናሎችን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ይዘርዝሩ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Kanaalota ilaali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continue_watching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Continue watching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ቀጥሎ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ይመልከቱ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Itti fufi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see_all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See all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ሁሉንም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ይመልከቱ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Hundaa ilaali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trending_now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Trending now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አሁን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ታዋቂ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Amma keessa jiru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new_releases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New releases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አዳዲስ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መውጫዎች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Gad dhiifama haaraa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go_live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Go Live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ቀጥታ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ጀምር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Gara kallattii seen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play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Play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አጫውት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Taphadhu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live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Live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ቀጥታ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Kallattiin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now_playing</w:t>
            </w:r>
          </w:p>
        </w:tc>
        <w:tc>
          <w:tcPr>
            <w:tcW w:type="dxa" w:w="20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Now Playing</w:t>
            </w:r>
          </w:p>
        </w:tc>
        <w:tc>
          <w:tcPr>
            <w:tcW w:type="dxa" w:w="2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አሁን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የሚጫወተው</w:t>
            </w:r>
          </w:p>
        </w:tc>
        <w:tc>
          <w:tcPr>
            <w:tcW w:type="dxa" w:w="2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Amma taphachaa jiru</w:t>
            </w:r>
          </w:p>
        </w:tc>
      </w:tr>
    </w:tbl>
    <w:p>
      <w:pPr>
        <w:pStyle w:val="Title"/>
        <w:bidi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711200</wp:posOffset>
                </wp:positionH>
                <wp:positionV relativeFrom="page">
                  <wp:posOffset>325119</wp:posOffset>
                </wp:positionV>
                <wp:extent cx="6350000" cy="995204"/>
                <wp:effectExtent l="0" t="0" r="0" b="0"/>
                <wp:wrapTopAndBottom distT="152400" distB="152400"/>
                <wp:docPr id="1073741825" name="officeArt object" descr="Localization Review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9952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Heading"/>
                              <w:rPr>
                                <w:rFonts w:ascii="Aptos Display" w:cs="Aptos Display" w:hAnsi="Aptos Display" w:eastAsia="Aptos Display"/>
                              </w:rPr>
                            </w:pPr>
                            <w:r>
                              <w:rPr>
                                <w:rFonts w:ascii="Aptos Display" w:cs="Aptos Display" w:hAnsi="Aptos Display" w:eastAsia="Aptos Display"/>
                                <w:rtl w:val="0"/>
                                <w:lang w:val="en-US"/>
                              </w:rPr>
                              <w:t>Localization Review</w:t>
                            </w:r>
                          </w:p>
                          <w:p>
                            <w:pPr>
                              <w:pStyle w:val="Compact"/>
                              <w:spacing w:before="180" w:after="180"/>
                            </w:pPr>
                            <w:r>
                              <w:rPr>
                                <w:rFonts w:ascii="Aptos" w:cs="Aptos" w:hAnsi="Aptos" w:eastAsia="Aptos"/>
                                <w:b w:val="0"/>
                                <w:bCs w:val="0"/>
                                <w:rtl w:val="0"/>
                                <w:lang w:val="en-US"/>
                              </w:rPr>
                              <w:t xml:space="preserve">All localization keys from </w:t>
                            </w:r>
                            <w:r>
                              <w:rPr>
                                <w:rFonts w:ascii="Consolas" w:cs="Consolas" w:hAnsi="Consolas" w:eastAsia="Consolas"/>
                                <w:b w:val="0"/>
                                <w:bCs w:val="0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l10n.dart</w:t>
                            </w:r>
                            <w:r>
                              <w:rPr>
                                <w:rFonts w:ascii="Aptos" w:cs="Aptos" w:hAnsi="Aptos" w:eastAsia="Aptos"/>
                                <w:b w:val="0"/>
                                <w:bCs w:val="0"/>
                                <w:rtl w:val="0"/>
                                <w:lang w:val="en-US"/>
                              </w:rPr>
                              <w:t>, with translations for English (en), Amharic (am), and Oromo (om).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6.0pt;margin-top:25.6pt;width:500.0pt;height:78.4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Heading"/>
                        <w:rPr>
                          <w:rFonts w:ascii="Aptos Display" w:cs="Aptos Display" w:hAnsi="Aptos Display" w:eastAsia="Aptos Display"/>
                        </w:rPr>
                      </w:pPr>
                      <w:r>
                        <w:rPr>
                          <w:rFonts w:ascii="Aptos Display" w:cs="Aptos Display" w:hAnsi="Aptos Display" w:eastAsia="Aptos Display"/>
                          <w:rtl w:val="0"/>
                          <w:lang w:val="en-US"/>
                        </w:rPr>
                        <w:t>Localization Review</w:t>
                      </w:r>
                    </w:p>
                    <w:p>
                      <w:pPr>
                        <w:pStyle w:val="Compact"/>
                        <w:spacing w:before="180" w:after="180"/>
                      </w:pPr>
                      <w:r>
                        <w:rPr>
                          <w:rFonts w:ascii="Aptos" w:cs="Aptos" w:hAnsi="Aptos" w:eastAsia="Aptos"/>
                          <w:b w:val="0"/>
                          <w:bCs w:val="0"/>
                          <w:rtl w:val="0"/>
                          <w:lang w:val="en-US"/>
                        </w:rPr>
                        <w:t xml:space="preserve">All localization keys from </w:t>
                      </w:r>
                      <w:r>
                        <w:rPr>
                          <w:rFonts w:ascii="Consolas" w:cs="Consolas" w:hAnsi="Consolas" w:eastAsia="Consolas"/>
                          <w:b w:val="0"/>
                          <w:bCs w:val="0"/>
                          <w:sz w:val="22"/>
                          <w:szCs w:val="22"/>
                          <w:rtl w:val="0"/>
                          <w:lang w:val="en-US"/>
                        </w:rPr>
                        <w:t>l10n.dart</w:t>
                      </w:r>
                      <w:r>
                        <w:rPr>
                          <w:rFonts w:ascii="Aptos" w:cs="Aptos" w:hAnsi="Aptos" w:eastAsia="Aptos"/>
                          <w:b w:val="0"/>
                          <w:bCs w:val="0"/>
                          <w:rtl w:val="0"/>
                          <w:lang w:val="en-US"/>
                        </w:rPr>
                        <w:t>, with translations for English (en), Amharic (am), and Oromo (om).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</w:p>
    <w:p>
      <w:pPr>
        <w:pStyle w:val="Body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957"/>
        <w:gridCol w:w="1958"/>
        <w:gridCol w:w="2977"/>
        <w:gridCol w:w="2468"/>
      </w:tblGrid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settings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Settings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ቅንብሮች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Kaaroorfama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appearance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Appearance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አቀራረብ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Ilaalcha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system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System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ስርአት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Sirna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light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Light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ብርሃን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Ifaa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dark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Dark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ጨለማ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Dukkana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language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Language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ቋንቋ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Afaan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profile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Profile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መገለጫ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Profaayilii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profile_settings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Profile settings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የመገለጫ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ቅንብሮች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Qindaa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ina Profaayilii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about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About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ስለ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መተግበሪያው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Waan akeekuu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switch_language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Switch language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ቋንቋ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ቀይር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Afaan jijjiiri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english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English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እንግሊዝኛ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Afaan Ingiliffaa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amharic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Amharic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አማርኛ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Afaan Amaaraa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oromo</w:t>
            </w:r>
          </w:p>
        </w:tc>
        <w:tc>
          <w:tcPr>
            <w:tcW w:type="dxa" w:w="1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Oromo</w:t>
            </w:r>
          </w:p>
        </w:tc>
        <w:tc>
          <w:tcPr>
            <w:tcW w:type="dxa" w:w="29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ኦሮምኛ</w:t>
            </w:r>
          </w:p>
        </w:tc>
        <w:tc>
          <w:tcPr>
            <w:tcW w:type="dxa" w:w="24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Afaan Oromoo</w:t>
            </w:r>
          </w:p>
        </w:tc>
      </w:tr>
    </w:tbl>
    <w:p>
      <w:pPr>
        <w:pStyle w:val="Body"/>
        <w:widowControl w:val="0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791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83"/>
        <w:gridCol w:w="2568"/>
        <w:gridCol w:w="1712"/>
        <w:gridCol w:w="1855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7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2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en</w:t>
            </w:r>
          </w:p>
        </w:tc>
        <w:tc>
          <w:tcPr>
            <w:tcW w:type="dxa" w:w="17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am</w:t>
            </w:r>
          </w:p>
        </w:tc>
        <w:tc>
          <w:tcPr>
            <w:tcW w:type="dxa" w:w="18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om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7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security</w:t>
            </w:r>
          </w:p>
        </w:tc>
        <w:tc>
          <w:tcPr>
            <w:tcW w:type="dxa" w:w="2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Security</w:t>
            </w:r>
          </w:p>
        </w:tc>
        <w:tc>
          <w:tcPr>
            <w:tcW w:type="dxa" w:w="17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ደህንነት</w:t>
            </w:r>
          </w:p>
        </w:tc>
        <w:tc>
          <w:tcPr>
            <w:tcW w:type="dxa" w:w="18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Nageenya</w:t>
            </w:r>
          </w:p>
        </w:tc>
      </w:tr>
      <w:tr>
        <w:tblPrEx>
          <w:shd w:val="clear" w:color="auto" w:fill="cad1d7"/>
        </w:tblPrEx>
        <w:trPr>
          <w:trHeight w:val="602" w:hRule="atLeast"/>
        </w:trPr>
        <w:tc>
          <w:tcPr>
            <w:tcW w:type="dxa" w:w="17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active_sessions</w:t>
            </w:r>
          </w:p>
        </w:tc>
        <w:tc>
          <w:tcPr>
            <w:tcW w:type="dxa" w:w="2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Active sessions</w:t>
            </w:r>
          </w:p>
        </w:tc>
        <w:tc>
          <w:tcPr>
            <w:tcW w:type="dxa" w:w="17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ንቁ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ክፍለጊዜዎች</w:t>
            </w:r>
          </w:p>
        </w:tc>
        <w:tc>
          <w:tcPr>
            <w:tcW w:type="dxa" w:w="18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Kallattiin jirus</w:t>
            </w:r>
          </w:p>
        </w:tc>
      </w:tr>
      <w:tr>
        <w:tblPrEx>
          <w:shd w:val="clear" w:color="auto" w:fill="cad1d7"/>
        </w:tblPrEx>
        <w:trPr>
          <w:trHeight w:val="1207" w:hRule="atLeast"/>
        </w:trPr>
        <w:tc>
          <w:tcPr>
            <w:tcW w:type="dxa" w:w="17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active_sessions_subtitle</w:t>
            </w:r>
          </w:p>
        </w:tc>
        <w:tc>
          <w:tcPr>
            <w:tcW w:type="dxa" w:w="2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View and manage your active sessions</w:t>
            </w:r>
          </w:p>
        </w:tc>
        <w:tc>
          <w:tcPr>
            <w:tcW w:type="dxa" w:w="17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ንቁ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ክፍለጊዜዎችን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ይመልከቱና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ያቆጣጠሩ</w:t>
            </w:r>
          </w:p>
        </w:tc>
        <w:tc>
          <w:tcPr>
            <w:tcW w:type="dxa" w:w="18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Tartiiba tajaajilaa ilaali</w:t>
            </w:r>
          </w:p>
        </w:tc>
      </w:tr>
      <w:tr>
        <w:tblPrEx>
          <w:shd w:val="clear" w:color="auto" w:fill="cad1d7"/>
        </w:tblPrEx>
        <w:trPr>
          <w:trHeight w:val="602" w:hRule="atLeast"/>
        </w:trPr>
        <w:tc>
          <w:tcPr>
            <w:tcW w:type="dxa" w:w="17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session_security</w:t>
            </w:r>
          </w:p>
        </w:tc>
        <w:tc>
          <w:tcPr>
            <w:tcW w:type="dxa" w:w="2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Session security</w:t>
            </w:r>
          </w:p>
        </w:tc>
        <w:tc>
          <w:tcPr>
            <w:tcW w:type="dxa" w:w="17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የክፍለጊዜ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ደህንነት</w:t>
            </w:r>
          </w:p>
        </w:tc>
        <w:tc>
          <w:tcPr>
            <w:tcW w:type="dxa" w:w="18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Nageenya tajaajilaa</w:t>
            </w:r>
          </w:p>
        </w:tc>
      </w:tr>
      <w:tr>
        <w:tblPrEx>
          <w:shd w:val="clear" w:color="auto" w:fill="cad1d7"/>
        </w:tblPrEx>
        <w:trPr>
          <w:trHeight w:val="905" w:hRule="atLeast"/>
        </w:trPr>
        <w:tc>
          <w:tcPr>
            <w:tcW w:type="dxa" w:w="17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session_security_subtitle</w:t>
            </w:r>
          </w:p>
        </w:tc>
        <w:tc>
          <w:tcPr>
            <w:tcW w:type="dxa" w:w="2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Configure security settings</w:t>
            </w:r>
          </w:p>
        </w:tc>
        <w:tc>
          <w:tcPr>
            <w:tcW w:type="dxa" w:w="17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የደህንነት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ቅንብሮችን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ያቀናብሩ</w:t>
            </w:r>
          </w:p>
        </w:tc>
        <w:tc>
          <w:tcPr>
            <w:tcW w:type="dxa" w:w="18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Qindaa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ina nageenya</w:t>
            </w:r>
          </w:p>
        </w:tc>
      </w:tr>
    </w:tbl>
    <w:p>
      <w:pPr>
        <w:pStyle w:val="Body"/>
        <w:widowControl w:val="0"/>
      </w:pPr>
    </w:p>
    <w:p>
      <w:pPr>
        <w:pStyle w:val="Body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149"/>
        <w:gridCol w:w="3265"/>
        <w:gridCol w:w="2191"/>
        <w:gridCol w:w="1755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21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3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en</w:t>
            </w:r>
          </w:p>
        </w:tc>
        <w:tc>
          <w:tcPr>
            <w:tcW w:type="dxa" w:w="21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am</w:t>
            </w:r>
          </w:p>
        </w:tc>
        <w:tc>
          <w:tcPr>
            <w:tcW w:type="dxa" w:w="17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om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21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notifications_section</w:t>
            </w:r>
          </w:p>
        </w:tc>
        <w:tc>
          <w:tcPr>
            <w:tcW w:type="dxa" w:w="3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Notifications</w:t>
            </w:r>
          </w:p>
        </w:tc>
        <w:tc>
          <w:tcPr>
            <w:tcW w:type="dxa" w:w="21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ማሳወቂያዎች</w:t>
            </w:r>
          </w:p>
        </w:tc>
        <w:tc>
          <w:tcPr>
            <w:tcW w:type="dxa" w:w="17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Beeksisa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21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notification_inbox</w:t>
            </w:r>
          </w:p>
        </w:tc>
        <w:tc>
          <w:tcPr>
            <w:tcW w:type="dxa" w:w="3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Notification inbox</w:t>
            </w:r>
          </w:p>
        </w:tc>
        <w:tc>
          <w:tcPr>
            <w:tcW w:type="dxa" w:w="21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የማሳወቂያ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ሳጥን</w:t>
            </w:r>
          </w:p>
        </w:tc>
        <w:tc>
          <w:tcPr>
            <w:tcW w:type="dxa" w:w="17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Sanduuqa beeksisaa</w:t>
            </w:r>
          </w:p>
        </w:tc>
      </w:tr>
      <w:tr>
        <w:tblPrEx>
          <w:shd w:val="clear" w:color="auto" w:fill="cad1d7"/>
        </w:tblPrEx>
        <w:trPr>
          <w:trHeight w:val="602" w:hRule="atLeast"/>
        </w:trPr>
        <w:tc>
          <w:tcPr>
            <w:tcW w:type="dxa" w:w="21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notification_inbox_subtitle</w:t>
            </w:r>
          </w:p>
        </w:tc>
        <w:tc>
          <w:tcPr>
            <w:tcW w:type="dxa" w:w="3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View announcements and push notifications</w:t>
            </w:r>
          </w:p>
        </w:tc>
        <w:tc>
          <w:tcPr>
            <w:tcW w:type="dxa" w:w="21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ማሳወቂያዎችን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ይመልከቱ</w:t>
            </w:r>
          </w:p>
        </w:tc>
        <w:tc>
          <w:tcPr>
            <w:tcW w:type="dxa" w:w="17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Beeksisa ilaali</w:t>
            </w:r>
          </w:p>
        </w:tc>
      </w:tr>
    </w:tbl>
    <w:p>
      <w:pPr>
        <w:pStyle w:val="Body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-327203</wp:posOffset>
                </wp:positionH>
                <wp:positionV relativeFrom="page">
                  <wp:posOffset>101600</wp:posOffset>
                </wp:positionV>
                <wp:extent cx="6585308" cy="672466"/>
                <wp:effectExtent l="0" t="0" r="0" b="0"/>
                <wp:wrapTopAndBottom distT="152400" distB="15240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5308" cy="67246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25.8pt;margin-top:8.0pt;width:518.5pt;height:53.0pt;z-index:251660288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 anchory="page"/>
              </v:shape>
            </w:pict>
          </mc:Fallback>
        </mc:AlternateConten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178"/>
        <w:gridCol w:w="2710"/>
        <w:gridCol w:w="2181"/>
        <w:gridCol w:w="3291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1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27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en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am</w:t>
            </w:r>
          </w:p>
        </w:tc>
        <w:tc>
          <w:tcPr>
            <w:tcW w:type="dxa" w:w="32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om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11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offline_mode</w:t>
            </w:r>
          </w:p>
        </w:tc>
        <w:tc>
          <w:tcPr>
            <w:tcW w:type="dxa" w:w="27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Offline mode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ከመስመር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ውጭ</w:t>
            </w:r>
          </w:p>
        </w:tc>
        <w:tc>
          <w:tcPr>
            <w:tcW w:type="dxa" w:w="32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Al-internaatii</w:t>
            </w:r>
          </w:p>
        </w:tc>
      </w:tr>
      <w:tr>
        <w:tblPrEx>
          <w:shd w:val="clear" w:color="auto" w:fill="cad1d7"/>
        </w:tblPrEx>
        <w:trPr>
          <w:trHeight w:val="1207" w:hRule="atLeast"/>
        </w:trPr>
        <w:tc>
          <w:tcPr>
            <w:tcW w:type="dxa" w:w="11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showing_cached</w:t>
            </w:r>
          </w:p>
        </w:tc>
        <w:tc>
          <w:tcPr>
            <w:tcW w:type="dxa" w:w="27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Showing cached channels until you reconnect.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እስካትገናኙ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ድረስ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ቻናሎች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ተቀምጠው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ይታያሉ።</w:t>
            </w:r>
          </w:p>
        </w:tc>
        <w:tc>
          <w:tcPr>
            <w:tcW w:type="dxa" w:w="32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Kanaalota kuufaman ni mul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atu.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11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retry</w:t>
            </w:r>
          </w:p>
        </w:tc>
        <w:tc>
          <w:tcPr>
            <w:tcW w:type="dxa" w:w="27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Retry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እንደገና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ሞክር</w:t>
            </w:r>
          </w:p>
        </w:tc>
        <w:tc>
          <w:tcPr>
            <w:tcW w:type="dxa" w:w="32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Irra deebi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11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loading</w:t>
            </w:r>
          </w:p>
        </w:tc>
        <w:tc>
          <w:tcPr>
            <w:tcW w:type="dxa" w:w="27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Loading</w:t>
            </w:r>
            <w:r>
              <w:rPr>
                <w:shd w:val="nil" w:color="auto" w:fill="auto"/>
                <w:rtl w:val="0"/>
                <w:lang w:val="en-US"/>
              </w:rPr>
              <w:t>…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በመጫን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ላይ</w:t>
            </w:r>
            <w:r>
              <w:rPr>
                <w:shd w:val="nil" w:color="auto" w:fill="auto"/>
                <w:rtl w:val="0"/>
                <w:lang w:val="en-US"/>
              </w:rPr>
              <w:t>…</w:t>
            </w:r>
          </w:p>
        </w:tc>
        <w:tc>
          <w:tcPr>
            <w:tcW w:type="dxa" w:w="32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Fe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amaa jira</w:t>
            </w:r>
            <w:r>
              <w:rPr>
                <w:shd w:val="nil" w:color="auto" w:fill="auto"/>
                <w:rtl w:val="0"/>
                <w:lang w:val="en-US"/>
              </w:rPr>
              <w:t>…</w:t>
            </w:r>
          </w:p>
        </w:tc>
      </w:tr>
      <w:tr>
        <w:tblPrEx>
          <w:shd w:val="clear" w:color="auto" w:fill="cad1d7"/>
        </w:tblPrEx>
        <w:trPr>
          <w:trHeight w:val="602" w:hRule="atLeast"/>
        </w:trPr>
        <w:tc>
          <w:tcPr>
            <w:tcW w:type="dxa" w:w="11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you_are_offline</w:t>
            </w:r>
          </w:p>
        </w:tc>
        <w:tc>
          <w:tcPr>
            <w:tcW w:type="dxa" w:w="27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You are offline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ከመስመር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ውጭ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ነዎት</w:t>
            </w:r>
          </w:p>
        </w:tc>
        <w:tc>
          <w:tcPr>
            <w:tcW w:type="dxa" w:w="32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Al internaatii jirtu</w:t>
            </w:r>
          </w:p>
        </w:tc>
      </w:tr>
      <w:tr>
        <w:tblPrEx>
          <w:shd w:val="clear" w:color="auto" w:fill="cad1d7"/>
        </w:tblPrEx>
        <w:trPr>
          <w:trHeight w:val="905" w:hRule="atLeast"/>
        </w:trPr>
        <w:tc>
          <w:tcPr>
            <w:tcW w:type="dxa" w:w="11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some_actions_offline</w:t>
            </w:r>
          </w:p>
        </w:tc>
        <w:tc>
          <w:tcPr>
            <w:tcW w:type="dxa" w:w="27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Some actions may not work until you reconnect.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እስካትገናኙ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ድረስ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አንዳንድ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ተግባር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አይሰራም።</w:t>
            </w:r>
          </w:p>
        </w:tc>
        <w:tc>
          <w:tcPr>
            <w:tcW w:type="dxa" w:w="32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Hojii muraasni interneetiin hin hojjatu.</w:t>
            </w:r>
          </w:p>
        </w:tc>
      </w:tr>
    </w:tbl>
    <w:p>
      <w:pPr>
        <w:pStyle w:val="Body"/>
        <w:widowControl w:val="0"/>
      </w:pPr>
    </w:p>
    <w:p>
      <w:pPr>
        <w:pStyle w:val="Body"/>
      </w:pPr>
    </w:p>
    <w:tbl>
      <w:tblPr>
        <w:tblW w:w="791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923"/>
        <w:gridCol w:w="1923"/>
        <w:gridCol w:w="1825"/>
        <w:gridCol w:w="224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en</w:t>
            </w:r>
          </w:p>
        </w:tc>
        <w:tc>
          <w:tcPr>
            <w:tcW w:type="dxa" w:w="18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am</w:t>
            </w:r>
          </w:p>
        </w:tc>
        <w:tc>
          <w:tcPr>
            <w:tcW w:type="dxa" w:w="2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om</w:t>
            </w:r>
          </w:p>
        </w:tc>
      </w:tr>
      <w:tr>
        <w:tblPrEx>
          <w:shd w:val="clear" w:color="auto" w:fill="cad1d7"/>
        </w:tblPrEx>
        <w:trPr>
          <w:trHeight w:val="602" w:hRule="atLeast"/>
        </w:trPr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no_playlists</w:t>
            </w:r>
          </w:p>
        </w:tc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 playlists</w:t>
            </w:r>
          </w:p>
        </w:tc>
        <w:tc>
          <w:tcPr>
            <w:tcW w:type="dxa" w:w="18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ፕሌይሊስት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የለም</w:t>
            </w:r>
          </w:p>
        </w:tc>
        <w:tc>
          <w:tcPr>
            <w:tcW w:type="dxa" w:w="2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Tarree taphataa hin jiru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no_videos</w:t>
            </w:r>
          </w:p>
        </w:tc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 videos</w:t>
            </w:r>
          </w:p>
        </w:tc>
        <w:tc>
          <w:tcPr>
            <w:tcW w:type="dxa" w:w="18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ቪዲዮ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የለም</w:t>
            </w:r>
          </w:p>
        </w:tc>
        <w:tc>
          <w:tcPr>
            <w:tcW w:type="dxa" w:w="2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Vidiyoo hin jiru</w:t>
            </w:r>
          </w:p>
        </w:tc>
      </w:tr>
      <w:tr>
        <w:tblPrEx>
          <w:shd w:val="clear" w:color="auto" w:fill="cad1d7"/>
        </w:tblPrEx>
        <w:trPr>
          <w:trHeight w:val="602" w:hRule="atLeast"/>
        </w:trPr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refresh_playlists</w:t>
            </w:r>
          </w:p>
        </w:tc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Refresh playlists</w:t>
            </w:r>
          </w:p>
        </w:tc>
        <w:tc>
          <w:tcPr>
            <w:tcW w:type="dxa" w:w="18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ፕሌይሊስቶችን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አድስ</w:t>
            </w:r>
          </w:p>
        </w:tc>
        <w:tc>
          <w:tcPr>
            <w:tcW w:type="dxa" w:w="2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Taphattoota haaromsu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channel_details</w:t>
            </w:r>
          </w:p>
        </w:tc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Channel details</w:t>
            </w:r>
          </w:p>
        </w:tc>
        <w:tc>
          <w:tcPr>
            <w:tcW w:type="dxa" w:w="18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የቻናል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ዝርዝር</w:t>
            </w:r>
          </w:p>
        </w:tc>
        <w:tc>
          <w:tcPr>
            <w:tcW w:type="dxa" w:w="2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Odeeffannoo kanaalaa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info</w:t>
            </w:r>
          </w:p>
        </w:tc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Info</w:t>
            </w:r>
          </w:p>
        </w:tc>
        <w:tc>
          <w:tcPr>
            <w:tcW w:type="dxa" w:w="18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መረጃ</w:t>
            </w:r>
          </w:p>
        </w:tc>
        <w:tc>
          <w:tcPr>
            <w:tcW w:type="dxa" w:w="2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Odeeffannoo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close</w:t>
            </w:r>
          </w:p>
        </w:tc>
        <w:tc>
          <w:tcPr>
            <w:tcW w:type="dxa" w:w="1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Close</w:t>
            </w:r>
          </w:p>
        </w:tc>
        <w:tc>
          <w:tcPr>
            <w:tcW w:type="dxa" w:w="18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ዝጋ</w:t>
            </w:r>
          </w:p>
        </w:tc>
        <w:tc>
          <w:tcPr>
            <w:tcW w:type="dxa" w:w="22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Cufi</w:t>
            </w:r>
          </w:p>
        </w:tc>
      </w:tr>
    </w:tbl>
    <w:p>
      <w:pPr>
        <w:pStyle w:val="Body"/>
        <w:widowControl w:val="0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16295" cy="7659088"/>
                <wp:effectExtent l="0" t="0" r="0" b="0"/>
                <wp:wrapTopAndBottom distT="0" distB="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6295" cy="765908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317" w:type="dxa"/>
                              <w:tblInd w:w="0" w:type="dxa"/>
                              <w:tblBorders>
                                <w:top w:val="single" w:color="000000" w:sz="8" w:space="0" w:shadow="0" w:frame="0"/>
                                <w:left w:val="single" w:color="000000" w:sz="8" w:space="0" w:shadow="0" w:frame="0"/>
                                <w:bottom w:val="single" w:color="000000" w:sz="8" w:space="0" w:shadow="0" w:frame="0"/>
                                <w:right w:val="single" w:color="000000" w:sz="8" w:space="0" w:shadow="0" w:frame="0"/>
                                <w:insideH w:val="single" w:color="000000" w:sz="8" w:space="0" w:shadow="0" w:frame="0"/>
                                <w:insideV w:val="single" w:color="000000" w:sz="8" w:space="0" w:shadow="0" w:frame="0"/>
                              </w:tblBorders>
                              <w:shd w:val="clear" w:color="auto" w:fill="000000"/>
                              <w:tblLayout w:type="fixed"/>
                            </w:tblPr>
                            <w:tblGrid>
                              <w:gridCol w:w="2499"/>
                              <w:gridCol w:w="1991"/>
                              <w:gridCol w:w="2166"/>
                              <w:gridCol w:w="2661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0" w:hRule="atLeast"/>
                                <w:tblHeader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am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om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tenant_label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Tenant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ተከራይ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Tajaajilaa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id_slug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Id slug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Id slug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Id slug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2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default_locale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Default locale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የመደበኛ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ቋንቋ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Lakkoofsa durtii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56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name_am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Name (Amharic)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ስም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አማርኛ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Maqaa Amaaraa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2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name_en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Name (English)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ስም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እንግሊዝኛ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Maqaa Ingiliffaa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2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aliases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Aliases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ተባላሽ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ስሞች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Maqaa bifa biraa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56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youtube_handle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YouTube handle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ዩቲዩብ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ሃንድል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Handeela YouTube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2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channel_handle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Channel handle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ቻናል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ሃንድል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Handeela kanaalaa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56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youtube_channel_id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YouTube channel ID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ዩቲዩብ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መለያ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Id YouTube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56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resolved_channel_id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Resolved channel ID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የተፈታ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መለያ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ID murtaa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’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images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Images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ምስሎች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Suuraawwan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sources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Sources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ምንጮች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Maddawwan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genres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Genres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ዘይቤዎች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Gosa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language_label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Language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ቋንቋ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Afaan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አገር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Biyyaa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2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tags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Tags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መለያ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ቃላት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Mallattoo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2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is_active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Is active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ንቁ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ነው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Jiru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platforms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Platforms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መድረኮች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Pilaattifooma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2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drm_required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DRM required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DRM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ያስፈልጋል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DRM barbaachisa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2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sort_order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Sort order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ቅደም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ተከተል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Sirna lakkaa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’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insaa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2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featured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Featured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ተለይቶ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ታይ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Mul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’</w:t>
                                  </w: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ata addaa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rights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Rights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መብቶች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Mirga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000000"/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type="dxa" w:w="249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audit</w:t>
                                  </w:r>
                                </w:p>
                              </w:tc>
                              <w:tc>
                                <w:tcPr>
                                  <w:tcW w:type="dxa" w:w="199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Audit</w:t>
                                  </w:r>
                                </w:p>
                              </w:tc>
                              <w:tc>
                                <w:tcPr>
                                  <w:tcW w:type="dxa" w:w="21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ኦዲት</w:t>
                                  </w:r>
                                </w:p>
                              </w:tc>
                              <w:tc>
                                <w:tcPr>
                                  <w:tcW w:type="dxa" w:w="266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mpact"/>
                                  </w:pPr>
                                  <w:r>
                                    <w:rPr>
                                      <w:shd w:val="nil" w:color="auto" w:fill="auto"/>
                                      <w:rtl w:val="0"/>
                                      <w:lang w:val="en-US"/>
                                    </w:rPr>
                                    <w:t>Odiitii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72.0pt;margin-top:72.0pt;width:465.9pt;height:603.1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317" w:type="dxa"/>
                        <w:tblInd w:w="0" w:type="dxa"/>
                        <w:tblBorders>
                          <w:top w:val="single" w:color="000000" w:sz="8" w:space="0" w:shadow="0" w:frame="0"/>
                          <w:left w:val="single" w:color="000000" w:sz="8" w:space="0" w:shadow="0" w:frame="0"/>
                          <w:bottom w:val="single" w:color="000000" w:sz="8" w:space="0" w:shadow="0" w:frame="0"/>
                          <w:right w:val="single" w:color="000000" w:sz="8" w:space="0" w:shadow="0" w:frame="0"/>
                          <w:insideH w:val="single" w:color="000000" w:sz="8" w:space="0" w:shadow="0" w:frame="0"/>
                          <w:insideV w:val="single" w:color="000000" w:sz="8" w:space="0" w:shadow="0" w:frame="0"/>
                        </w:tblBorders>
                        <w:shd w:val="clear" w:color="auto" w:fill="000000"/>
                        <w:tblLayout w:type="fixed"/>
                      </w:tblPr>
                      <w:tblGrid>
                        <w:gridCol w:w="2499"/>
                        <w:gridCol w:w="1991"/>
                        <w:gridCol w:w="2166"/>
                        <w:gridCol w:w="2661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80" w:hRule="atLeast"/>
                          <w:tblHeader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am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om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tenant_label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Tenant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ተከራይ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Tajaajilaa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28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id_slug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Id slug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Id slug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Id slug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2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default_locale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Default locale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የመደበኛ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ቋንቋ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Lakkoofsa durtii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56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name_am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Name (Amharic)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ስም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አማርኛ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Maqaa Amaaraa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2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name_en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Name (English)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ስም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እንግሊዝኛ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Maqaa Ingiliffaa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2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aliases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Aliases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ተባላሽ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ስሞች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Maqaa bifa biraa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56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youtube_handle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YouTube handle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ዩቲዩብ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ሃንድል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Handeela YouTube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2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channel_handle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Channel handle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ቻናል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ሃንድል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Handeela kanaalaa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56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youtube_channel_id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YouTube channel ID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ዩቲዩብ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መለያ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Id YouTube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56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resolved_channel_id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Resolved channel ID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የተፈታ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መለያ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ID murtaa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’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e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images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Images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ምስሎች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Suuraawwan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sources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Sources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ምንጮች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Maddawwan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genres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Genres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ዘይቤዎች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Gosa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language_label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Language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ቋንቋ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Afaan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አገር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Biyyaa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2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tags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Tags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መለያ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ቃላት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Mallattoo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2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is_active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Is active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ንቁ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ነው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Jiru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platforms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Platforms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መድረኮች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Pilaattifooma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2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drm_required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DRM required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DRM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ያስፈልጋል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DRM barbaachisa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2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sort_order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Sort order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ቅደም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ተከተል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Sirna lakkaa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’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insaa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2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featured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Featured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ተለይቶ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ታይ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Mul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’</w:t>
                            </w: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ata addaa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rights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Rights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መብቶች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Mirga</w:t>
                            </w:r>
                          </w:p>
                        </w:tc>
                      </w:tr>
                      <w:tr>
                        <w:tblPrEx>
                          <w:shd w:val="clear" w:color="auto" w:fill="000000"/>
                        </w:tblPrEx>
                        <w:trPr>
                          <w:trHeight w:val="300" w:hRule="atLeast"/>
                        </w:trPr>
                        <w:tc>
                          <w:tcPr>
                            <w:tcW w:type="dxa" w:w="249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audit</w:t>
                            </w:r>
                          </w:p>
                        </w:tc>
                        <w:tc>
                          <w:tcPr>
                            <w:tcW w:type="dxa" w:w="199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Audit</w:t>
                            </w:r>
                          </w:p>
                        </w:tc>
                        <w:tc>
                          <w:tcPr>
                            <w:tcW w:type="dxa" w:w="21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shd w:val="nil" w:color="auto" w:fill="auto"/>
                                <w:rtl w:val="0"/>
                                <w:lang w:val="en-US"/>
                              </w:rPr>
                              <w:t>ኦዲት</w:t>
                            </w:r>
                          </w:p>
                        </w:tc>
                        <w:tc>
                          <w:tcPr>
                            <w:tcW w:type="dxa" w:w="266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mpact"/>
                            </w:pPr>
                            <w:r>
                              <w:rPr>
                                <w:shd w:val="nil" w:color="auto" w:fill="auto"/>
                                <w:rtl w:val="0"/>
                                <w:lang w:val="en-US"/>
                              </w:rPr>
                              <w:t>Odiitii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075"/>
        <w:gridCol w:w="2905"/>
        <w:gridCol w:w="1970"/>
        <w:gridCol w:w="2410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en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am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om</w:t>
            </w:r>
          </w:p>
        </w:tc>
      </w:tr>
      <w:tr>
        <w:tblPrEx>
          <w:shd w:val="clear" w:color="auto" w:fill="cad1d7"/>
        </w:tblPrEx>
        <w:trPr>
          <w:trHeight w:val="602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profile_details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Profile details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የመገለጫ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ዝርዝር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Odeeffannoo profaayilii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first_name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First name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የመጀመሪያ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ስም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Maqaa jalqabaa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Last name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የአባት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ስም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Maqaa abbaa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edit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Edit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አርትዕ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Gulaali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cancel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Cancel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ሰርዝ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Haqi</w:t>
            </w:r>
          </w:p>
        </w:tc>
      </w:tr>
      <w:tr>
        <w:tblPrEx>
          <w:shd w:val="clear" w:color="auto" w:fill="cad1d7"/>
        </w:tblPrEx>
        <w:trPr>
          <w:trHeight w:val="602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save_changes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Save changes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ለውጦችን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አስቀምጥ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Jijjiirama ol kaa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sign_out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Sign out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ዘግተው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ውጡ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Bahuu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danger_zone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Danger zone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አደገኛ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ክፍል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Kutaa Halaakaa</w:t>
            </w:r>
          </w:p>
        </w:tc>
      </w:tr>
      <w:tr>
        <w:tblPrEx>
          <w:shd w:val="clear" w:color="auto" w:fill="cad1d7"/>
        </w:tblPrEx>
        <w:trPr>
          <w:trHeight w:val="302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delete_account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Delete account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መለያ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ሰርዝ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Akkaawuntii haquu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delete_account_title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Delete account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መለያ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ማጥፋት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Akkaawuntii haquu</w:t>
            </w:r>
          </w:p>
        </w:tc>
      </w:tr>
      <w:tr>
        <w:tblPrEx>
          <w:shd w:val="clear" w:color="auto" w:fill="cad1d7"/>
        </w:tblPrEx>
        <w:trPr>
          <w:trHeight w:val="905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delete_account_body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This will permanently delete your account.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ይህ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መለያዎን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በፍጹም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ያጠፋል።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Akkaawuntiin siif badaa</w:t>
            </w:r>
          </w:p>
        </w:tc>
      </w:tr>
      <w:tr>
        <w:tblPrEx>
          <w:shd w:val="clear" w:color="auto" w:fill="cad1d7"/>
        </w:tblPrEx>
        <w:trPr>
          <w:trHeight w:val="840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delete_account_not_implemented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Not implemented. Contact support.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ገና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አልተተገበረም።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hojii irra hin oolle</w:t>
            </w:r>
          </w:p>
        </w:tc>
      </w:tr>
      <w:tr>
        <w:tblPrEx>
          <w:shd w:val="clear" w:color="auto" w:fill="cad1d7"/>
        </w:tblPrEx>
        <w:trPr>
          <w:trHeight w:val="602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profile_load_error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Problem loading profile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መገለጫ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መጫን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አልተሳካም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Rakkoo fe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ii profaayilii</w:t>
            </w:r>
          </w:p>
        </w:tc>
      </w:tr>
      <w:tr>
        <w:tblPrEx>
          <w:shd w:val="clear" w:color="auto" w:fill="cad1d7"/>
        </w:tblPrEx>
        <w:trPr>
          <w:trHeight w:val="602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profile_update_success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Profile updated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መገለጫ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ተዘምኗል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Profaayiliin haaromfame</w:t>
            </w:r>
          </w:p>
        </w:tc>
      </w:tr>
      <w:tr>
        <w:tblPrEx>
          <w:shd w:val="clear" w:color="auto" w:fill="cad1d7"/>
        </w:tblPrEx>
        <w:trPr>
          <w:trHeight w:val="905" w:hRule="atLeast"/>
        </w:trPr>
        <w:tc>
          <w:tcPr>
            <w:tcW w:type="dxa" w:w="20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profile_update_error</w:t>
            </w:r>
          </w:p>
        </w:tc>
        <w:tc>
          <w:tcPr>
            <w:tcW w:type="dxa" w:w="2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Failed to update profile</w:t>
            </w:r>
          </w:p>
        </w:tc>
        <w:tc>
          <w:tcPr>
            <w:tcW w:type="dxa" w:w="19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መገለጫ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ማዘመን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አልተቻለም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Haaromsuu hin milkoofne</w:t>
            </w:r>
          </w:p>
        </w:tc>
      </w:tr>
    </w:tbl>
    <w:p>
      <w:pPr>
        <w:pStyle w:val="Body"/>
        <w:widowControl w:val="0"/>
      </w:pPr>
      <w:r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1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1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