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1DEB" w14:textId="72CC94D1" w:rsidR="00361AD5" w:rsidRDefault="00361AD5" w:rsidP="00361A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1AD5">
        <w:rPr>
          <w:rFonts w:ascii="Times New Roman" w:hAnsi="Times New Roman" w:cs="Times New Roman"/>
          <w:b/>
          <w:bCs/>
          <w:sz w:val="28"/>
          <w:szCs w:val="28"/>
        </w:rPr>
        <w:t>Что такое семантика?</w:t>
      </w:r>
    </w:p>
    <w:p w14:paraId="6E29E060" w14:textId="68689CDD" w:rsidR="005565C5" w:rsidRPr="00361AD5" w:rsidRDefault="005565C5" w:rsidP="0055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6CADE" wp14:editId="1F11D526">
            <wp:extent cx="3349018" cy="4953000"/>
            <wp:effectExtent l="0" t="0" r="3810" b="0"/>
            <wp:docPr id="1451319177" name="Рисунок 1" descr="Иллюстрация итогового результата ч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ллюстрация итогового результата час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59" cy="495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D7E0" w14:textId="48868AB4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t>Одна из важных особенностей HTML — семантика, которая буквально переводится как «обозначающий». При помощи HTML мы описываем структуру страниц и их содержимого, то есть объясняем браузерам, вспомогательным и другим технологиям и программам значение элементов. Это может быть параграф текста, кнопка, часть страницы с основным содержимым или ничего не значащий контейнер.</w:t>
      </w:r>
    </w:p>
    <w:p w14:paraId="53FC3020" w14:textId="33C674C2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t>На практике семантика HTML-элементов передаётся через их роли, а ещё состояния и свойства. Роли описывают основной смысл элемента, а состояния и свойства добавляют больше деталей: выбран или не выбран чекбокс, активно или неактивно поле в форме и так далее.</w:t>
      </w:r>
    </w:p>
    <w:p w14:paraId="65BD2888" w14:textId="4A4F5A34" w:rsid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t>Каждый раз, когда пишете HTML-код, вы имеете дело с семантикой. Даже если используете только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</w:t>
      </w:r>
      <w:r w:rsidR="00242916">
        <w:rPr>
          <w:rFonts w:ascii="Times New Roman" w:hAnsi="Times New Roman" w:cs="Times New Roman"/>
          <w:sz w:val="24"/>
          <w:szCs w:val="24"/>
        </w:rPr>
        <w:t>.</w:t>
      </w:r>
    </w:p>
    <w:p w14:paraId="1AA86C4C" w14:textId="77777777" w:rsidR="00242916" w:rsidRPr="00361AD5" w:rsidRDefault="00242916" w:rsidP="00361A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3188E" w14:textId="1B557CDA" w:rsidR="00361AD5" w:rsidRPr="00361AD5" w:rsidRDefault="00361AD5" w:rsidP="00361A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1AD5">
        <w:rPr>
          <w:rFonts w:ascii="Times New Roman" w:hAnsi="Times New Roman" w:cs="Times New Roman"/>
          <w:b/>
          <w:bCs/>
          <w:sz w:val="28"/>
          <w:szCs w:val="28"/>
        </w:rPr>
        <w:t>Некоторые элементы и атрибуты</w:t>
      </w:r>
    </w:p>
    <w:p w14:paraId="18555283" w14:textId="4A60C545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t xml:space="preserve">Все HTML-теги, которых больше 100, семантические. Для простоты разделим их на две группы — секционные и контентные. Полный список элементов найдёте в HTML 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Living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 xml:space="preserve"> Standard.</w:t>
      </w:r>
    </w:p>
    <w:p w14:paraId="0A0A744E" w14:textId="7D7CB670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lastRenderedPageBreak/>
        <w:t>Секционные теги делят HTML-документ (страницу) на большие логические блоки или секции:</w:t>
      </w:r>
    </w:p>
    <w:p w14:paraId="4E1C9D9E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самостоятельный блок с содержимым вроде превью поста в блоге, карточки товара или рекламного баннера. Такой контент не потеряет смысл, если его перенести на другую страницу или сайт.</w:t>
      </w:r>
    </w:p>
    <w:p w14:paraId="3AD7829A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основная или дополнительная навигация со ссылками на другие страницы или отдельные разделы.</w:t>
      </w:r>
    </w:p>
    <w:p w14:paraId="78BA1D5E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блок, который объединяет содержимое по смыслу.</w:t>
      </w:r>
    </w:p>
    <w:p w14:paraId="17058DAC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основное содержимое страницы.</w:t>
      </w:r>
    </w:p>
    <w:p w14:paraId="4B18AFF6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вводное содержимое или навигация. Не привязан к конкретному месту страницы и отдельной секции, но традиционно используется для создания основной навигации по сайту — шапки (хедера). Также можно использовать для оборачивания оглавления раздела, заголовка статьи с вводной информацией о ней и прочего.</w:t>
      </w:r>
    </w:p>
    <w:p w14:paraId="0D235E37" w14:textId="77777777" w:rsidR="00361AD5" w:rsidRPr="004C4806" w:rsidRDefault="00361AD5" w:rsidP="004C480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80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C4806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4C4806">
        <w:rPr>
          <w:rFonts w:ascii="Times New Roman" w:hAnsi="Times New Roman" w:cs="Times New Roman"/>
          <w:sz w:val="24"/>
          <w:szCs w:val="24"/>
        </w:rPr>
        <w:t>&gt; — дополнительная информация о сайте или части одной страницы. Тоже не привязан к части страницы или отдельной секции. Например, подвал (футер) может быть у превью поста и содержать информацию о дате публикации и авторе.</w:t>
      </w:r>
    </w:p>
    <w:p w14:paraId="1E4E624C" w14:textId="59F47FC5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  <w:r w:rsidRPr="00361AD5">
        <w:rPr>
          <w:rFonts w:ascii="Times New Roman" w:hAnsi="Times New Roman" w:cs="Times New Roman"/>
          <w:sz w:val="24"/>
          <w:szCs w:val="24"/>
        </w:rPr>
        <w:t>Посмотрим на пример с карточкой. Поисковый робот просканирует код и сделает вывод, что на странице несколько независимых от контекста блоков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 с параграфами текста. У карточек есть вводное содержимое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 с заголовком &lt;h2&gt; и неважным текстом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&gt;. Также дополнительная информация о содержимом в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 — дата без времени &lt;</w:t>
      </w:r>
      <w:proofErr w:type="spellStart"/>
      <w:r w:rsidRPr="00361AD5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361AD5">
        <w:rPr>
          <w:rFonts w:ascii="Times New Roman" w:hAnsi="Times New Roman" w:cs="Times New Roman"/>
          <w:sz w:val="24"/>
          <w:szCs w:val="24"/>
        </w:rPr>
        <w:t>&gt;.</w:t>
      </w:r>
    </w:p>
    <w:p w14:paraId="16474DEA" w14:textId="7A0D9084" w:rsidR="008955E0" w:rsidRPr="00361AD5" w:rsidRDefault="00975684" w:rsidP="00691054">
      <w:pPr>
        <w:jc w:val="center"/>
        <w:rPr>
          <w:rFonts w:ascii="Times New Roman" w:hAnsi="Times New Roman" w:cs="Times New Roman"/>
          <w:sz w:val="24"/>
          <w:szCs w:val="24"/>
        </w:rPr>
      </w:pPr>
      <w:r w:rsidRPr="009756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F8746" wp14:editId="43ABCDC5">
            <wp:extent cx="4370419" cy="2902556"/>
            <wp:effectExtent l="0" t="0" r="0" b="0"/>
            <wp:docPr id="8851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790" cy="29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A99" w14:textId="3101C573" w:rsidR="00131C13" w:rsidRPr="00691054" w:rsidRDefault="00131C13" w:rsidP="00131C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1C13">
        <w:rPr>
          <w:rFonts w:ascii="Times New Roman" w:hAnsi="Times New Roman" w:cs="Times New Roman"/>
          <w:sz w:val="24"/>
          <w:szCs w:val="24"/>
        </w:rPr>
        <w:t>Контентные теги описывают смысл частичек и типов содержимого — контента. Перечислим несколько тегов, на самом деле их гораздо больше:</w:t>
      </w:r>
    </w:p>
    <w:p w14:paraId="6761EF00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&lt;h1&gt;-&lt;h6&gt; для определения заголовков на странице. &lt;h1&gt; используют для основного заголовка документа или раздела. Остальные нужны для подзаголовков. Все заголовки описывают структуру и иерархию страниц.</w:t>
      </w:r>
    </w:p>
    <w:p w14:paraId="331AB0A9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 для кнопок. Используют для отправки форм и выполнения других команд.</w:t>
      </w:r>
    </w:p>
    <w:p w14:paraId="21F81F2F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 для картинок.</w:t>
      </w:r>
    </w:p>
    <w:p w14:paraId="46D1151B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 для таблиц. Состоят из нескольких элементов для структурирования табличных данных: строк 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&gt;, заголовочных ячеек 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 и ячеек с данными 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&gt;.</w:t>
      </w:r>
    </w:p>
    <w:p w14:paraId="5E238E24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&gt; неупорядоченный маркированный список.</w:t>
      </w:r>
    </w:p>
    <w:p w14:paraId="1510D30C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&lt;a&gt; для ссылок, с помощью которых пользователи переходят от одной страницы к другой.</w:t>
      </w:r>
    </w:p>
    <w:p w14:paraId="417D3047" w14:textId="77777777" w:rsidR="00131C13" w:rsidRPr="00131C13" w:rsidRDefault="00131C13" w:rsidP="00131C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>&lt;p&gt; для абзацев текста. Это основные блоки текста в HTML; логически разграничивают части текста с общей мыслью или идеей.</w:t>
      </w:r>
    </w:p>
    <w:p w14:paraId="6E217455" w14:textId="7AB1E11E" w:rsidR="00361AD5" w:rsidRPr="00361AD5" w:rsidRDefault="00131C13" w:rsidP="00131C13">
      <w:pPr>
        <w:jc w:val="both"/>
        <w:rPr>
          <w:rFonts w:ascii="Times New Roman" w:hAnsi="Times New Roman" w:cs="Times New Roman"/>
          <w:sz w:val="24"/>
          <w:szCs w:val="24"/>
        </w:rPr>
      </w:pPr>
      <w:r w:rsidRPr="00131C13">
        <w:rPr>
          <w:rFonts w:ascii="Times New Roman" w:hAnsi="Times New Roman" w:cs="Times New Roman"/>
          <w:sz w:val="24"/>
          <w:szCs w:val="24"/>
        </w:rPr>
        <w:t xml:space="preserve">И снова пример. Когда 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 xml:space="preserve"> столкнутся с таким HTML, они узнают о декоративной графике &lt;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1C13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131C13">
        <w:rPr>
          <w:rFonts w:ascii="Times New Roman" w:hAnsi="Times New Roman" w:cs="Times New Roman"/>
          <w:sz w:val="24"/>
          <w:szCs w:val="24"/>
        </w:rPr>
        <w:t>=""&gt;, параграфе текста &lt;p&gt; и ссылке &lt;a&gt;.</w:t>
      </w:r>
    </w:p>
    <w:p w14:paraId="782CA4BE" w14:textId="76A10ED2" w:rsidR="00361AD5" w:rsidRPr="00361AD5" w:rsidRDefault="00035C74" w:rsidP="00035C74">
      <w:pPr>
        <w:jc w:val="center"/>
        <w:rPr>
          <w:rFonts w:ascii="Times New Roman" w:hAnsi="Times New Roman" w:cs="Times New Roman"/>
          <w:sz w:val="24"/>
          <w:szCs w:val="24"/>
        </w:rPr>
      </w:pPr>
      <w:r w:rsidRPr="00035C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27744" wp14:editId="01ABCF3A">
            <wp:extent cx="5940425" cy="1125220"/>
            <wp:effectExtent l="0" t="0" r="3175" b="0"/>
            <wp:docPr id="169791239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239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6C47" w14:textId="77777777" w:rsidR="00035C74" w:rsidRPr="00035C74" w:rsidRDefault="00035C74" w:rsidP="00035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5C74">
        <w:rPr>
          <w:rFonts w:ascii="Times New Roman" w:hAnsi="Times New Roman" w:cs="Times New Roman"/>
          <w:sz w:val="24"/>
          <w:szCs w:val="24"/>
        </w:rPr>
        <w:t xml:space="preserve">HTML-атрибуты раскрывают дополнительный смысл содержимого страниц. Например, глобальный атрибут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означает, что это дополнительные сведения о тексте или элементе.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lang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сообщает о языке слова, фразы или ссылки, а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описывает направление письма.</w:t>
      </w:r>
    </w:p>
    <w:p w14:paraId="512FD667" w14:textId="06DBED7B" w:rsidR="00035C74" w:rsidRPr="00035C74" w:rsidRDefault="00035C74" w:rsidP="00035C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Глобальные атрибуты - </w:t>
      </w:r>
      <w:r w:rsidRPr="00035C74">
        <w:rPr>
          <w:rFonts w:ascii="Times New Roman" w:hAnsi="Times New Roman" w:cs="Times New Roman"/>
          <w:sz w:val="24"/>
          <w:szCs w:val="24"/>
        </w:rPr>
        <w:t>категория HTML-атрибутов, которые можно применить к любому или почти любому HTML-тегу.</w:t>
      </w:r>
    </w:p>
    <w:p w14:paraId="63D99CF4" w14:textId="327F3D9D" w:rsidR="00035C74" w:rsidRPr="00035C74" w:rsidRDefault="00035C74" w:rsidP="00035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5C74">
        <w:rPr>
          <w:rFonts w:ascii="Times New Roman" w:hAnsi="Times New Roman" w:cs="Times New Roman"/>
          <w:sz w:val="24"/>
          <w:szCs w:val="24"/>
        </w:rPr>
        <w:t>Конечно, не все теги подробно описывают типы содержимого. К примеру, &lt;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>&gt; только намекает, что это что-то объединённое по смыслу. &lt;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>&gt; уже больше рассказывает о содержимом: оно тесно связано, сгруппировано в одном месте и не зависит от другого на странице.</w:t>
      </w:r>
    </w:p>
    <w:p w14:paraId="45CA67DA" w14:textId="566B7E09" w:rsidR="00035C74" w:rsidRPr="00035C74" w:rsidRDefault="00035C74" w:rsidP="00035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5C7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&gt; тоже существуют не зря, хотя их часто называют несемантическими. Это не совсем так. Оба тега играют роль универсальных контейнеров с ролью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generic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. То есть они говорят браузерам или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скринридерам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>, что их смысл не важен и на них можно не обращать внимание.</w:t>
      </w:r>
    </w:p>
    <w:p w14:paraId="497A4711" w14:textId="68653936" w:rsidR="00361AD5" w:rsidRPr="00361AD5" w:rsidRDefault="00035C74" w:rsidP="00035C74">
      <w:pPr>
        <w:jc w:val="both"/>
        <w:rPr>
          <w:rFonts w:ascii="Times New Roman" w:hAnsi="Times New Roman" w:cs="Times New Roman"/>
          <w:sz w:val="24"/>
          <w:szCs w:val="24"/>
        </w:rPr>
      </w:pPr>
      <w:r w:rsidRPr="00035C74">
        <w:rPr>
          <w:rFonts w:ascii="Times New Roman" w:hAnsi="Times New Roman" w:cs="Times New Roman"/>
          <w:sz w:val="24"/>
          <w:szCs w:val="24"/>
        </w:rPr>
        <w:t xml:space="preserve">С семантическими тегами вы тоже, скорее всего, знакомы. Это глобальные атрибуты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для дополнительной информации об элементе,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lang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для языка текстового содержимого, </w:t>
      </w:r>
      <w:proofErr w:type="spellStart"/>
      <w:r w:rsidRPr="00035C74">
        <w:rPr>
          <w:rFonts w:ascii="Times New Roman" w:hAnsi="Times New Roman" w:cs="Times New Roman"/>
          <w:sz w:val="24"/>
          <w:szCs w:val="24"/>
        </w:rPr>
        <w:t>translate</w:t>
      </w:r>
      <w:proofErr w:type="spellEnd"/>
      <w:r w:rsidRPr="00035C74">
        <w:rPr>
          <w:rFonts w:ascii="Times New Roman" w:hAnsi="Times New Roman" w:cs="Times New Roman"/>
          <w:sz w:val="24"/>
          <w:szCs w:val="24"/>
        </w:rPr>
        <w:t xml:space="preserve"> для перевода с одного языка на другой.</w:t>
      </w:r>
    </w:p>
    <w:p w14:paraId="2910D9CF" w14:textId="77777777" w:rsidR="00361AD5" w:rsidRPr="00361AD5" w:rsidRDefault="00361AD5" w:rsidP="00361A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0AE62" w14:textId="4712A7C5" w:rsidR="00E43589" w:rsidRPr="00242916" w:rsidRDefault="00E43589" w:rsidP="00E43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589">
        <w:rPr>
          <w:rFonts w:ascii="Times New Roman" w:hAnsi="Times New Roman" w:cs="Times New Roman"/>
          <w:b/>
          <w:bCs/>
          <w:sz w:val="28"/>
          <w:szCs w:val="28"/>
        </w:rPr>
        <w:t>Зачем нужна семантика</w:t>
      </w:r>
    </w:p>
    <w:p w14:paraId="03EA377F" w14:textId="4874A913" w:rsidR="00E43589" w:rsidRPr="00E43589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Кто-то может подумать, что раз даже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семантические, расставлять теги кнопок, ссылок и списков долго и бессмысленно. Всё прямо наоборот: у вёрстки, которая подробно описывает содержимое страниц, больше преимуществ, чем у «дивной».</w:t>
      </w:r>
    </w:p>
    <w:p w14:paraId="4B5FC034" w14:textId="1479223C" w:rsidR="00E43589" w:rsidRPr="00242916" w:rsidRDefault="00E43589" w:rsidP="00E435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57EF">
        <w:rPr>
          <w:rFonts w:ascii="Times New Roman" w:hAnsi="Times New Roman" w:cs="Times New Roman"/>
          <w:b/>
          <w:bCs/>
          <w:sz w:val="24"/>
          <w:szCs w:val="24"/>
        </w:rPr>
        <w:t>Поддержка и читаемость кода</w:t>
      </w:r>
    </w:p>
    <w:p w14:paraId="2124C927" w14:textId="0623110C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Исходный код проекта с вниманием к семантике легче поддерживать. В нём проще ориентироваться, а любой член команды сразу видит логику отдельных элементов и общую структуру интерфейса. Польза семантики особенно заметна, когда проект постоянно развивается и обзаводится новыми компонентами. В такой код проще и быстрее вносить изменения.</w:t>
      </w:r>
    </w:p>
    <w:p w14:paraId="567D3F1B" w14:textId="0A51A426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lastRenderedPageBreak/>
        <w:t>Качественная вёрстка экономит время разработчиков и уменьшает количество строчек кода. Например, у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&gt; уже есть стили по умолчанию и встроены обработчики событий: их не нужно писать руками. Чтобы воспроизвести нативное поведение кнопки, нужно слушать события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keydown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при нажатии на Enter и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keyup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для пробела и Enter. Размеры файлов со стилями и скриптами напрямую влияют на производительность сайта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perfomance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). Чем больше вес файлов, тем дольше грузится страница. Подробнее о производительности позже.</w:t>
      </w:r>
    </w:p>
    <w:p w14:paraId="7E6DCC79" w14:textId="5E0D8A04" w:rsidR="00BB57EF" w:rsidRPr="00993C8E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Отдельная статья расходов времени при переписывании кода (рефакторинге) — внедрение доступности. Плохой код приводит ко многим проблемам с доступностью. Если команда не подумала о семантической разметке с самого начала, время на внедрение доступности в проект увеличивается в несколько раз.</w:t>
      </w:r>
    </w:p>
    <w:p w14:paraId="0D7B1172" w14:textId="569A7455" w:rsidR="00E43589" w:rsidRPr="00E43589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BB57EF">
        <w:rPr>
          <w:rFonts w:ascii="Times New Roman" w:hAnsi="Times New Roman" w:cs="Times New Roman"/>
          <w:b/>
          <w:bCs/>
          <w:sz w:val="24"/>
          <w:szCs w:val="24"/>
        </w:rPr>
        <w:t>UX, юзабилити и доступность</w:t>
      </w:r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ACF431" w14:textId="554A37DD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Семантика — основа хорошего пользовательского опыта или UX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). Хороший UX складывается из лёгкого и успешного взаимодействия с интерфейсами (юзабилити), полезного содержимого, доступности для пользователей с инвалидностью и общей удовлетворённости от всего процесса.</w:t>
      </w:r>
    </w:p>
    <w:p w14:paraId="7966B7A7" w14:textId="1B4E0782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Поговорим подробнее про пользу семантики для доступности. Зрячим пользователям обычно легче ориентироваться на сайте, чем тем, кто его не видит. Люди со слепотой и слабовидящие используют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, экранные лупы и другие вспомогательные технологии для взаимодействия со страницами.</w:t>
      </w:r>
    </w:p>
    <w:p w14:paraId="4A7852CB" w14:textId="1B82C11F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Логичная HTML-разметка улучшает опыт пользователей вспомогательных технологий и устраняет барьеры, из-за которых невозможно пользоваться сайтом. К примеру,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скринридер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расскажет пользователям, что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— это кнопка. Пользователи голосового управления могут кликнуть по элементу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&gt; с помощью команды «кнопка, клик». У чекбоксов есть состояния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checked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Благодаря им люди могут услышать, какой чекбокс выбран, а какой нет. В &lt;h</w:t>
      </w:r>
      <w:proofErr w:type="gramStart"/>
      <w:r w:rsidRPr="00E43589">
        <w:rPr>
          <w:rFonts w:ascii="Times New Roman" w:hAnsi="Times New Roman" w:cs="Times New Roman"/>
          <w:sz w:val="24"/>
          <w:szCs w:val="24"/>
        </w:rPr>
        <w:t>1&gt;−</w:t>
      </w:r>
      <w:proofErr w:type="gramEnd"/>
      <w:r w:rsidRPr="00E43589">
        <w:rPr>
          <w:rFonts w:ascii="Times New Roman" w:hAnsi="Times New Roman" w:cs="Times New Roman"/>
          <w:sz w:val="24"/>
          <w:szCs w:val="24"/>
        </w:rPr>
        <w:t xml:space="preserve">&lt;h6&gt; встроено свойство для уровня заголовка —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Скринридеры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зачитывают уровень заголовка вместе с ролью: заголовок первого уровня или заголовок четвёртого уровня. Так структуру страницы смогут представить те, кто слушает интерфейсы.</w:t>
      </w:r>
    </w:p>
    <w:p w14:paraId="749BBAD5" w14:textId="29193261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Другой плюс продуманной HTML-разметки — навигация для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скринридеров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Теги вроде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— ориентиры. Это значит, что пользователи могут перемещаться по отдельным блокам страницы с помощью горячих клавиш.</w:t>
      </w:r>
    </w:p>
    <w:p w14:paraId="72A86664" w14:textId="46AE8031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другие элементы становятся доступными для навигации, когда вложены прямо в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&gt;.</w:t>
      </w:r>
    </w:p>
    <w:p w14:paraId="0F4274D8" w14:textId="2F78B730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Пользователи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скринридеров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перемещаются и по заголовкам. Это распространённый метод поиска информации по странице.</w:t>
      </w:r>
    </w:p>
    <w:p w14:paraId="419430E9" w14:textId="6404029E" w:rsidR="00BB57EF" w:rsidRPr="00993C8E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Другая неочевидная польза семантики — вам не придётся стилизовать сайт отдельно под режим принудительных цветов, например, режим высокой контрастности в Windows. В его случае количество цветов ограничивается до небольшой палитры. Если кнопка свёрстана на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система не заменит цвет элемента на системный.</w:t>
      </w:r>
    </w:p>
    <w:p w14:paraId="5911C63E" w14:textId="425492E5" w:rsidR="00E43589" w:rsidRPr="00242916" w:rsidRDefault="00E43589" w:rsidP="00E435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57EF">
        <w:rPr>
          <w:rFonts w:ascii="Times New Roman" w:hAnsi="Times New Roman" w:cs="Times New Roman"/>
          <w:b/>
          <w:bCs/>
          <w:sz w:val="24"/>
          <w:szCs w:val="24"/>
        </w:rPr>
        <w:t>Браузеры, расширения и другие технологии</w:t>
      </w:r>
    </w:p>
    <w:p w14:paraId="02BA55CF" w14:textId="2271F6AE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Семантика приносит пользу и самим браузерам. К примеру, во все браузеры встроен режим чтения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). В нём со страницы удаляются все лишние элементы и остаётся самое </w:t>
      </w:r>
      <w:r w:rsidRPr="00E43589">
        <w:rPr>
          <w:rFonts w:ascii="Times New Roman" w:hAnsi="Times New Roman" w:cs="Times New Roman"/>
          <w:sz w:val="24"/>
          <w:szCs w:val="24"/>
        </w:rPr>
        <w:lastRenderedPageBreak/>
        <w:t>важное: заголовки, текст, картинки и видео. Если страница, например, свёрстана без &lt;h1&gt;, &lt;h2&gt; и заголовков других уровней, пользователи получат большой кусок неструктурированного текста. Такие же проблемы будут и у сервисов для RSS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syndication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 и отложенного чтения и закладок вроде Pocket.</w:t>
      </w:r>
    </w:p>
    <w:p w14:paraId="1CC2811C" w14:textId="4E30053F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Часть пользователей устанавливает разные браузерные расширения. К примеру, чтобы изменять стили страниц, текста или бионического чтения. Расширения полагаются на разметку, как и браузеры в целом.</w:t>
      </w:r>
    </w:p>
    <w:p w14:paraId="615D5367" w14:textId="23462F0F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Бионическое чтение ускоряет взаимодействие с текстом за счёт выделения первых букв слов. Так взгляд перемещается словам гораздо быстрее, без необходимости читать их целиком.</w:t>
      </w:r>
    </w:p>
    <w:p w14:paraId="70133F5E" w14:textId="56881EE0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Умные часы и голосовые помощники тоже не остались в стороне от HTML-семантики. В часы от Apple и Samsung встроены браузеры, доступ к которым получаете через голосовые команды для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Bixby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или Google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Голосовые помощники выполнят команды быстрее и точнее, если для ссылок используете &lt;a&gt; или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для дат.</w:t>
      </w:r>
    </w:p>
    <w:p w14:paraId="391D2CDC" w14:textId="77777777" w:rsidR="00443717" w:rsidRPr="00242916" w:rsidRDefault="00443717" w:rsidP="00E435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2DA55" w14:textId="56208863" w:rsidR="00E43589" w:rsidRPr="00993C8E" w:rsidRDefault="00E43589" w:rsidP="00E43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C8E">
        <w:rPr>
          <w:rFonts w:ascii="Times New Roman" w:hAnsi="Times New Roman" w:cs="Times New Roman"/>
          <w:b/>
          <w:bCs/>
          <w:sz w:val="28"/>
          <w:szCs w:val="28"/>
        </w:rPr>
        <w:t>Поисковая оптимизация</w:t>
      </w:r>
    </w:p>
    <w:p w14:paraId="5D7B67AC" w14:textId="7AD13917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Поисковики стерпят всё и поймут вас в любом случае, даже если общаетесь с ними на языке дивов. Однако семантика упрощает им работу и позитивно влияет на поисковую оптимизацию сайтов — SEO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), а именно:</w:t>
      </w:r>
    </w:p>
    <w:p w14:paraId="6245204D" w14:textId="77777777" w:rsidR="00E43589" w:rsidRPr="003408EC" w:rsidRDefault="00E43589" w:rsidP="003408E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08EC">
        <w:rPr>
          <w:rFonts w:ascii="Times New Roman" w:hAnsi="Times New Roman" w:cs="Times New Roman"/>
          <w:sz w:val="24"/>
          <w:szCs w:val="24"/>
        </w:rPr>
        <w:t>улучшает точность индексации страниц;</w:t>
      </w:r>
    </w:p>
    <w:p w14:paraId="10F51C9E" w14:textId="77777777" w:rsidR="00E43589" w:rsidRPr="003408EC" w:rsidRDefault="00E43589" w:rsidP="003408E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08EC">
        <w:rPr>
          <w:rFonts w:ascii="Times New Roman" w:hAnsi="Times New Roman" w:cs="Times New Roman"/>
          <w:sz w:val="24"/>
          <w:szCs w:val="24"/>
        </w:rPr>
        <w:t>повышает показатели производительности сайта;</w:t>
      </w:r>
    </w:p>
    <w:p w14:paraId="2657896E" w14:textId="77777777" w:rsidR="00E43589" w:rsidRPr="003408EC" w:rsidRDefault="00E43589" w:rsidP="003408E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08EC">
        <w:rPr>
          <w:rFonts w:ascii="Times New Roman" w:hAnsi="Times New Roman" w:cs="Times New Roman"/>
          <w:sz w:val="24"/>
          <w:szCs w:val="24"/>
        </w:rPr>
        <w:t>увеличивает органический трафик и количество кликов;</w:t>
      </w:r>
    </w:p>
    <w:p w14:paraId="07400500" w14:textId="1FE3989A" w:rsidR="00E43589" w:rsidRPr="003408EC" w:rsidRDefault="00E43589" w:rsidP="003408E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08EC">
        <w:rPr>
          <w:rFonts w:ascii="Times New Roman" w:hAnsi="Times New Roman" w:cs="Times New Roman"/>
          <w:sz w:val="24"/>
          <w:szCs w:val="24"/>
        </w:rPr>
        <w:t>гарантирует спокойное будущее.</w:t>
      </w:r>
    </w:p>
    <w:p w14:paraId="0295BE9A" w14:textId="7C3B8EE4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443717">
        <w:rPr>
          <w:rFonts w:ascii="Times New Roman" w:hAnsi="Times New Roman" w:cs="Times New Roman"/>
          <w:b/>
          <w:bCs/>
          <w:sz w:val="24"/>
          <w:szCs w:val="24"/>
        </w:rPr>
        <w:t>Более точная индексация</w:t>
      </w:r>
      <w:r w:rsidRPr="00E43589">
        <w:rPr>
          <w:rFonts w:ascii="Times New Roman" w:hAnsi="Times New Roman" w:cs="Times New Roman"/>
          <w:sz w:val="24"/>
          <w:szCs w:val="24"/>
        </w:rPr>
        <w:t xml:space="preserve">. Семантика дополняет другие факторы ранжирования и раскрывает больше информации о структуре сайта, темах страниц и связях между разными видами контента. Поисковые роботы точнее определяют главную тему страницы по заголовку &lt;h1&gt; и атрибуту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Ряд семантических тегов наводит мосты между типами контента. Например, между видео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video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скрытыми субтитрами в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&gt;.</w:t>
      </w:r>
    </w:p>
    <w:p w14:paraId="1F7B4E84" w14:textId="13E5AB9B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Важные факторы ранжирования —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микроразметка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microdata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 и качество содержимого сайтов. Тот же Google привлекает людей для оценки качества страниц. Оценка складывается из E-E-A-T: опыта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), экспертизы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expertise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), авторитетности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authoritativeness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 и надёжности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trustworthiness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 контента.</w:t>
      </w:r>
    </w:p>
    <w:p w14:paraId="3EED8874" w14:textId="6CF506A3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443717">
        <w:rPr>
          <w:rFonts w:ascii="Times New Roman" w:hAnsi="Times New Roman" w:cs="Times New Roman"/>
          <w:b/>
          <w:bCs/>
          <w:sz w:val="24"/>
          <w:szCs w:val="24"/>
        </w:rPr>
        <w:t>Лучшая производительность</w:t>
      </w:r>
      <w:r w:rsidRPr="00E43589">
        <w:rPr>
          <w:rFonts w:ascii="Times New Roman" w:hAnsi="Times New Roman" w:cs="Times New Roman"/>
          <w:sz w:val="24"/>
          <w:szCs w:val="24"/>
        </w:rPr>
        <w:t>. Производительность — ещё один ключевой фактор ранжирования. Браузеры лучше работают с чистым и хорошо организованным кодом. Семантическая разметка как раз избавляет от лишнего JavaScript и CSS, а это ускоряет загрузку страниц.</w:t>
      </w:r>
    </w:p>
    <w:p w14:paraId="319DD16C" w14:textId="502CD2E6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443717">
        <w:rPr>
          <w:rFonts w:ascii="Times New Roman" w:hAnsi="Times New Roman" w:cs="Times New Roman"/>
          <w:b/>
          <w:bCs/>
          <w:sz w:val="24"/>
          <w:szCs w:val="24"/>
        </w:rPr>
        <w:t>Рост органического трафика</w:t>
      </w:r>
      <w:r w:rsidRPr="00E43589">
        <w:rPr>
          <w:rFonts w:ascii="Times New Roman" w:hAnsi="Times New Roman" w:cs="Times New Roman"/>
          <w:sz w:val="24"/>
          <w:szCs w:val="24"/>
        </w:rPr>
        <w:t>. Органический трафик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organic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) — это количество пользователей, которые перешли на сайт из поисковой выдачи, а не по рекламным ссылкам и баннерам.</w:t>
      </w:r>
    </w:p>
    <w:p w14:paraId="2B3F078B" w14:textId="62A3A1B0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Один из источников такого трафика —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сниппеты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на первой странице выдачи поисковика. К примеру, в Google под название страницы попадают заголовки второго уровня &lt;h2&gt; и ссылки из основной навигации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&gt;. Ещё больше смысла добавляет простое и ёмкое </w:t>
      </w:r>
      <w:r w:rsidRPr="00E43589">
        <w:rPr>
          <w:rFonts w:ascii="Times New Roman" w:hAnsi="Times New Roman" w:cs="Times New Roman"/>
          <w:sz w:val="24"/>
          <w:szCs w:val="24"/>
        </w:rPr>
        <w:lastRenderedPageBreak/>
        <w:t xml:space="preserve">описание из атрибута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Пользователи больше доверяют сайтам, которые прозрачны и заранее предупреждают, чего от них ждать.</w:t>
      </w:r>
    </w:p>
    <w:p w14:paraId="26CF6398" w14:textId="7A0F7D9A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443717">
        <w:rPr>
          <w:rFonts w:ascii="Times New Roman" w:hAnsi="Times New Roman" w:cs="Times New Roman"/>
          <w:b/>
          <w:bCs/>
          <w:sz w:val="24"/>
          <w:szCs w:val="24"/>
        </w:rPr>
        <w:t>Вклад в будущие поисковые алгоритмы</w:t>
      </w:r>
      <w:r w:rsidRPr="00E43589">
        <w:rPr>
          <w:rFonts w:ascii="Times New Roman" w:hAnsi="Times New Roman" w:cs="Times New Roman"/>
          <w:sz w:val="24"/>
          <w:szCs w:val="24"/>
        </w:rPr>
        <w:t xml:space="preserve">. Всё течёт, всё меняется, и SEO тоже. Компании разрабатывают новые алгоритмы поиска, основанные на искусственном интеллекте. Например, Microsoft уже запустила поумневший движок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Bing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. Google работает над новым движком «Проект "Маги"»</w:t>
      </w:r>
    </w:p>
    <w:p w14:paraId="323CCFD9" w14:textId="0728DBEF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В будущем ключевыми факторами ранжирования могут стать качественные клики (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qualified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), качество и актуальность контента, и UX в целом. UX подразумевает юзабилити и доступность, а они в хороших отношениях с семантикой. Так что хорошая вёрстка может оказаться важнее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микроразметки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и производительности.</w:t>
      </w:r>
    </w:p>
    <w:p w14:paraId="5D414093" w14:textId="56168DCB" w:rsidR="00417822" w:rsidRPr="00242916" w:rsidRDefault="00417822" w:rsidP="00E435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E817C" w14:textId="56B3547E" w:rsidR="00E43589" w:rsidRPr="00993C8E" w:rsidRDefault="00E43589" w:rsidP="00E43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C8E">
        <w:rPr>
          <w:rFonts w:ascii="Times New Roman" w:hAnsi="Times New Roman" w:cs="Times New Roman"/>
          <w:b/>
          <w:bCs/>
          <w:sz w:val="28"/>
          <w:szCs w:val="28"/>
        </w:rPr>
        <w:t>Как разметить страницу</w:t>
      </w:r>
    </w:p>
    <w:p w14:paraId="382B908A" w14:textId="13357F70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F0602A">
        <w:rPr>
          <w:rFonts w:ascii="Times New Roman" w:hAnsi="Times New Roman" w:cs="Times New Roman"/>
          <w:b/>
          <w:bCs/>
          <w:sz w:val="24"/>
          <w:szCs w:val="24"/>
        </w:rPr>
        <w:t>Первый шаг</w:t>
      </w:r>
      <w:r w:rsidRPr="00E43589">
        <w:rPr>
          <w:rFonts w:ascii="Times New Roman" w:hAnsi="Times New Roman" w:cs="Times New Roman"/>
          <w:sz w:val="24"/>
          <w:szCs w:val="24"/>
        </w:rPr>
        <w:t>. Смотрим на крупные логические блоки страницы и выбираем подходящие теги. Например,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или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&gt;.</w:t>
      </w:r>
    </w:p>
    <w:p w14:paraId="2192984A" w14:textId="0666BA11" w:rsidR="00E43589" w:rsidRPr="00F97611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 xml:space="preserve">Можете использовать такое правило при выборе тега. Если задаёте дивам классы вроде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, подумайте, не подходят ли больше элементы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&gt;. Из любого правила есть исключение: контекст интерфейса и содержимого важнее.</w:t>
      </w:r>
    </w:p>
    <w:p w14:paraId="56FE0599" w14:textId="044A1484" w:rsidR="00D6311E" w:rsidRPr="00D6311E" w:rsidRDefault="00D6311E" w:rsidP="00E435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31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01C56D" wp14:editId="4747DE6E">
            <wp:extent cx="5940425" cy="2831465"/>
            <wp:effectExtent l="0" t="0" r="3175" b="6985"/>
            <wp:docPr id="205805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30E1" w14:textId="77777777" w:rsidR="00E43589" w:rsidRPr="00E43589" w:rsidRDefault="00E43589" w:rsidP="004F221C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Сравнение несемантической и семантической структуры сайта.</w:t>
      </w:r>
    </w:p>
    <w:p w14:paraId="0CDDE040" w14:textId="401A4126" w:rsidR="00E43589" w:rsidRDefault="00E43589" w:rsidP="00E435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589">
        <w:rPr>
          <w:rFonts w:ascii="Times New Roman" w:hAnsi="Times New Roman" w:cs="Times New Roman"/>
          <w:sz w:val="24"/>
          <w:szCs w:val="24"/>
        </w:rPr>
        <w:t>Предыдущая схема — один из многих вариантов раскладки. Обычно на страницах повторяются только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&gt;. В этой схеме, к примеру, есть хедер, основная часть с картинкой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с несколькими превью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и формой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&gt;, а также футер.</w:t>
      </w:r>
    </w:p>
    <w:p w14:paraId="640A770C" w14:textId="7FB8A310" w:rsidR="00F74769" w:rsidRPr="00F74769" w:rsidRDefault="00F74769" w:rsidP="00F7476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7476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9549811" wp14:editId="324BA847">
            <wp:extent cx="2333244" cy="2951285"/>
            <wp:effectExtent l="0" t="0" r="0" b="1905"/>
            <wp:docPr id="2137967378" name="Рисунок 1" descr="Изображение выглядит как текст, снимок экрана, Красочность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7378" name="Рисунок 1" descr="Изображение выглядит как текст, снимок экрана, Красочность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601" cy="295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AEFF" w14:textId="77777777" w:rsidR="00E43589" w:rsidRPr="00E43589" w:rsidRDefault="00E43589" w:rsidP="00F74769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Структура главной страницы блога.</w:t>
      </w:r>
    </w:p>
    <w:p w14:paraId="4A764BDF" w14:textId="77777777" w:rsidR="00E43589" w:rsidRPr="00E43589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Приблизим карточку с превью поста. В блоке &lt;</w:t>
      </w:r>
      <w:proofErr w:type="spellStart"/>
      <w:r w:rsidRPr="00E43589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E43589">
        <w:rPr>
          <w:rFonts w:ascii="Times New Roman" w:hAnsi="Times New Roman" w:cs="Times New Roman"/>
          <w:sz w:val="24"/>
          <w:szCs w:val="24"/>
        </w:rPr>
        <w:t>&gt; размещаются картинка, параграф текста &lt;p&gt; и хедер с заголовком и другой информацией о посте.</w:t>
      </w:r>
    </w:p>
    <w:p w14:paraId="37497EAE" w14:textId="77488E94" w:rsidR="00E43589" w:rsidRPr="00E43589" w:rsidRDefault="006B65C5" w:rsidP="006B65C5">
      <w:pPr>
        <w:jc w:val="center"/>
        <w:rPr>
          <w:rFonts w:ascii="Times New Roman" w:hAnsi="Times New Roman" w:cs="Times New Roman"/>
          <w:sz w:val="24"/>
          <w:szCs w:val="24"/>
        </w:rPr>
      </w:pPr>
      <w:r w:rsidRPr="006B65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92BEB9" wp14:editId="750B1CDA">
            <wp:extent cx="3178059" cy="2086546"/>
            <wp:effectExtent l="0" t="0" r="3810" b="9525"/>
            <wp:docPr id="25285986" name="Рисунок 1" descr="Изображение выглядит как текст, снимок экрана, Прямоугольни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986" name="Рисунок 1" descr="Изображение выглядит как текст, снимок экрана, Прямоугольник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776" cy="20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BCCB" w14:textId="77777777" w:rsidR="00E43589" w:rsidRPr="00E43589" w:rsidRDefault="00E43589" w:rsidP="006B65C5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Устройство блока с карточкой.</w:t>
      </w:r>
    </w:p>
    <w:p w14:paraId="5ABB80DE" w14:textId="465EC3EB" w:rsidR="00E43589" w:rsidRPr="00242916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F0602A">
        <w:rPr>
          <w:rFonts w:ascii="Times New Roman" w:hAnsi="Times New Roman" w:cs="Times New Roman"/>
          <w:b/>
          <w:bCs/>
          <w:sz w:val="24"/>
          <w:szCs w:val="24"/>
        </w:rPr>
        <w:t>Второй шаг</w:t>
      </w:r>
      <w:r w:rsidRPr="00E43589">
        <w:rPr>
          <w:rFonts w:ascii="Times New Roman" w:hAnsi="Times New Roman" w:cs="Times New Roman"/>
          <w:sz w:val="24"/>
          <w:szCs w:val="24"/>
        </w:rPr>
        <w:t>. Смотрим на содержимое всей страницы и отдельных, более мелких блоков на ней. Расставляем заголовки &lt;h1&gt;-&lt;h6&gt;. Хороший тон использовать один &lt;h1&gt;. После в правильном порядке располагаем заголовки других уровней.</w:t>
      </w:r>
    </w:p>
    <w:p w14:paraId="2DD28044" w14:textId="664B9D49" w:rsidR="00361AD5" w:rsidRPr="00361AD5" w:rsidRDefault="00E43589" w:rsidP="00E43589">
      <w:pPr>
        <w:jc w:val="both"/>
        <w:rPr>
          <w:rFonts w:ascii="Times New Roman" w:hAnsi="Times New Roman" w:cs="Times New Roman"/>
          <w:sz w:val="24"/>
          <w:szCs w:val="24"/>
        </w:rPr>
      </w:pPr>
      <w:r w:rsidRPr="00E43589">
        <w:rPr>
          <w:rFonts w:ascii="Times New Roman" w:hAnsi="Times New Roman" w:cs="Times New Roman"/>
          <w:sz w:val="24"/>
          <w:szCs w:val="24"/>
        </w:rPr>
        <w:t>Представим, что на странице есть заголовок первого уровня и несколько подзаголовков второго и третьего уровней. После &lt;h1&gt; идёт &lt;h2&gt;, после — пара &lt;h3&gt;, которые находятся в том же блоке. Следующая секция опять начинается с &lt;h2&gt;.</w:t>
      </w:r>
    </w:p>
    <w:p w14:paraId="408C2AA0" w14:textId="67E21F73" w:rsidR="00361AD5" w:rsidRDefault="006B65C5" w:rsidP="006B65C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65C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DD7D08" wp14:editId="5022776C">
            <wp:extent cx="1130031" cy="3250011"/>
            <wp:effectExtent l="0" t="0" r="0" b="7620"/>
            <wp:docPr id="1932794461" name="Рисунок 1" descr="Изображение выглядит как текст, Шрифт, меню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4461" name="Рисунок 1" descr="Изображение выглядит как текст, Шрифт, меню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9861" cy="32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6425" w14:textId="77777777" w:rsidR="006B65C5" w:rsidRPr="006B65C5" w:rsidRDefault="006B65C5" w:rsidP="006B65C5">
      <w:pPr>
        <w:rPr>
          <w:rFonts w:ascii="Times New Roman" w:hAnsi="Times New Roman" w:cs="Times New Roman"/>
          <w:sz w:val="24"/>
          <w:szCs w:val="24"/>
        </w:rPr>
      </w:pPr>
      <w:r w:rsidRPr="006B65C5">
        <w:rPr>
          <w:rFonts w:ascii="Times New Roman" w:hAnsi="Times New Roman" w:cs="Times New Roman"/>
          <w:b/>
          <w:bCs/>
          <w:sz w:val="24"/>
          <w:szCs w:val="24"/>
        </w:rPr>
        <w:t>Третий шаг</w:t>
      </w:r>
      <w:r w:rsidRPr="006B65C5">
        <w:rPr>
          <w:rFonts w:ascii="Times New Roman" w:hAnsi="Times New Roman" w:cs="Times New Roman"/>
          <w:sz w:val="24"/>
          <w:szCs w:val="24"/>
        </w:rPr>
        <w:t>. Переходим к небольшим смысловым блокам. Это списки, таблицы, примеры кода, цитаты и похожие элементы.</w:t>
      </w:r>
    </w:p>
    <w:p w14:paraId="6CF4A9FE" w14:textId="77777777" w:rsidR="006B65C5" w:rsidRPr="006B65C5" w:rsidRDefault="006B65C5" w:rsidP="006B65C5">
      <w:pPr>
        <w:rPr>
          <w:rFonts w:ascii="Times New Roman" w:hAnsi="Times New Roman" w:cs="Times New Roman"/>
          <w:sz w:val="24"/>
          <w:szCs w:val="24"/>
        </w:rPr>
      </w:pPr>
      <w:r w:rsidRPr="006B65C5">
        <w:rPr>
          <w:rFonts w:ascii="Times New Roman" w:hAnsi="Times New Roman" w:cs="Times New Roman"/>
          <w:b/>
          <w:bCs/>
          <w:sz w:val="24"/>
          <w:szCs w:val="24"/>
        </w:rPr>
        <w:t>Четвёртый шаг</w:t>
      </w:r>
      <w:r w:rsidRPr="006B65C5">
        <w:rPr>
          <w:rFonts w:ascii="Times New Roman" w:hAnsi="Times New Roman" w:cs="Times New Roman"/>
          <w:sz w:val="24"/>
          <w:szCs w:val="24"/>
        </w:rPr>
        <w:t>. Разбираемся с самыми мелкими частями содержимого: параграфами, кнопками, ссылками, временем, изображениями, видео и т. д.</w:t>
      </w:r>
    </w:p>
    <w:p w14:paraId="681912E0" w14:textId="77777777" w:rsidR="006B65C5" w:rsidRPr="006B65C5" w:rsidRDefault="006B65C5" w:rsidP="006B65C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B65C5" w:rsidRPr="006B6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188"/>
    <w:multiLevelType w:val="hybridMultilevel"/>
    <w:tmpl w:val="CE121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07A9C"/>
    <w:multiLevelType w:val="hybridMultilevel"/>
    <w:tmpl w:val="FCD40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E227C"/>
    <w:multiLevelType w:val="hybridMultilevel"/>
    <w:tmpl w:val="5CA6A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611445">
    <w:abstractNumId w:val="1"/>
  </w:num>
  <w:num w:numId="2" w16cid:durableId="185414349">
    <w:abstractNumId w:val="0"/>
  </w:num>
  <w:num w:numId="3" w16cid:durableId="263463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68"/>
    <w:rsid w:val="00035C74"/>
    <w:rsid w:val="00131C13"/>
    <w:rsid w:val="00242916"/>
    <w:rsid w:val="00253CA4"/>
    <w:rsid w:val="003408EC"/>
    <w:rsid w:val="00361AD5"/>
    <w:rsid w:val="00415153"/>
    <w:rsid w:val="00417822"/>
    <w:rsid w:val="00443717"/>
    <w:rsid w:val="004518DE"/>
    <w:rsid w:val="004C4806"/>
    <w:rsid w:val="004F221C"/>
    <w:rsid w:val="005565C5"/>
    <w:rsid w:val="00625CB6"/>
    <w:rsid w:val="00691054"/>
    <w:rsid w:val="006B65C5"/>
    <w:rsid w:val="00842868"/>
    <w:rsid w:val="008955E0"/>
    <w:rsid w:val="008978FC"/>
    <w:rsid w:val="00931A65"/>
    <w:rsid w:val="00975684"/>
    <w:rsid w:val="00993C8E"/>
    <w:rsid w:val="009B61C1"/>
    <w:rsid w:val="00A25899"/>
    <w:rsid w:val="00A97BEF"/>
    <w:rsid w:val="00BB57EF"/>
    <w:rsid w:val="00D6311E"/>
    <w:rsid w:val="00E43589"/>
    <w:rsid w:val="00F0602A"/>
    <w:rsid w:val="00F74769"/>
    <w:rsid w:val="00F9002D"/>
    <w:rsid w:val="00F9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7024"/>
  <w15:chartTrackingRefBased/>
  <w15:docId w15:val="{51495126-5097-4264-8B12-BD8C7107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8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8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8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8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28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5C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5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Iksanova</dc:creator>
  <cp:keywords/>
  <dc:description/>
  <cp:lastModifiedBy>Irina Iksanova</cp:lastModifiedBy>
  <cp:revision>27</cp:revision>
  <dcterms:created xsi:type="dcterms:W3CDTF">2025-02-13T04:08:00Z</dcterms:created>
  <dcterms:modified xsi:type="dcterms:W3CDTF">2025-02-13T06:17:00Z</dcterms:modified>
</cp:coreProperties>
</file>