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62A" w:rsidRDefault="00EE562A" w:rsidP="00EE562A">
      <w:pPr>
        <w:widowControl w:val="0"/>
        <w:jc w:val="center"/>
        <w:rPr>
          <w:rFonts w:ascii="Open Sans" w:hAnsi="Open Sans" w:cs="Open Sans"/>
          <w:b/>
          <w:sz w:val="22"/>
          <w:szCs w:val="22"/>
        </w:rPr>
      </w:pPr>
      <w:bookmarkStart w:id="0" w:name="_GoBack"/>
      <w:bookmarkEnd w:id="0"/>
      <w:r w:rsidRPr="00EE562A">
        <w:rPr>
          <w:rFonts w:ascii="Open Sans" w:hAnsi="Open Sans" w:cs="Open Sans"/>
          <w:b/>
          <w:sz w:val="22"/>
          <w:szCs w:val="22"/>
        </w:rPr>
        <w:t>Единые стандарты оформления документов для обеспечения единообразия.</w:t>
      </w:r>
    </w:p>
    <w:p w:rsidR="00545F85" w:rsidRPr="00545F85" w:rsidRDefault="00545F85" w:rsidP="00545F85">
      <w:pPr>
        <w:widowControl w:val="0"/>
        <w:rPr>
          <w:rFonts w:ascii="Open Sans" w:hAnsi="Open Sans" w:cs="Open Sans"/>
          <w:i/>
          <w:sz w:val="22"/>
          <w:szCs w:val="22"/>
        </w:rPr>
      </w:pPr>
      <w:r w:rsidRPr="00545F85">
        <w:rPr>
          <w:rFonts w:ascii="Open Sans" w:hAnsi="Open Sans" w:cs="Open Sans"/>
          <w:i/>
          <w:spacing w:val="-4"/>
          <w:sz w:val="22"/>
          <w:szCs w:val="22"/>
        </w:rPr>
        <w:t>(Данные требования разработаны согласно требованиям п.5.1 ГОСТ Р 2.105-2019 Единая система конструкторской документации)</w:t>
      </w:r>
    </w:p>
    <w:p w:rsidR="00545F85" w:rsidRPr="00EE562A" w:rsidRDefault="00545F85" w:rsidP="00EE562A">
      <w:pPr>
        <w:widowControl w:val="0"/>
        <w:jc w:val="center"/>
        <w:rPr>
          <w:rFonts w:ascii="Open Sans" w:hAnsi="Open Sans" w:cs="Open Sans"/>
          <w:b/>
          <w:sz w:val="22"/>
          <w:szCs w:val="22"/>
        </w:rPr>
      </w:pPr>
    </w:p>
    <w:p w:rsidR="00E92F2C" w:rsidRPr="00E92F2C" w:rsidRDefault="00E92F2C" w:rsidP="00E92F2C">
      <w:pPr>
        <w:widowControl w:val="0"/>
        <w:rPr>
          <w:rFonts w:ascii="Open Sans" w:hAnsi="Open Sans" w:cs="Open Sans"/>
          <w:sz w:val="22"/>
          <w:szCs w:val="22"/>
        </w:rPr>
      </w:pPr>
      <w:r w:rsidRPr="004F5302">
        <w:rPr>
          <w:rFonts w:ascii="Open Sans" w:hAnsi="Open Sans" w:cs="Open Sans"/>
          <w:sz w:val="22"/>
          <w:szCs w:val="22"/>
        </w:rPr>
        <w:t xml:space="preserve">ВКР оформляется в печатном виде на одной стороне листа белой бумаги формата А4 </w:t>
      </w:r>
      <w:r w:rsidRPr="004F5302">
        <w:rPr>
          <w:rFonts w:ascii="Open Sans" w:hAnsi="Open Sans" w:cs="Open Sans"/>
          <w:sz w:val="22"/>
          <w:szCs w:val="22"/>
        </w:rPr>
        <w:br/>
        <w:t>в соответствии с правилами технического оформления научно-исследовательских работ, определяемых ГОСТами</w:t>
      </w:r>
      <w:r w:rsidRPr="00E92F2C">
        <w:rPr>
          <w:rFonts w:ascii="Open Sans" w:hAnsi="Open Sans" w:cs="Open Sans"/>
          <w:sz w:val="22"/>
          <w:szCs w:val="22"/>
        </w:rPr>
        <w:t>.</w:t>
      </w:r>
    </w:p>
    <w:p w:rsidR="00E92F2C" w:rsidRPr="00E92F2C" w:rsidRDefault="00E92F2C" w:rsidP="00E92F2C">
      <w:pPr>
        <w:widowControl w:val="0"/>
        <w:rPr>
          <w:rFonts w:ascii="Open Sans" w:hAnsi="Open Sans" w:cs="Open Sans"/>
          <w:sz w:val="22"/>
          <w:szCs w:val="22"/>
        </w:rPr>
      </w:pPr>
      <w:r w:rsidRPr="00E92F2C">
        <w:rPr>
          <w:rFonts w:ascii="Open Sans" w:hAnsi="Open Sans" w:cs="Open Sans"/>
          <w:sz w:val="22"/>
          <w:szCs w:val="22"/>
        </w:rPr>
        <w:t xml:space="preserve">Обязательные требования к оформлению </w:t>
      </w:r>
      <w:r>
        <w:rPr>
          <w:rFonts w:ascii="Open Sans" w:hAnsi="Open Sans" w:cs="Open Sans"/>
          <w:sz w:val="22"/>
          <w:szCs w:val="22"/>
        </w:rPr>
        <w:t xml:space="preserve">всей </w:t>
      </w:r>
      <w:r w:rsidR="00545F85">
        <w:rPr>
          <w:rFonts w:ascii="Open Sans" w:hAnsi="Open Sans" w:cs="Open Sans"/>
          <w:sz w:val="22"/>
          <w:szCs w:val="22"/>
        </w:rPr>
        <w:t>ВКР</w:t>
      </w:r>
      <w:r w:rsidRPr="00E92F2C">
        <w:rPr>
          <w:rFonts w:ascii="Open Sans" w:hAnsi="Open Sans" w:cs="Open Sans"/>
          <w:sz w:val="22"/>
          <w:szCs w:val="22"/>
        </w:rPr>
        <w:t>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2"/>
        <w:gridCol w:w="7429"/>
      </w:tblGrid>
      <w:tr w:rsidR="00E92F2C" w:rsidRPr="00E92F2C" w:rsidTr="00E92F2C">
        <w:tc>
          <w:tcPr>
            <w:tcW w:w="2772" w:type="dxa"/>
            <w:shd w:val="clear" w:color="auto" w:fill="auto"/>
          </w:tcPr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Поля</w:t>
            </w:r>
          </w:p>
        </w:tc>
        <w:tc>
          <w:tcPr>
            <w:tcW w:w="7429" w:type="dxa"/>
            <w:shd w:val="clear" w:color="auto" w:fill="auto"/>
          </w:tcPr>
          <w:p w:rsidR="00E92F2C" w:rsidRPr="00E92F2C" w:rsidRDefault="00E92F2C" w:rsidP="00E92F2C">
            <w:pPr>
              <w:tabs>
                <w:tab w:val="left" w:pos="2209"/>
              </w:tabs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Правое – 1</w:t>
            </w:r>
            <w:r w:rsidR="006D1D14">
              <w:rPr>
                <w:rFonts w:ascii="Open Sans" w:hAnsi="Open Sans" w:cs="Open Sans"/>
                <w:sz w:val="22"/>
                <w:szCs w:val="22"/>
              </w:rPr>
              <w:t>,</w:t>
            </w:r>
            <w:r w:rsidRPr="00E92F2C">
              <w:rPr>
                <w:rFonts w:ascii="Open Sans" w:hAnsi="Open Sans" w:cs="Open Sans"/>
                <w:sz w:val="22"/>
                <w:szCs w:val="22"/>
              </w:rPr>
              <w:t xml:space="preserve">0 </w:t>
            </w:r>
            <w:r w:rsidR="006D1D14">
              <w:rPr>
                <w:rFonts w:ascii="Open Sans" w:hAnsi="Open Sans" w:cs="Open Sans"/>
                <w:sz w:val="22"/>
                <w:szCs w:val="22"/>
              </w:rPr>
              <w:t>с</w:t>
            </w:r>
            <w:r w:rsidRPr="00E92F2C">
              <w:rPr>
                <w:rFonts w:ascii="Open Sans" w:hAnsi="Open Sans" w:cs="Open Sans"/>
                <w:sz w:val="22"/>
                <w:szCs w:val="22"/>
              </w:rPr>
              <w:t>м;</w:t>
            </w:r>
          </w:p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Левое – 2</w:t>
            </w:r>
            <w:r w:rsidR="006D1D14">
              <w:rPr>
                <w:rFonts w:ascii="Open Sans" w:hAnsi="Open Sans" w:cs="Open Sans"/>
                <w:sz w:val="22"/>
                <w:szCs w:val="22"/>
              </w:rPr>
              <w:t>,</w:t>
            </w:r>
            <w:r w:rsidR="006D1D14" w:rsidRPr="00E92F2C">
              <w:rPr>
                <w:rFonts w:ascii="Open Sans" w:hAnsi="Open Sans" w:cs="Open Sans"/>
                <w:sz w:val="22"/>
                <w:szCs w:val="22"/>
              </w:rPr>
              <w:t xml:space="preserve">0 </w:t>
            </w:r>
            <w:r w:rsidR="006D1D14">
              <w:rPr>
                <w:rFonts w:ascii="Open Sans" w:hAnsi="Open Sans" w:cs="Open Sans"/>
                <w:sz w:val="22"/>
                <w:szCs w:val="22"/>
              </w:rPr>
              <w:t>с</w:t>
            </w:r>
            <w:r w:rsidR="006D1D14" w:rsidRPr="00E92F2C">
              <w:rPr>
                <w:rFonts w:ascii="Open Sans" w:hAnsi="Open Sans" w:cs="Open Sans"/>
                <w:sz w:val="22"/>
                <w:szCs w:val="22"/>
              </w:rPr>
              <w:t>м;</w:t>
            </w:r>
          </w:p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Верхнее – 2</w:t>
            </w:r>
            <w:r w:rsidR="006D1D14">
              <w:rPr>
                <w:rFonts w:ascii="Open Sans" w:hAnsi="Open Sans" w:cs="Open Sans"/>
                <w:sz w:val="22"/>
                <w:szCs w:val="22"/>
              </w:rPr>
              <w:t>,</w:t>
            </w:r>
            <w:r w:rsidR="006D1D14" w:rsidRPr="00E92F2C">
              <w:rPr>
                <w:rFonts w:ascii="Open Sans" w:hAnsi="Open Sans" w:cs="Open Sans"/>
                <w:sz w:val="22"/>
                <w:szCs w:val="22"/>
              </w:rPr>
              <w:t xml:space="preserve">0 </w:t>
            </w:r>
            <w:r w:rsidR="006D1D14">
              <w:rPr>
                <w:rFonts w:ascii="Open Sans" w:hAnsi="Open Sans" w:cs="Open Sans"/>
                <w:sz w:val="22"/>
                <w:szCs w:val="22"/>
              </w:rPr>
              <w:t>с</w:t>
            </w:r>
            <w:r w:rsidR="006D1D14" w:rsidRPr="00E92F2C">
              <w:rPr>
                <w:rFonts w:ascii="Open Sans" w:hAnsi="Open Sans" w:cs="Open Sans"/>
                <w:sz w:val="22"/>
                <w:szCs w:val="22"/>
              </w:rPr>
              <w:t>м;</w:t>
            </w:r>
          </w:p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Нижнее – 2</w:t>
            </w:r>
            <w:r w:rsidR="006D1D14">
              <w:rPr>
                <w:rFonts w:ascii="Open Sans" w:hAnsi="Open Sans" w:cs="Open Sans"/>
                <w:sz w:val="22"/>
                <w:szCs w:val="22"/>
              </w:rPr>
              <w:t>,</w:t>
            </w:r>
            <w:r w:rsidR="006D1D14" w:rsidRPr="00E92F2C">
              <w:rPr>
                <w:rFonts w:ascii="Open Sans" w:hAnsi="Open Sans" w:cs="Open Sans"/>
                <w:sz w:val="22"/>
                <w:szCs w:val="22"/>
              </w:rPr>
              <w:t xml:space="preserve">0 </w:t>
            </w:r>
            <w:r w:rsidR="006D1D14">
              <w:rPr>
                <w:rFonts w:ascii="Open Sans" w:hAnsi="Open Sans" w:cs="Open Sans"/>
                <w:sz w:val="22"/>
                <w:szCs w:val="22"/>
              </w:rPr>
              <w:t>см</w:t>
            </w:r>
          </w:p>
        </w:tc>
      </w:tr>
      <w:tr w:rsidR="00E92F2C" w:rsidRPr="00E92F2C" w:rsidTr="00E92F2C">
        <w:tc>
          <w:tcPr>
            <w:tcW w:w="2772" w:type="dxa"/>
            <w:shd w:val="clear" w:color="auto" w:fill="auto"/>
          </w:tcPr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Размер шрифта</w:t>
            </w:r>
          </w:p>
        </w:tc>
        <w:tc>
          <w:tcPr>
            <w:tcW w:w="7429" w:type="dxa"/>
            <w:shd w:val="clear" w:color="auto" w:fill="auto"/>
          </w:tcPr>
          <w:p w:rsidR="00E92F2C" w:rsidRPr="006D1D14" w:rsidRDefault="00E92F2C" w:rsidP="006D1D14">
            <w:pPr>
              <w:rPr>
                <w:rFonts w:ascii="Open Sans" w:hAnsi="Open Sans" w:cs="Open Sans"/>
                <w:b/>
                <w:sz w:val="22"/>
                <w:szCs w:val="22"/>
              </w:rPr>
            </w:pPr>
            <w:r w:rsidRPr="006D1D14">
              <w:rPr>
                <w:rFonts w:ascii="Open Sans" w:hAnsi="Open Sans" w:cs="Open Sans"/>
                <w:b/>
                <w:sz w:val="22"/>
                <w:szCs w:val="22"/>
                <w:lang w:val="en-US"/>
              </w:rPr>
              <w:t>1</w:t>
            </w:r>
            <w:r w:rsidR="006D1D14">
              <w:rPr>
                <w:rFonts w:ascii="Open Sans" w:hAnsi="Open Sans" w:cs="Open Sans"/>
                <w:b/>
                <w:sz w:val="22"/>
                <w:szCs w:val="22"/>
              </w:rPr>
              <w:t>4</w:t>
            </w:r>
            <w:r w:rsidRPr="006D1D14">
              <w:rPr>
                <w:rFonts w:ascii="Open Sans" w:hAnsi="Open Sans" w:cs="Open Sans"/>
                <w:b/>
                <w:sz w:val="22"/>
                <w:szCs w:val="22"/>
              </w:rPr>
              <w:t xml:space="preserve"> (</w:t>
            </w:r>
            <w:r w:rsidR="006D1D14" w:rsidRPr="006D1D14">
              <w:rPr>
                <w:rFonts w:ascii="Open Sans" w:hAnsi="Open Sans" w:cs="Open Sans"/>
                <w:b/>
                <w:sz w:val="22"/>
                <w:szCs w:val="22"/>
              </w:rPr>
              <w:t xml:space="preserve">рекомендуемый в таблице </w:t>
            </w:r>
            <w:r w:rsidRPr="006D1D14">
              <w:rPr>
                <w:rFonts w:ascii="Open Sans" w:hAnsi="Open Sans" w:cs="Open Sans"/>
                <w:b/>
                <w:sz w:val="22"/>
                <w:szCs w:val="22"/>
              </w:rPr>
              <w:t>1</w:t>
            </w:r>
            <w:r w:rsidR="00545F85" w:rsidRPr="006D1D14">
              <w:rPr>
                <w:rFonts w:ascii="Open Sans" w:hAnsi="Open Sans" w:cs="Open Sans"/>
                <w:b/>
                <w:sz w:val="22"/>
                <w:szCs w:val="22"/>
              </w:rPr>
              <w:t>1</w:t>
            </w:r>
            <w:r w:rsidRPr="006D1D14">
              <w:rPr>
                <w:rFonts w:ascii="Open Sans" w:hAnsi="Open Sans" w:cs="Open Sans"/>
                <w:b/>
                <w:sz w:val="22"/>
                <w:szCs w:val="22"/>
              </w:rPr>
              <w:t>)</w:t>
            </w:r>
          </w:p>
        </w:tc>
      </w:tr>
      <w:tr w:rsidR="00E92F2C" w:rsidRPr="00E92F2C" w:rsidTr="00E92F2C">
        <w:tc>
          <w:tcPr>
            <w:tcW w:w="2772" w:type="dxa"/>
            <w:shd w:val="clear" w:color="auto" w:fill="auto"/>
          </w:tcPr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Шрифт</w:t>
            </w:r>
          </w:p>
        </w:tc>
        <w:tc>
          <w:tcPr>
            <w:tcW w:w="7429" w:type="dxa"/>
            <w:shd w:val="clear" w:color="auto" w:fill="auto"/>
          </w:tcPr>
          <w:p w:rsidR="00E92F2C" w:rsidRPr="006D1D14" w:rsidRDefault="001816DD" w:rsidP="00E92F2C">
            <w:pPr>
              <w:rPr>
                <w:rFonts w:ascii="Open Sans" w:hAnsi="Open Sans" w:cs="Open Sans"/>
                <w:b/>
                <w:sz w:val="22"/>
                <w:szCs w:val="22"/>
                <w:lang w:val="en-US"/>
              </w:rPr>
            </w:pPr>
            <w:r w:rsidRPr="006D1D14">
              <w:rPr>
                <w:rFonts w:ascii="Open Sans" w:hAnsi="Open Sans" w:cs="Open Sans"/>
                <w:b/>
                <w:sz w:val="22"/>
                <w:szCs w:val="22"/>
                <w:lang w:val="en-US"/>
              </w:rPr>
              <w:t>Times New Roman</w:t>
            </w:r>
          </w:p>
        </w:tc>
      </w:tr>
      <w:tr w:rsidR="00E92F2C" w:rsidRPr="00E92F2C" w:rsidTr="00E92F2C">
        <w:tc>
          <w:tcPr>
            <w:tcW w:w="2772" w:type="dxa"/>
            <w:shd w:val="clear" w:color="auto" w:fill="auto"/>
          </w:tcPr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Цвет</w:t>
            </w:r>
          </w:p>
        </w:tc>
        <w:tc>
          <w:tcPr>
            <w:tcW w:w="7429" w:type="dxa"/>
            <w:shd w:val="clear" w:color="auto" w:fill="auto"/>
          </w:tcPr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Черный</w:t>
            </w:r>
          </w:p>
        </w:tc>
      </w:tr>
      <w:tr w:rsidR="00E92F2C" w:rsidRPr="00E92F2C" w:rsidTr="00E92F2C">
        <w:tc>
          <w:tcPr>
            <w:tcW w:w="2772" w:type="dxa"/>
            <w:shd w:val="clear" w:color="auto" w:fill="auto"/>
          </w:tcPr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Выравнивание</w:t>
            </w:r>
          </w:p>
        </w:tc>
        <w:tc>
          <w:tcPr>
            <w:tcW w:w="7429" w:type="dxa"/>
            <w:shd w:val="clear" w:color="auto" w:fill="auto"/>
          </w:tcPr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По ширине</w:t>
            </w:r>
          </w:p>
        </w:tc>
      </w:tr>
      <w:tr w:rsidR="00E92F2C" w:rsidRPr="00E92F2C" w:rsidTr="00E92F2C">
        <w:tc>
          <w:tcPr>
            <w:tcW w:w="2772" w:type="dxa"/>
            <w:shd w:val="clear" w:color="auto" w:fill="auto"/>
          </w:tcPr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Междустрочный интервал</w:t>
            </w:r>
          </w:p>
        </w:tc>
        <w:tc>
          <w:tcPr>
            <w:tcW w:w="7429" w:type="dxa"/>
            <w:shd w:val="clear" w:color="auto" w:fill="auto"/>
          </w:tcPr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Полуторный (1,5)</w:t>
            </w:r>
          </w:p>
        </w:tc>
      </w:tr>
    </w:tbl>
    <w:p w:rsidR="00E92F2C" w:rsidRPr="00E92F2C" w:rsidRDefault="00E92F2C" w:rsidP="00E92F2C">
      <w:pPr>
        <w:widowControl w:val="0"/>
        <w:rPr>
          <w:rFonts w:ascii="Open Sans" w:hAnsi="Open Sans" w:cs="Open Sans"/>
          <w:sz w:val="22"/>
          <w:szCs w:val="22"/>
        </w:rPr>
      </w:pPr>
      <w:r w:rsidRPr="00E92F2C">
        <w:rPr>
          <w:rFonts w:ascii="Open Sans" w:hAnsi="Open Sans" w:cs="Open Sans"/>
          <w:sz w:val="22"/>
          <w:szCs w:val="22"/>
        </w:rPr>
        <w:t>Текстовая часть работы (за исключением заголовков, подзаголовков) должна быть оформлена по следующим параметрам: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2"/>
        <w:gridCol w:w="7429"/>
      </w:tblGrid>
      <w:tr w:rsidR="00E92F2C" w:rsidRPr="00E92F2C" w:rsidTr="00E92F2C">
        <w:tc>
          <w:tcPr>
            <w:tcW w:w="2772" w:type="dxa"/>
            <w:shd w:val="clear" w:color="auto" w:fill="auto"/>
          </w:tcPr>
          <w:p w:rsidR="00E92F2C" w:rsidRPr="00E92F2C" w:rsidRDefault="00E92F2C" w:rsidP="006D1D14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 xml:space="preserve">Отступ </w:t>
            </w:r>
            <w:r w:rsidR="006D1D14">
              <w:rPr>
                <w:rFonts w:ascii="Open Sans" w:hAnsi="Open Sans" w:cs="Open Sans"/>
                <w:sz w:val="22"/>
                <w:szCs w:val="22"/>
              </w:rPr>
              <w:t>с</w:t>
            </w:r>
            <w:r w:rsidR="006D1D14" w:rsidRPr="00E92F2C">
              <w:rPr>
                <w:rFonts w:ascii="Open Sans" w:hAnsi="Open Sans" w:cs="Open Sans"/>
                <w:sz w:val="22"/>
                <w:szCs w:val="22"/>
              </w:rPr>
              <w:t>лева</w:t>
            </w:r>
          </w:p>
        </w:tc>
        <w:tc>
          <w:tcPr>
            <w:tcW w:w="7429" w:type="dxa"/>
            <w:shd w:val="clear" w:color="auto" w:fill="auto"/>
          </w:tcPr>
          <w:p w:rsidR="00E92F2C" w:rsidRPr="00E92F2C" w:rsidRDefault="006D1D14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0 см</w:t>
            </w:r>
          </w:p>
        </w:tc>
      </w:tr>
      <w:tr w:rsidR="00E92F2C" w:rsidRPr="00E92F2C" w:rsidTr="00E92F2C">
        <w:tc>
          <w:tcPr>
            <w:tcW w:w="2772" w:type="dxa"/>
            <w:shd w:val="clear" w:color="auto" w:fill="auto"/>
          </w:tcPr>
          <w:p w:rsidR="00E92F2C" w:rsidRPr="00E92F2C" w:rsidRDefault="006D1D14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 xml:space="preserve">Отступ </w:t>
            </w:r>
            <w:r>
              <w:rPr>
                <w:rFonts w:ascii="Open Sans" w:hAnsi="Open Sans" w:cs="Open Sans"/>
                <w:sz w:val="22"/>
                <w:szCs w:val="22"/>
              </w:rPr>
              <w:t>с</w:t>
            </w:r>
            <w:r w:rsidR="00E92F2C" w:rsidRPr="00E92F2C">
              <w:rPr>
                <w:rFonts w:ascii="Open Sans" w:hAnsi="Open Sans" w:cs="Open Sans"/>
                <w:sz w:val="22"/>
                <w:szCs w:val="22"/>
              </w:rPr>
              <w:t>права</w:t>
            </w:r>
          </w:p>
        </w:tc>
        <w:tc>
          <w:tcPr>
            <w:tcW w:w="7429" w:type="dxa"/>
            <w:shd w:val="clear" w:color="auto" w:fill="auto"/>
          </w:tcPr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0 см</w:t>
            </w:r>
          </w:p>
        </w:tc>
      </w:tr>
      <w:tr w:rsidR="00E92F2C" w:rsidRPr="00E92F2C" w:rsidTr="00E92F2C">
        <w:tc>
          <w:tcPr>
            <w:tcW w:w="2772" w:type="dxa"/>
            <w:shd w:val="clear" w:color="auto" w:fill="auto"/>
          </w:tcPr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  <w:lang w:val="en-US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Интервал перед</w:t>
            </w:r>
          </w:p>
        </w:tc>
        <w:tc>
          <w:tcPr>
            <w:tcW w:w="7429" w:type="dxa"/>
            <w:shd w:val="clear" w:color="auto" w:fill="auto"/>
          </w:tcPr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 xml:space="preserve">0 </w:t>
            </w:r>
            <w:proofErr w:type="spellStart"/>
            <w:r w:rsidRPr="00E92F2C">
              <w:rPr>
                <w:rFonts w:ascii="Open Sans" w:hAnsi="Open Sans" w:cs="Open Sans"/>
                <w:sz w:val="22"/>
                <w:szCs w:val="22"/>
              </w:rPr>
              <w:t>пт</w:t>
            </w:r>
            <w:proofErr w:type="spellEnd"/>
          </w:p>
        </w:tc>
      </w:tr>
      <w:tr w:rsidR="00E92F2C" w:rsidRPr="00E92F2C" w:rsidTr="00E92F2C">
        <w:tc>
          <w:tcPr>
            <w:tcW w:w="2772" w:type="dxa"/>
            <w:shd w:val="clear" w:color="auto" w:fill="auto"/>
          </w:tcPr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Интервал после</w:t>
            </w:r>
          </w:p>
        </w:tc>
        <w:tc>
          <w:tcPr>
            <w:tcW w:w="7429" w:type="dxa"/>
            <w:shd w:val="clear" w:color="auto" w:fill="auto"/>
          </w:tcPr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 xml:space="preserve">0 </w:t>
            </w:r>
            <w:proofErr w:type="spellStart"/>
            <w:r w:rsidRPr="00E92F2C">
              <w:rPr>
                <w:rFonts w:ascii="Open Sans" w:hAnsi="Open Sans" w:cs="Open Sans"/>
                <w:sz w:val="22"/>
                <w:szCs w:val="22"/>
              </w:rPr>
              <w:t>пт</w:t>
            </w:r>
            <w:proofErr w:type="spellEnd"/>
          </w:p>
        </w:tc>
      </w:tr>
      <w:tr w:rsidR="00E92F2C" w:rsidRPr="00E92F2C" w:rsidTr="00E92F2C">
        <w:tc>
          <w:tcPr>
            <w:tcW w:w="2772" w:type="dxa"/>
            <w:shd w:val="clear" w:color="auto" w:fill="auto"/>
          </w:tcPr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Абзацный отступ</w:t>
            </w:r>
          </w:p>
        </w:tc>
        <w:tc>
          <w:tcPr>
            <w:tcW w:w="7429" w:type="dxa"/>
            <w:shd w:val="clear" w:color="auto" w:fill="auto"/>
          </w:tcPr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1,25 см</w:t>
            </w:r>
          </w:p>
        </w:tc>
      </w:tr>
      <w:tr w:rsidR="00E92F2C" w:rsidRPr="00E92F2C" w:rsidTr="00E92F2C">
        <w:tc>
          <w:tcPr>
            <w:tcW w:w="2772" w:type="dxa"/>
            <w:shd w:val="clear" w:color="auto" w:fill="auto"/>
          </w:tcPr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Междустрочный интервал</w:t>
            </w:r>
          </w:p>
        </w:tc>
        <w:tc>
          <w:tcPr>
            <w:tcW w:w="7429" w:type="dxa"/>
            <w:shd w:val="clear" w:color="auto" w:fill="auto"/>
          </w:tcPr>
          <w:p w:rsidR="00E92F2C" w:rsidRPr="00E92F2C" w:rsidRDefault="00E92F2C" w:rsidP="00E92F2C">
            <w:pPr>
              <w:rPr>
                <w:rFonts w:ascii="Open Sans" w:hAnsi="Open Sans" w:cs="Open Sans"/>
                <w:sz w:val="22"/>
                <w:szCs w:val="22"/>
              </w:rPr>
            </w:pPr>
            <w:r w:rsidRPr="00E92F2C">
              <w:rPr>
                <w:rFonts w:ascii="Open Sans" w:hAnsi="Open Sans" w:cs="Open Sans"/>
                <w:sz w:val="22"/>
                <w:szCs w:val="22"/>
              </w:rPr>
              <w:t>Полуторный (1,5)</w:t>
            </w:r>
          </w:p>
        </w:tc>
      </w:tr>
    </w:tbl>
    <w:p w:rsidR="00EE562A" w:rsidRDefault="00E92F2C" w:rsidP="00EE562A">
      <w:pPr>
        <w:widowControl w:val="0"/>
        <w:rPr>
          <w:rFonts w:ascii="Open Sans" w:hAnsi="Open Sans" w:cs="Open Sans"/>
          <w:sz w:val="22"/>
          <w:szCs w:val="22"/>
        </w:rPr>
      </w:pPr>
      <w:r w:rsidRPr="00E92F2C">
        <w:rPr>
          <w:rFonts w:ascii="Open Sans" w:hAnsi="Open Sans" w:cs="Open Sans"/>
          <w:sz w:val="22"/>
          <w:szCs w:val="22"/>
        </w:rPr>
        <w:t>В диалоговом окне «Шрифт» во вкладке «Интервал» должны быть выбраны следующие параметры: масштаб – 100%; интервал – обычный; смещение – нет.</w:t>
      </w:r>
    </w:p>
    <w:sectPr w:rsidR="00EE562A" w:rsidSect="00E92F2C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0841BD"/>
    <w:multiLevelType w:val="hybridMultilevel"/>
    <w:tmpl w:val="6C80C270"/>
    <w:lvl w:ilvl="0" w:tplc="C304E3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7A5"/>
    <w:rsid w:val="001816DD"/>
    <w:rsid w:val="0053569E"/>
    <w:rsid w:val="00545F85"/>
    <w:rsid w:val="00651390"/>
    <w:rsid w:val="006D1D14"/>
    <w:rsid w:val="00866C62"/>
    <w:rsid w:val="008853D8"/>
    <w:rsid w:val="009357A5"/>
    <w:rsid w:val="00D75512"/>
    <w:rsid w:val="00E92F2C"/>
    <w:rsid w:val="00EE562A"/>
    <w:rsid w:val="00F7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CE6881-CE2A-4779-9240-EDEF9907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2F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E562A"/>
    <w:pPr>
      <w:spacing w:before="100" w:beforeAutospacing="1" w:after="100" w:afterAutospacing="1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6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Ткачева Эльвира Сергеевна</dc:creator>
  <cp:keywords/>
  <dc:description/>
  <cp:lastModifiedBy>Запевалов Андрей Валентинович</cp:lastModifiedBy>
  <cp:revision>2</cp:revision>
  <dcterms:created xsi:type="dcterms:W3CDTF">2025-05-14T08:21:00Z</dcterms:created>
  <dcterms:modified xsi:type="dcterms:W3CDTF">2025-05-14T08:21:00Z</dcterms:modified>
</cp:coreProperties>
</file>