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F28C1" w14:textId="2DB97082" w:rsidR="00F95A9F" w:rsidRPr="00B14289" w:rsidRDefault="00B14289">
      <w:pPr>
        <w:rPr>
          <w:sz w:val="24"/>
          <w:szCs w:val="24"/>
          <w:lang w:val="en-GB"/>
        </w:rPr>
      </w:pPr>
      <w:r w:rsidRPr="00B14289">
        <w:rPr>
          <w:sz w:val="24"/>
          <w:szCs w:val="24"/>
          <w:lang w:val="en-GB"/>
        </w:rPr>
        <w:t xml:space="preserve">CLASS 3                                                                                                         </w:t>
      </w:r>
      <w:proofErr w:type="spellStart"/>
      <w:r w:rsidRPr="00B14289">
        <w:rPr>
          <w:sz w:val="24"/>
          <w:szCs w:val="24"/>
          <w:lang w:val="en-GB"/>
        </w:rPr>
        <w:t>Nazarova</w:t>
      </w:r>
      <w:proofErr w:type="spellEnd"/>
      <w:r w:rsidRPr="00B14289">
        <w:rPr>
          <w:sz w:val="24"/>
          <w:szCs w:val="24"/>
          <w:lang w:val="en-GB"/>
        </w:rPr>
        <w:t xml:space="preserve"> Nilufar</w:t>
      </w:r>
    </w:p>
    <w:p w14:paraId="212A7A09" w14:textId="3D12D25A" w:rsidR="00B14289" w:rsidRPr="00B14289" w:rsidRDefault="00B14289">
      <w:pPr>
        <w:rPr>
          <w:b/>
          <w:bCs/>
          <w:sz w:val="32"/>
          <w:szCs w:val="32"/>
          <w:lang w:val="en-GB"/>
        </w:rPr>
      </w:pPr>
      <w:r w:rsidRPr="00B14289">
        <w:rPr>
          <w:b/>
          <w:bCs/>
          <w:sz w:val="32"/>
          <w:szCs w:val="32"/>
          <w:lang w:val="en-GB"/>
        </w:rPr>
        <w:t>Task 1</w:t>
      </w:r>
      <w:r>
        <w:rPr>
          <w:b/>
          <w:bCs/>
          <w:sz w:val="32"/>
          <w:szCs w:val="32"/>
          <w:lang w:val="en-GB"/>
        </w:rPr>
        <w:br/>
      </w:r>
      <w:r w:rsidR="007368CE">
        <w:rPr>
          <w:b/>
          <w:bCs/>
          <w:sz w:val="32"/>
          <w:szCs w:val="32"/>
          <w:lang w:val="en-GB"/>
        </w:rPr>
        <w:t>Example 1</w:t>
      </w:r>
      <w:r>
        <w:rPr>
          <w:b/>
          <w:bCs/>
          <w:sz w:val="32"/>
          <w:szCs w:val="32"/>
          <w:lang w:val="en-GB"/>
        </w:rPr>
        <w:br/>
      </w:r>
    </w:p>
    <w:tbl>
      <w:tblPr>
        <w:tblStyle w:val="a3"/>
        <w:tblW w:w="0" w:type="auto"/>
        <w:tblLook w:val="04A0" w:firstRow="1" w:lastRow="0" w:firstColumn="1" w:lastColumn="0" w:noHBand="0" w:noVBand="1"/>
      </w:tblPr>
      <w:tblGrid>
        <w:gridCol w:w="2336"/>
        <w:gridCol w:w="2336"/>
        <w:gridCol w:w="2336"/>
        <w:gridCol w:w="2337"/>
      </w:tblGrid>
      <w:tr w:rsidR="00B14289" w14:paraId="3C31EB28" w14:textId="77777777" w:rsidTr="00B14289">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B14289" w:rsidRPr="007368CE" w14:paraId="7760B264" w14:textId="77777777" w:rsidTr="00B14289">
              <w:trPr>
                <w:tblHeader/>
                <w:tblCellSpacing w:w="15" w:type="dxa"/>
              </w:trPr>
              <w:tc>
                <w:tcPr>
                  <w:tcW w:w="0" w:type="auto"/>
                  <w:vAlign w:val="center"/>
                  <w:hideMark/>
                </w:tcPr>
                <w:p w14:paraId="4E3D2E19" w14:textId="77777777" w:rsidR="00B14289" w:rsidRPr="00B14289" w:rsidRDefault="00B14289" w:rsidP="00B14289">
                  <w:pPr>
                    <w:spacing w:after="0" w:line="240" w:lineRule="auto"/>
                    <w:jc w:val="center"/>
                    <w:rPr>
                      <w:rFonts w:ascii="Times New Roman" w:eastAsia="Times New Roman" w:hAnsi="Times New Roman" w:cs="Times New Roman"/>
                      <w:b/>
                      <w:bCs/>
                      <w:sz w:val="24"/>
                      <w:szCs w:val="24"/>
                      <w:lang w:eastAsia="ru-RU"/>
                    </w:rPr>
                  </w:pPr>
                  <w:r w:rsidRPr="00B14289">
                    <w:rPr>
                      <w:rFonts w:ascii="Times New Roman" w:eastAsia="Times New Roman" w:hAnsi="Times New Roman" w:cs="Times New Roman"/>
                      <w:b/>
                      <w:bCs/>
                      <w:sz w:val="24"/>
                      <w:szCs w:val="24"/>
                      <w:lang w:eastAsia="ru-RU"/>
                    </w:rPr>
                    <w:t>Application</w:t>
                  </w:r>
                </w:p>
              </w:tc>
            </w:tr>
            <w:tr w:rsidR="00B14289" w:rsidRPr="007368CE" w14:paraId="74C6ED39" w14:textId="77777777" w:rsidTr="00B14289">
              <w:trPr>
                <w:tblCellSpacing w:w="15" w:type="dxa"/>
              </w:trPr>
              <w:tc>
                <w:tcPr>
                  <w:tcW w:w="0" w:type="auto"/>
                  <w:vAlign w:val="center"/>
                  <w:hideMark/>
                </w:tcPr>
                <w:p w14:paraId="53A8A1A9" w14:textId="0E87929B" w:rsidR="00B14289" w:rsidRPr="00B14289" w:rsidRDefault="00B14289" w:rsidP="00B14289">
                  <w:pPr>
                    <w:spacing w:after="0" w:line="240" w:lineRule="auto"/>
                    <w:rPr>
                      <w:rFonts w:ascii="Times New Roman" w:eastAsia="Times New Roman" w:hAnsi="Times New Roman" w:cs="Times New Roman"/>
                      <w:sz w:val="24"/>
                      <w:szCs w:val="24"/>
                      <w:lang w:val="en-GB" w:eastAsia="ru-RU"/>
                    </w:rPr>
                  </w:pPr>
                </w:p>
              </w:tc>
            </w:tr>
          </w:tbl>
          <w:p w14:paraId="3B5D56B9" w14:textId="77777777" w:rsidR="00B14289" w:rsidRPr="007368CE" w:rsidRDefault="00B14289">
            <w:pPr>
              <w:rPr>
                <w:b/>
                <w:bCs/>
                <w:sz w:val="24"/>
                <w:szCs w:val="24"/>
                <w:lang w:val="en-GB"/>
              </w:rPr>
            </w:pPr>
          </w:p>
        </w:tc>
        <w:tc>
          <w:tcPr>
            <w:tcW w:w="2336" w:type="dxa"/>
          </w:tcPr>
          <w:p w14:paraId="3AD1D164" w14:textId="20F41AEF" w:rsidR="00B14289" w:rsidRPr="007368CE" w:rsidRDefault="00B14289" w:rsidP="00B14289">
            <w:pPr>
              <w:rPr>
                <w:rFonts w:ascii="Times New Roman" w:eastAsia="Times New Roman" w:hAnsi="Times New Roman" w:cs="Times New Roman"/>
                <w:b/>
                <w:bCs/>
                <w:sz w:val="24"/>
                <w:szCs w:val="24"/>
                <w:lang w:eastAsia="ru-RU"/>
              </w:rPr>
            </w:pPr>
            <w:r w:rsidRPr="007368CE">
              <w:rPr>
                <w:rFonts w:ascii="Times New Roman" w:eastAsia="Times New Roman" w:hAnsi="Times New Roman" w:cs="Times New Roman"/>
                <w:b/>
                <w:bCs/>
                <w:sz w:val="24"/>
                <w:szCs w:val="24"/>
                <w:lang w:val="en-GB" w:eastAsia="ru-RU"/>
              </w:rPr>
              <w:t xml:space="preserve">    </w:t>
            </w:r>
            <w:r w:rsidR="008F4557">
              <w:rPr>
                <w:rFonts w:ascii="Times New Roman" w:eastAsia="Times New Roman" w:hAnsi="Times New Roman" w:cs="Times New Roman"/>
                <w:b/>
                <w:bCs/>
                <w:sz w:val="24"/>
                <w:szCs w:val="24"/>
                <w:lang w:val="en-GB" w:eastAsia="ru-RU"/>
              </w:rPr>
              <w:t>Sector</w:t>
            </w:r>
          </w:p>
          <w:p w14:paraId="06D4CEF4" w14:textId="77777777" w:rsidR="00B14289" w:rsidRPr="007368CE" w:rsidRDefault="00B14289">
            <w:pPr>
              <w:rPr>
                <w:b/>
                <w:bCs/>
                <w:sz w:val="24"/>
                <w:szCs w:val="24"/>
                <w:lang w:val="en-GB"/>
              </w:rPr>
            </w:pPr>
          </w:p>
        </w:tc>
        <w:tc>
          <w:tcPr>
            <w:tcW w:w="2336" w:type="dxa"/>
          </w:tcPr>
          <w:p w14:paraId="2D140EA7" w14:textId="6960D4A8" w:rsidR="00B14289" w:rsidRPr="007368CE" w:rsidRDefault="00B14289">
            <w:pPr>
              <w:rPr>
                <w:b/>
                <w:bCs/>
                <w:sz w:val="24"/>
                <w:szCs w:val="24"/>
                <w:lang w:val="en-GB"/>
              </w:rPr>
            </w:pPr>
            <w:r w:rsidRPr="007368CE">
              <w:rPr>
                <w:rFonts w:ascii="Times New Roman" w:eastAsia="Times New Roman" w:hAnsi="Times New Roman" w:cs="Times New Roman"/>
                <w:b/>
                <w:bCs/>
                <w:sz w:val="24"/>
                <w:szCs w:val="24"/>
                <w:lang w:val="en-GB" w:eastAsia="ru-RU"/>
              </w:rPr>
              <w:t xml:space="preserve">   </w:t>
            </w:r>
            <w:r w:rsidRPr="00B14289">
              <w:rPr>
                <w:rFonts w:ascii="Times New Roman" w:eastAsia="Times New Roman" w:hAnsi="Times New Roman" w:cs="Times New Roman"/>
                <w:b/>
                <w:bCs/>
                <w:sz w:val="24"/>
                <w:szCs w:val="24"/>
                <w:lang w:eastAsia="ru-RU"/>
              </w:rPr>
              <w:t>ML Type</w:t>
            </w:r>
          </w:p>
        </w:tc>
        <w:tc>
          <w:tcPr>
            <w:tcW w:w="2337" w:type="dxa"/>
          </w:tcPr>
          <w:p w14:paraId="7582F65B" w14:textId="5F58B0A0" w:rsidR="00B14289" w:rsidRPr="007368CE" w:rsidRDefault="00B14289">
            <w:pPr>
              <w:rPr>
                <w:rFonts w:ascii="Times New Roman" w:hAnsi="Times New Roman" w:cs="Times New Roman"/>
                <w:b/>
                <w:bCs/>
                <w:sz w:val="24"/>
                <w:szCs w:val="24"/>
                <w:lang w:val="en-GB"/>
              </w:rPr>
            </w:pPr>
            <w:r w:rsidRPr="007368CE">
              <w:rPr>
                <w:rFonts w:ascii="Times New Roman" w:hAnsi="Times New Roman" w:cs="Times New Roman"/>
                <w:b/>
                <w:bCs/>
                <w:sz w:val="24"/>
                <w:szCs w:val="24"/>
                <w:lang w:val="en-GB"/>
              </w:rPr>
              <w:t>Data used</w:t>
            </w:r>
          </w:p>
        </w:tc>
      </w:tr>
      <w:tr w:rsidR="00B14289" w:rsidRPr="008F4557" w14:paraId="41473AA2" w14:textId="77777777" w:rsidTr="00B14289">
        <w:tc>
          <w:tcPr>
            <w:tcW w:w="2336" w:type="dxa"/>
          </w:tcPr>
          <w:p w14:paraId="62173F29" w14:textId="3CB4DAA8" w:rsidR="00B14289" w:rsidRPr="00B14289" w:rsidRDefault="00B14289">
            <w:pPr>
              <w:rPr>
                <w:rFonts w:ascii="Times New Roman" w:hAnsi="Times New Roman" w:cs="Times New Roman"/>
                <w:b/>
                <w:bCs/>
                <w:sz w:val="24"/>
                <w:szCs w:val="24"/>
                <w:lang w:val="en-GB"/>
              </w:rPr>
            </w:pPr>
            <w:r w:rsidRPr="00B14289">
              <w:rPr>
                <w:rFonts w:ascii="Times New Roman" w:hAnsi="Times New Roman" w:cs="Times New Roman"/>
                <w:sz w:val="24"/>
                <w:szCs w:val="24"/>
                <w:lang w:val="en-GB"/>
              </w:rPr>
              <w:t>Yandex Taxi ride dispatch system</w:t>
            </w:r>
          </w:p>
        </w:tc>
        <w:tc>
          <w:tcPr>
            <w:tcW w:w="2336" w:type="dxa"/>
          </w:tcPr>
          <w:p w14:paraId="30DEFBBC" w14:textId="221E9FDA" w:rsidR="00B14289" w:rsidRPr="00B14289" w:rsidRDefault="00B14289">
            <w:pPr>
              <w:rPr>
                <w:rFonts w:ascii="Times New Roman" w:hAnsi="Times New Roman" w:cs="Times New Roman"/>
                <w:sz w:val="24"/>
                <w:szCs w:val="24"/>
                <w:lang w:val="en-GB"/>
              </w:rPr>
            </w:pPr>
            <w:r w:rsidRPr="00B14289">
              <w:rPr>
                <w:rFonts w:ascii="Times New Roman" w:hAnsi="Times New Roman" w:cs="Times New Roman"/>
                <w:sz w:val="24"/>
                <w:szCs w:val="24"/>
                <w:lang w:val="en-GB"/>
              </w:rPr>
              <w:t>transportation</w:t>
            </w:r>
          </w:p>
        </w:tc>
        <w:tc>
          <w:tcPr>
            <w:tcW w:w="2336" w:type="dxa"/>
          </w:tcPr>
          <w:p w14:paraId="756C2E17" w14:textId="47D0CF78" w:rsidR="00B14289" w:rsidRPr="00B14289" w:rsidRDefault="008F4557">
            <w:pPr>
              <w:rPr>
                <w:rFonts w:ascii="Times New Roman" w:hAnsi="Times New Roman" w:cs="Times New Roman"/>
                <w:b/>
                <w:bCs/>
                <w:sz w:val="24"/>
                <w:szCs w:val="24"/>
                <w:lang w:val="en-GB"/>
              </w:rPr>
            </w:pPr>
            <w:r>
              <w:rPr>
                <w:rFonts w:ascii="Times New Roman" w:hAnsi="Times New Roman" w:cs="Times New Roman"/>
                <w:sz w:val="24"/>
                <w:szCs w:val="24"/>
                <w:lang w:val="en-GB"/>
              </w:rPr>
              <w:t xml:space="preserve">Reinforcement </w:t>
            </w:r>
            <w:r w:rsidR="00B14289" w:rsidRPr="00B14289">
              <w:rPr>
                <w:rFonts w:ascii="Times New Roman" w:hAnsi="Times New Roman" w:cs="Times New Roman"/>
                <w:sz w:val="24"/>
                <w:szCs w:val="24"/>
              </w:rPr>
              <w:t xml:space="preserve">Learning + </w:t>
            </w:r>
            <w:proofErr w:type="spellStart"/>
            <w:r w:rsidR="00B14289" w:rsidRPr="00B14289">
              <w:rPr>
                <w:rFonts w:ascii="Times New Roman" w:hAnsi="Times New Roman" w:cs="Times New Roman"/>
                <w:sz w:val="24"/>
                <w:szCs w:val="24"/>
              </w:rPr>
              <w:t>Supervised</w:t>
            </w:r>
            <w:proofErr w:type="spellEnd"/>
            <w:r w:rsidR="00B14289" w:rsidRPr="00B14289">
              <w:rPr>
                <w:rFonts w:ascii="Times New Roman" w:hAnsi="Times New Roman" w:cs="Times New Roman"/>
                <w:sz w:val="24"/>
                <w:szCs w:val="24"/>
              </w:rPr>
              <w:t xml:space="preserve"> Learning</w:t>
            </w:r>
          </w:p>
        </w:tc>
        <w:tc>
          <w:tcPr>
            <w:tcW w:w="2337" w:type="dxa"/>
          </w:tcPr>
          <w:p w14:paraId="52311D8B" w14:textId="43011975" w:rsidR="00B14289" w:rsidRPr="00B14289" w:rsidRDefault="00B14289">
            <w:pPr>
              <w:rPr>
                <w:b/>
                <w:bCs/>
                <w:sz w:val="32"/>
                <w:szCs w:val="32"/>
                <w:lang w:val="en-GB"/>
              </w:rPr>
            </w:pPr>
            <w:r w:rsidRPr="00B14289">
              <w:rPr>
                <w:lang w:val="en-GB"/>
              </w:rPr>
              <w:t>driver location, rider location, acceptance probability, traffic data, historical ride data</w:t>
            </w:r>
          </w:p>
        </w:tc>
      </w:tr>
    </w:tbl>
    <w:p w14:paraId="27F617C0" w14:textId="70F2F6A1" w:rsidR="00B14289" w:rsidRPr="008F4557" w:rsidRDefault="008F4557">
      <w:pPr>
        <w:rPr>
          <w:b/>
          <w:bCs/>
          <w:sz w:val="32"/>
          <w:szCs w:val="32"/>
          <w:lang w:val="en-GB"/>
        </w:rPr>
      </w:pPr>
      <w:r>
        <w:rPr>
          <w:b/>
          <w:bCs/>
          <w:sz w:val="32"/>
          <w:szCs w:val="32"/>
          <w:lang w:val="en-GB"/>
        </w:rPr>
        <w:br/>
      </w:r>
      <w:r w:rsidRPr="008F4557">
        <w:rPr>
          <w:lang w:val="en-GB"/>
        </w:rPr>
        <w:t xml:space="preserve">The Yandex Taxi dispatch system uses machine learning to match drivers with passengers more efficiently. The system predicts which driver is most likely to accept a ride and tries to reduce waiting time for users. It learns from past ride data such as driver </w:t>
      </w:r>
      <w:proofErr w:type="spellStart"/>
      <w:r w:rsidRPr="008F4557">
        <w:rPr>
          <w:lang w:val="en-GB"/>
        </w:rPr>
        <w:t>behavior</w:t>
      </w:r>
      <w:proofErr w:type="spellEnd"/>
      <w:r w:rsidRPr="008F4557">
        <w:rPr>
          <w:lang w:val="en-GB"/>
        </w:rPr>
        <w:t>, locations, and previous ride results. The system improves its decisions over time by learning which matches work best. Therefore, this application likely uses supervised learning and reinforcement learning to optimize ride assignments.</w:t>
      </w:r>
    </w:p>
    <w:p w14:paraId="48B16E90" w14:textId="503668E7" w:rsidR="007368CE" w:rsidRPr="00783B96" w:rsidRDefault="007368CE">
      <w:pPr>
        <w:rPr>
          <w:b/>
          <w:bCs/>
          <w:sz w:val="24"/>
          <w:szCs w:val="24"/>
          <w:lang w:val="en-GB"/>
        </w:rPr>
      </w:pPr>
      <w:r w:rsidRPr="00783B96">
        <w:rPr>
          <w:b/>
          <w:bCs/>
          <w:sz w:val="24"/>
          <w:szCs w:val="24"/>
          <w:lang w:val="en-GB"/>
        </w:rPr>
        <w:t>Source:</w:t>
      </w:r>
    </w:p>
    <w:p w14:paraId="22B9AFB2" w14:textId="1C8CE898" w:rsidR="007368CE" w:rsidRPr="007368CE" w:rsidRDefault="007368CE">
      <w:pPr>
        <w:rPr>
          <w:rFonts w:ascii="Times New Roman" w:hAnsi="Times New Roman" w:cs="Times New Roman"/>
          <w:b/>
          <w:bCs/>
          <w:sz w:val="24"/>
          <w:szCs w:val="24"/>
          <w:lang w:val="en-GB"/>
        </w:rPr>
      </w:pPr>
      <w:r>
        <w:rPr>
          <w:lang w:val="en-GB"/>
        </w:rPr>
        <w:t>“</w:t>
      </w:r>
      <w:r w:rsidRPr="007368CE">
        <w:rPr>
          <w:lang w:val="en-GB"/>
        </w:rPr>
        <w:t>Machine Learning Assigns Rides More Precisely When a user taps the “Order” button, our system starts solving the task of finding a driver, or dispatch, as it’s known in the industry. It homes in on the most suitable car among all available nearby drivers, considering in the process all sorts of factors, including the likelihood the driver will accept the ride request. Today, our algorithm focuses first and foremost on specific data related to the driver and rider in question, but ideally all ride requests (i.e. all other riders and drivers) in the area would also be considered. This approach would help avoid the issue of minimizing pickup time for one rider at the expense of increasing it for a dozen others</w:t>
      </w:r>
      <w:r>
        <w:rPr>
          <w:lang w:val="en-GB"/>
        </w:rPr>
        <w:t>” ( Yandex. Taxi: Under the Hood).</w:t>
      </w:r>
    </w:p>
    <w:p w14:paraId="090727E5" w14:textId="6D60D3DC" w:rsidR="00B14289" w:rsidRDefault="008F4557">
      <w:pPr>
        <w:rPr>
          <w:color w:val="4472C4" w:themeColor="accent1"/>
          <w:sz w:val="24"/>
          <w:szCs w:val="24"/>
          <w:lang w:val="en-GB"/>
        </w:rPr>
      </w:pPr>
      <w:hyperlink r:id="rId4" w:history="1">
        <w:r w:rsidR="007368CE" w:rsidRPr="00326695">
          <w:rPr>
            <w:rStyle w:val="a4"/>
            <w:sz w:val="24"/>
            <w:szCs w:val="24"/>
            <w:lang w:val="en-GB"/>
          </w:rPr>
          <w:t>https://medium.com/@underthehood21/machine-learning-for-the-win-7fad19f0e358</w:t>
        </w:r>
      </w:hyperlink>
    </w:p>
    <w:p w14:paraId="36AC8144" w14:textId="77777777" w:rsidR="007368CE" w:rsidRDefault="007368CE">
      <w:pPr>
        <w:rPr>
          <w:color w:val="4472C4" w:themeColor="accent1"/>
          <w:sz w:val="24"/>
          <w:szCs w:val="24"/>
          <w:lang w:val="en-GB"/>
        </w:rPr>
      </w:pPr>
    </w:p>
    <w:p w14:paraId="1B69DD2B" w14:textId="46CB4573" w:rsidR="007368CE" w:rsidRPr="007368CE" w:rsidRDefault="00783B96">
      <w:pPr>
        <w:rPr>
          <w:b/>
          <w:bCs/>
          <w:sz w:val="32"/>
          <w:szCs w:val="32"/>
          <w:lang w:val="en-GB"/>
        </w:rPr>
      </w:pPr>
      <w:r>
        <w:rPr>
          <w:b/>
          <w:bCs/>
          <w:sz w:val="32"/>
          <w:szCs w:val="32"/>
          <w:lang w:val="en-GB"/>
        </w:rPr>
        <w:t>E</w:t>
      </w:r>
      <w:r w:rsidR="007368CE" w:rsidRPr="007368CE">
        <w:rPr>
          <w:b/>
          <w:bCs/>
          <w:sz w:val="32"/>
          <w:szCs w:val="32"/>
          <w:lang w:val="en-GB"/>
        </w:rPr>
        <w:t>xample 2</w:t>
      </w:r>
    </w:p>
    <w:tbl>
      <w:tblPr>
        <w:tblStyle w:val="a3"/>
        <w:tblW w:w="0" w:type="auto"/>
        <w:tblLook w:val="04A0" w:firstRow="1" w:lastRow="0" w:firstColumn="1" w:lastColumn="0" w:noHBand="0" w:noVBand="1"/>
      </w:tblPr>
      <w:tblGrid>
        <w:gridCol w:w="2336"/>
        <w:gridCol w:w="2336"/>
        <w:gridCol w:w="2336"/>
        <w:gridCol w:w="2337"/>
      </w:tblGrid>
      <w:tr w:rsidR="007368CE" w14:paraId="3148AF39" w14:textId="77777777" w:rsidTr="007368CE">
        <w:tc>
          <w:tcPr>
            <w:tcW w:w="2336" w:type="dxa"/>
          </w:tcPr>
          <w:p w14:paraId="63D2CE31" w14:textId="4ECCCE6A" w:rsidR="007368CE" w:rsidRPr="007368CE" w:rsidRDefault="007368CE">
            <w:pPr>
              <w:rPr>
                <w:b/>
                <w:bCs/>
                <w:sz w:val="24"/>
                <w:szCs w:val="24"/>
                <w:lang w:val="en-GB"/>
              </w:rPr>
            </w:pPr>
            <w:r w:rsidRPr="007368CE">
              <w:rPr>
                <w:b/>
                <w:bCs/>
                <w:sz w:val="24"/>
                <w:szCs w:val="24"/>
                <w:lang w:val="en-GB"/>
              </w:rPr>
              <w:t>Application</w:t>
            </w:r>
          </w:p>
        </w:tc>
        <w:tc>
          <w:tcPr>
            <w:tcW w:w="2336" w:type="dxa"/>
          </w:tcPr>
          <w:p w14:paraId="293D186D" w14:textId="1809CBFA" w:rsidR="007368CE" w:rsidRPr="007368CE" w:rsidRDefault="007368CE">
            <w:pPr>
              <w:rPr>
                <w:b/>
                <w:bCs/>
                <w:sz w:val="24"/>
                <w:szCs w:val="24"/>
                <w:lang w:val="en-GB"/>
              </w:rPr>
            </w:pPr>
            <w:r w:rsidRPr="007368CE">
              <w:rPr>
                <w:b/>
                <w:bCs/>
                <w:sz w:val="24"/>
                <w:szCs w:val="24"/>
                <w:lang w:val="en-GB"/>
              </w:rPr>
              <w:t>Sector</w:t>
            </w:r>
          </w:p>
        </w:tc>
        <w:tc>
          <w:tcPr>
            <w:tcW w:w="2336" w:type="dxa"/>
          </w:tcPr>
          <w:p w14:paraId="27DED348" w14:textId="215BCD3E" w:rsidR="007368CE" w:rsidRPr="007368CE" w:rsidRDefault="007368CE">
            <w:pPr>
              <w:rPr>
                <w:b/>
                <w:bCs/>
                <w:sz w:val="24"/>
                <w:szCs w:val="24"/>
                <w:lang w:val="en-GB"/>
              </w:rPr>
            </w:pPr>
            <w:r w:rsidRPr="007368CE">
              <w:rPr>
                <w:b/>
                <w:bCs/>
                <w:sz w:val="24"/>
                <w:szCs w:val="24"/>
                <w:lang w:val="en-GB"/>
              </w:rPr>
              <w:t>ML type</w:t>
            </w:r>
          </w:p>
        </w:tc>
        <w:tc>
          <w:tcPr>
            <w:tcW w:w="2337" w:type="dxa"/>
          </w:tcPr>
          <w:p w14:paraId="2A5C4826" w14:textId="002720E1" w:rsidR="007368CE" w:rsidRPr="007368CE" w:rsidRDefault="007368CE">
            <w:pPr>
              <w:rPr>
                <w:b/>
                <w:bCs/>
                <w:color w:val="4472C4" w:themeColor="accent1"/>
                <w:sz w:val="24"/>
                <w:szCs w:val="24"/>
                <w:lang w:val="en-GB"/>
              </w:rPr>
            </w:pPr>
            <w:r w:rsidRPr="007368CE">
              <w:rPr>
                <w:b/>
                <w:bCs/>
                <w:sz w:val="24"/>
                <w:szCs w:val="24"/>
                <w:lang w:val="en-GB"/>
              </w:rPr>
              <w:t>Data used</w:t>
            </w:r>
          </w:p>
        </w:tc>
      </w:tr>
      <w:tr w:rsidR="007368CE" w:rsidRPr="008F4557" w14:paraId="312C0548" w14:textId="77777777" w:rsidTr="008A35D0">
        <w:tc>
          <w:tcPr>
            <w:tcW w:w="2336" w:type="dxa"/>
          </w:tcPr>
          <w:p w14:paraId="4C76FA3E" w14:textId="73D56DD7" w:rsidR="007368CE" w:rsidRDefault="008F4557" w:rsidP="007368CE">
            <w:pPr>
              <w:rPr>
                <w:color w:val="4472C4" w:themeColor="accent1"/>
                <w:sz w:val="24"/>
                <w:szCs w:val="24"/>
                <w:lang w:val="en-GB"/>
              </w:rPr>
            </w:pPr>
            <w:proofErr w:type="spellStart"/>
            <w:r>
              <w:rPr>
                <w:rFonts w:ascii="Times New Roman" w:eastAsia="Times New Roman" w:hAnsi="Times New Roman" w:cs="Times New Roman"/>
                <w:sz w:val="24"/>
                <w:szCs w:val="24"/>
                <w:lang w:val="en-GB" w:eastAsia="ru-RU"/>
              </w:rPr>
              <w:t>Uzum</w:t>
            </w:r>
            <w:proofErr w:type="spellEnd"/>
            <w:r w:rsidR="007368CE" w:rsidRPr="007368CE">
              <w:rPr>
                <w:rFonts w:ascii="Times New Roman" w:eastAsia="Times New Roman" w:hAnsi="Times New Roman" w:cs="Times New Roman"/>
                <w:sz w:val="24"/>
                <w:szCs w:val="24"/>
                <w:lang w:val="en-GB" w:eastAsia="ru-RU"/>
              </w:rPr>
              <w:t xml:space="preserve"> product recommendation &amp; search engine</w:t>
            </w:r>
          </w:p>
        </w:tc>
        <w:tc>
          <w:tcPr>
            <w:tcW w:w="2336" w:type="dxa"/>
            <w:vAlign w:val="center"/>
          </w:tcPr>
          <w:p w14:paraId="0B6B02E1" w14:textId="1DDA5675" w:rsidR="007368CE" w:rsidRPr="008F4557" w:rsidRDefault="007368CE" w:rsidP="007368CE">
            <w:pPr>
              <w:rPr>
                <w:color w:val="4472C4" w:themeColor="accent1"/>
                <w:sz w:val="24"/>
                <w:szCs w:val="24"/>
                <w:lang w:val="en-GB"/>
              </w:rPr>
            </w:pPr>
            <w:r w:rsidRPr="007368CE">
              <w:rPr>
                <w:rFonts w:ascii="Times New Roman" w:eastAsia="Times New Roman" w:hAnsi="Times New Roman" w:cs="Times New Roman"/>
                <w:sz w:val="24"/>
                <w:szCs w:val="24"/>
                <w:lang w:eastAsia="ru-RU"/>
              </w:rPr>
              <w:t>E-</w:t>
            </w:r>
            <w:r w:rsidR="008F4557">
              <w:rPr>
                <w:rFonts w:ascii="Times New Roman" w:eastAsia="Times New Roman" w:hAnsi="Times New Roman" w:cs="Times New Roman"/>
                <w:sz w:val="24"/>
                <w:szCs w:val="24"/>
                <w:lang w:val="en-GB" w:eastAsia="ru-RU"/>
              </w:rPr>
              <w:t>commerce</w:t>
            </w:r>
          </w:p>
        </w:tc>
        <w:tc>
          <w:tcPr>
            <w:tcW w:w="2336" w:type="dxa"/>
          </w:tcPr>
          <w:p w14:paraId="235A29DD" w14:textId="48155149" w:rsidR="007368CE" w:rsidRPr="007368CE" w:rsidRDefault="007368CE" w:rsidP="007368CE">
            <w:pPr>
              <w:rPr>
                <w:sz w:val="24"/>
                <w:szCs w:val="24"/>
                <w:lang w:val="en-GB"/>
              </w:rPr>
            </w:pPr>
            <w:r w:rsidRPr="007368CE">
              <w:rPr>
                <w:sz w:val="24"/>
                <w:szCs w:val="24"/>
                <w:lang w:val="en-GB"/>
              </w:rPr>
              <w:t xml:space="preserve">Supervised Learning + Unsupervised Learning </w:t>
            </w:r>
          </w:p>
        </w:tc>
        <w:tc>
          <w:tcPr>
            <w:tcW w:w="2337" w:type="dxa"/>
          </w:tcPr>
          <w:p w14:paraId="5504B8A2" w14:textId="33334BF1" w:rsidR="007368CE" w:rsidRDefault="007368CE" w:rsidP="007368CE">
            <w:pPr>
              <w:rPr>
                <w:color w:val="4472C4" w:themeColor="accent1"/>
                <w:sz w:val="24"/>
                <w:szCs w:val="24"/>
                <w:lang w:val="en-GB"/>
              </w:rPr>
            </w:pPr>
            <w:r w:rsidRPr="007368CE">
              <w:rPr>
                <w:rFonts w:ascii="Times New Roman" w:eastAsia="Times New Roman" w:hAnsi="Times New Roman" w:cs="Times New Roman"/>
                <w:sz w:val="24"/>
                <w:szCs w:val="24"/>
                <w:lang w:val="en-GB" w:eastAsia="ru-RU"/>
              </w:rPr>
              <w:t xml:space="preserve">user clicks, purchases, searches, browsing </w:t>
            </w:r>
            <w:proofErr w:type="spellStart"/>
            <w:r w:rsidR="008F4557">
              <w:rPr>
                <w:rFonts w:ascii="Times New Roman" w:eastAsia="Times New Roman" w:hAnsi="Times New Roman" w:cs="Times New Roman"/>
                <w:sz w:val="24"/>
                <w:szCs w:val="24"/>
                <w:lang w:val="en-GB" w:eastAsia="ru-RU"/>
              </w:rPr>
              <w:t>behavior</w:t>
            </w:r>
            <w:proofErr w:type="spellEnd"/>
          </w:p>
        </w:tc>
      </w:tr>
    </w:tbl>
    <w:p w14:paraId="49B34004" w14:textId="77777777" w:rsidR="008F4557" w:rsidRDefault="008F4557">
      <w:pPr>
        <w:rPr>
          <w:color w:val="4472C4" w:themeColor="accent1"/>
          <w:sz w:val="24"/>
          <w:szCs w:val="24"/>
          <w:lang w:val="en-GB"/>
        </w:rPr>
      </w:pPr>
      <w:r>
        <w:rPr>
          <w:color w:val="4472C4" w:themeColor="accent1"/>
          <w:sz w:val="24"/>
          <w:szCs w:val="24"/>
          <w:lang w:val="en-GB"/>
        </w:rPr>
        <w:br/>
      </w:r>
      <w:r>
        <w:rPr>
          <w:color w:val="4472C4" w:themeColor="accent1"/>
          <w:sz w:val="24"/>
          <w:szCs w:val="24"/>
          <w:lang w:val="en-GB"/>
        </w:rPr>
        <w:br/>
      </w:r>
    </w:p>
    <w:p w14:paraId="7ED52309" w14:textId="050F7858" w:rsidR="007368CE" w:rsidRPr="00783B96" w:rsidRDefault="008F4557">
      <w:pPr>
        <w:rPr>
          <w:b/>
          <w:bCs/>
          <w:sz w:val="24"/>
          <w:szCs w:val="24"/>
          <w:lang w:val="en-GB"/>
        </w:rPr>
      </w:pPr>
      <w:proofErr w:type="spellStart"/>
      <w:r w:rsidRPr="008F4557">
        <w:rPr>
          <w:lang w:val="en-GB"/>
        </w:rPr>
        <w:t>Uzum</w:t>
      </w:r>
      <w:proofErr w:type="spellEnd"/>
      <w:r w:rsidRPr="008F4557">
        <w:rPr>
          <w:lang w:val="en-GB"/>
        </w:rPr>
        <w:t xml:space="preserve"> uses machine learning to recommend products and improve search results for users. The system </w:t>
      </w:r>
      <w:proofErr w:type="spellStart"/>
      <w:r>
        <w:rPr>
          <w:lang w:val="en-GB"/>
        </w:rPr>
        <w:t>analyze</w:t>
      </w:r>
      <w:r w:rsidRPr="008F4557">
        <w:rPr>
          <w:lang w:val="en-GB"/>
        </w:rPr>
        <w:t>s</w:t>
      </w:r>
      <w:proofErr w:type="spellEnd"/>
      <w:r w:rsidRPr="008F4557">
        <w:rPr>
          <w:lang w:val="en-GB"/>
        </w:rPr>
        <w:t xml:space="preserve"> user </w:t>
      </w:r>
      <w:proofErr w:type="spellStart"/>
      <w:r w:rsidRPr="008F4557">
        <w:rPr>
          <w:lang w:val="en-GB"/>
        </w:rPr>
        <w:t>behavior</w:t>
      </w:r>
      <w:proofErr w:type="spellEnd"/>
      <w:r w:rsidRPr="008F4557">
        <w:rPr>
          <w:lang w:val="en-GB"/>
        </w:rPr>
        <w:t xml:space="preserve"> such as searches, clicks, and purchase history to understand what customers are interested in. Based on this data, it predicts which products a user is most likely to buy. The system also groups users with similar interests to provide more personalized recommendations. Therefore, this application likely uses supervised learning and unsupervised learning to improve the shopping experience.</w:t>
      </w:r>
      <w:r w:rsidRPr="008F4557">
        <w:rPr>
          <w:lang w:val="en-GB"/>
        </w:rPr>
        <w:br/>
      </w:r>
      <w:r w:rsidR="00783B96">
        <w:rPr>
          <w:color w:val="4472C4" w:themeColor="accent1"/>
          <w:sz w:val="24"/>
          <w:szCs w:val="24"/>
          <w:lang w:val="en-GB"/>
        </w:rPr>
        <w:lastRenderedPageBreak/>
        <w:br/>
      </w:r>
      <w:r w:rsidR="00783B96" w:rsidRPr="00783B96">
        <w:rPr>
          <w:b/>
          <w:bCs/>
          <w:sz w:val="24"/>
          <w:szCs w:val="24"/>
          <w:lang w:val="en-GB"/>
        </w:rPr>
        <w:t>Source</w:t>
      </w:r>
    </w:p>
    <w:p w14:paraId="25450686" w14:textId="5F629250" w:rsidR="007368CE" w:rsidRDefault="007368CE">
      <w:pPr>
        <w:rPr>
          <w:lang w:val="en-GB"/>
        </w:rPr>
      </w:pPr>
      <w:r w:rsidRPr="007368CE">
        <w:rPr>
          <w:sz w:val="24"/>
          <w:szCs w:val="24"/>
          <w:lang w:val="en-GB"/>
        </w:rPr>
        <w:t>“</w:t>
      </w:r>
      <w:proofErr w:type="spellStart"/>
      <w:r w:rsidRPr="007368CE">
        <w:rPr>
          <w:lang w:val="en-GB"/>
        </w:rPr>
        <w:t>Uzum</w:t>
      </w:r>
      <w:proofErr w:type="spellEnd"/>
      <w:r w:rsidRPr="007368CE">
        <w:rPr>
          <w:lang w:val="en-GB"/>
        </w:rPr>
        <w:t xml:space="preserve"> has shared an update. The company’s founder and CEO, </w:t>
      </w:r>
      <w:proofErr w:type="spellStart"/>
      <w:r w:rsidRPr="007368CE">
        <w:rPr>
          <w:lang w:val="en-GB"/>
        </w:rPr>
        <w:t>Djasur</w:t>
      </w:r>
      <w:proofErr w:type="spellEnd"/>
      <w:r w:rsidRPr="007368CE">
        <w:rPr>
          <w:lang w:val="en-GB"/>
        </w:rPr>
        <w:t xml:space="preserve"> </w:t>
      </w:r>
      <w:proofErr w:type="spellStart"/>
      <w:r w:rsidRPr="007368CE">
        <w:rPr>
          <w:lang w:val="en-GB"/>
        </w:rPr>
        <w:t>Djumaev</w:t>
      </w:r>
      <w:proofErr w:type="spellEnd"/>
      <w:r w:rsidRPr="007368CE">
        <w:rPr>
          <w:lang w:val="en-GB"/>
        </w:rPr>
        <w:t xml:space="preserve">, participated in an international Artificial Intelligence Forum in Tashkent, where Uzbekistan launched the national “Five Million AI Leaders” program to build digital competencies. </w:t>
      </w:r>
      <w:proofErr w:type="spellStart"/>
      <w:r w:rsidRPr="007368CE">
        <w:rPr>
          <w:lang w:val="en-GB"/>
        </w:rPr>
        <w:t>Djumaev</w:t>
      </w:r>
      <w:proofErr w:type="spellEnd"/>
      <w:r w:rsidRPr="007368CE">
        <w:rPr>
          <w:lang w:val="en-GB"/>
        </w:rPr>
        <w:t xml:space="preserve"> outlined </w:t>
      </w:r>
      <w:proofErr w:type="spellStart"/>
      <w:r w:rsidRPr="007368CE">
        <w:rPr>
          <w:lang w:val="en-GB"/>
        </w:rPr>
        <w:t>Uzum’s</w:t>
      </w:r>
      <w:proofErr w:type="spellEnd"/>
      <w:r w:rsidRPr="007368CE">
        <w:rPr>
          <w:lang w:val="en-GB"/>
        </w:rPr>
        <w:t xml:space="preserve"> AI strategy, emphasizing three pillars: reliance on domestic high-performance computing infrastructure, models trained on the </w:t>
      </w:r>
      <w:proofErr w:type="spellStart"/>
      <w:r w:rsidRPr="007368CE">
        <w:rPr>
          <w:lang w:val="en-GB"/>
        </w:rPr>
        <w:t>behaviors</w:t>
      </w:r>
      <w:proofErr w:type="spellEnd"/>
      <w:r w:rsidRPr="007368CE">
        <w:rPr>
          <w:lang w:val="en-GB"/>
        </w:rPr>
        <w:t xml:space="preserve"> of Uzbek users, and a combination of international expertise with a strong local team. These principles underpin </w:t>
      </w:r>
      <w:proofErr w:type="spellStart"/>
      <w:r w:rsidRPr="007368CE">
        <w:rPr>
          <w:lang w:val="en-GB"/>
        </w:rPr>
        <w:t>Uzum’s</w:t>
      </w:r>
      <w:proofErr w:type="spellEnd"/>
      <w:r w:rsidRPr="007368CE">
        <w:rPr>
          <w:lang w:val="en-GB"/>
        </w:rPr>
        <w:t xml:space="preserve"> current AI-driven products, including recommendation and search engines, warehouse automation, credit scoring optimization, logistics, and antifraud systems, which are used by millions of users in Uzbekistan</w:t>
      </w:r>
      <w:r>
        <w:rPr>
          <w:lang w:val="en-GB"/>
        </w:rPr>
        <w:t>” (</w:t>
      </w:r>
      <w:r w:rsidR="00783B96">
        <w:rPr>
          <w:lang w:val="en-GB"/>
        </w:rPr>
        <w:t>TIPRANKS,2025).</w:t>
      </w:r>
    </w:p>
    <w:p w14:paraId="6393F2CF" w14:textId="041EEBF0" w:rsidR="00783B96" w:rsidRDefault="008F4557">
      <w:pPr>
        <w:rPr>
          <w:color w:val="4472C4" w:themeColor="accent1"/>
          <w:sz w:val="24"/>
          <w:szCs w:val="24"/>
          <w:lang w:val="en-GB"/>
        </w:rPr>
      </w:pPr>
      <w:hyperlink r:id="rId5" w:history="1">
        <w:r w:rsidR="00783B96" w:rsidRPr="00326695">
          <w:rPr>
            <w:rStyle w:val="a4"/>
            <w:sz w:val="24"/>
            <w:szCs w:val="24"/>
            <w:lang w:val="en-GB"/>
          </w:rPr>
          <w:t>https://www.tipranks.com/news/private-companies/uzum-highlights-ai-strategy-as-uzbekistan-launches-national-five-million-ai-leaders-program-3</w:t>
        </w:r>
      </w:hyperlink>
    </w:p>
    <w:p w14:paraId="3835BC9E" w14:textId="268BC9F2" w:rsidR="00783B96" w:rsidRPr="00783B96" w:rsidRDefault="00783B96">
      <w:pPr>
        <w:rPr>
          <w:b/>
          <w:bCs/>
          <w:color w:val="4472C4" w:themeColor="accent1"/>
          <w:sz w:val="32"/>
          <w:szCs w:val="32"/>
          <w:lang w:val="en-GB"/>
        </w:rPr>
      </w:pPr>
      <w:r w:rsidRPr="00783B96">
        <w:rPr>
          <w:b/>
          <w:bCs/>
          <w:sz w:val="32"/>
          <w:szCs w:val="32"/>
          <w:lang w:val="en-GB"/>
        </w:rPr>
        <w:t>Example 3</w:t>
      </w:r>
      <w:r w:rsidRPr="00783B96">
        <w:rPr>
          <w:b/>
          <w:bCs/>
          <w:color w:val="4472C4" w:themeColor="accent1"/>
          <w:sz w:val="32"/>
          <w:szCs w:val="32"/>
          <w:lang w:val="en-GB"/>
        </w:rPr>
        <w:br/>
      </w:r>
      <w:r w:rsidRPr="00783B96">
        <w:rPr>
          <w:b/>
          <w:bCs/>
          <w:color w:val="4472C4" w:themeColor="accent1"/>
          <w:sz w:val="32"/>
          <w:szCs w:val="32"/>
          <w:lang w:val="en-GB"/>
        </w:rPr>
        <w:br/>
      </w:r>
    </w:p>
    <w:tbl>
      <w:tblPr>
        <w:tblStyle w:val="a3"/>
        <w:tblW w:w="0" w:type="auto"/>
        <w:tblLook w:val="04A0" w:firstRow="1" w:lastRow="0" w:firstColumn="1" w:lastColumn="0" w:noHBand="0" w:noVBand="1"/>
      </w:tblPr>
      <w:tblGrid>
        <w:gridCol w:w="2476"/>
        <w:gridCol w:w="2229"/>
        <w:gridCol w:w="1984"/>
        <w:gridCol w:w="2656"/>
      </w:tblGrid>
      <w:tr w:rsidR="008F4557" w:rsidRPr="00783B96" w14:paraId="5A6B4C4B" w14:textId="77777777" w:rsidTr="00783B96">
        <w:tc>
          <w:tcPr>
            <w:tcW w:w="0" w:type="auto"/>
            <w:hideMark/>
          </w:tcPr>
          <w:p w14:paraId="7F1EED3A" w14:textId="77777777" w:rsidR="00783B96" w:rsidRPr="00783B96" w:rsidRDefault="00783B96" w:rsidP="00783B96">
            <w:pPr>
              <w:jc w:val="center"/>
              <w:rPr>
                <w:rFonts w:ascii="Times New Roman" w:eastAsia="Times New Roman" w:hAnsi="Times New Roman" w:cs="Times New Roman"/>
                <w:b/>
                <w:bCs/>
                <w:sz w:val="24"/>
                <w:szCs w:val="24"/>
                <w:lang w:eastAsia="ru-RU"/>
              </w:rPr>
            </w:pPr>
            <w:r w:rsidRPr="00783B96">
              <w:rPr>
                <w:rFonts w:ascii="Times New Roman" w:eastAsia="Times New Roman" w:hAnsi="Times New Roman" w:cs="Times New Roman"/>
                <w:b/>
                <w:bCs/>
                <w:sz w:val="24"/>
                <w:szCs w:val="24"/>
                <w:lang w:eastAsia="ru-RU"/>
              </w:rPr>
              <w:t>Application</w:t>
            </w:r>
          </w:p>
        </w:tc>
        <w:tc>
          <w:tcPr>
            <w:tcW w:w="0" w:type="auto"/>
            <w:hideMark/>
          </w:tcPr>
          <w:p w14:paraId="607FBD75" w14:textId="1B958859" w:rsidR="00783B96" w:rsidRPr="008F4557" w:rsidRDefault="008F4557" w:rsidP="00783B96">
            <w:pPr>
              <w:jc w:val="center"/>
              <w:rPr>
                <w:rFonts w:ascii="Times New Roman" w:eastAsia="Times New Roman" w:hAnsi="Times New Roman" w:cs="Times New Roman"/>
                <w:b/>
                <w:bCs/>
                <w:sz w:val="24"/>
                <w:szCs w:val="24"/>
                <w:lang w:val="en-GB" w:eastAsia="ru-RU"/>
              </w:rPr>
            </w:pPr>
            <w:r>
              <w:rPr>
                <w:rFonts w:ascii="Times New Roman" w:eastAsia="Times New Roman" w:hAnsi="Times New Roman" w:cs="Times New Roman"/>
                <w:b/>
                <w:bCs/>
                <w:sz w:val="24"/>
                <w:szCs w:val="24"/>
                <w:lang w:val="en-GB" w:eastAsia="ru-RU"/>
              </w:rPr>
              <w:t>Sector</w:t>
            </w:r>
          </w:p>
        </w:tc>
        <w:tc>
          <w:tcPr>
            <w:tcW w:w="0" w:type="auto"/>
            <w:hideMark/>
          </w:tcPr>
          <w:p w14:paraId="1F942738" w14:textId="77777777" w:rsidR="00783B96" w:rsidRPr="00783B96" w:rsidRDefault="00783B96" w:rsidP="00783B96">
            <w:pPr>
              <w:jc w:val="center"/>
              <w:rPr>
                <w:rFonts w:ascii="Times New Roman" w:eastAsia="Times New Roman" w:hAnsi="Times New Roman" w:cs="Times New Roman"/>
                <w:b/>
                <w:bCs/>
                <w:sz w:val="24"/>
                <w:szCs w:val="24"/>
                <w:lang w:eastAsia="ru-RU"/>
              </w:rPr>
            </w:pPr>
            <w:r w:rsidRPr="00783B96">
              <w:rPr>
                <w:rFonts w:ascii="Times New Roman" w:eastAsia="Times New Roman" w:hAnsi="Times New Roman" w:cs="Times New Roman"/>
                <w:b/>
                <w:bCs/>
                <w:sz w:val="24"/>
                <w:szCs w:val="24"/>
                <w:lang w:eastAsia="ru-RU"/>
              </w:rPr>
              <w:t>ML Type</w:t>
            </w:r>
          </w:p>
        </w:tc>
        <w:tc>
          <w:tcPr>
            <w:tcW w:w="0" w:type="auto"/>
            <w:hideMark/>
          </w:tcPr>
          <w:p w14:paraId="11B15089" w14:textId="3F225A42" w:rsidR="00783B96" w:rsidRPr="008F4557" w:rsidRDefault="00783B96" w:rsidP="00783B96">
            <w:pPr>
              <w:jc w:val="center"/>
              <w:rPr>
                <w:rFonts w:ascii="Times New Roman" w:eastAsia="Times New Roman" w:hAnsi="Times New Roman" w:cs="Times New Roman"/>
                <w:b/>
                <w:bCs/>
                <w:sz w:val="24"/>
                <w:szCs w:val="24"/>
                <w:lang w:val="en-GB" w:eastAsia="ru-RU"/>
              </w:rPr>
            </w:pPr>
            <w:r w:rsidRPr="00783B96">
              <w:rPr>
                <w:rFonts w:ascii="Times New Roman" w:eastAsia="Times New Roman" w:hAnsi="Times New Roman" w:cs="Times New Roman"/>
                <w:b/>
                <w:bCs/>
                <w:sz w:val="24"/>
                <w:szCs w:val="24"/>
                <w:lang w:eastAsia="ru-RU"/>
              </w:rPr>
              <w:t xml:space="preserve">Data </w:t>
            </w:r>
            <w:r w:rsidR="008F4557">
              <w:rPr>
                <w:rFonts w:ascii="Times New Roman" w:eastAsia="Times New Roman" w:hAnsi="Times New Roman" w:cs="Times New Roman"/>
                <w:b/>
                <w:bCs/>
                <w:sz w:val="24"/>
                <w:szCs w:val="24"/>
                <w:lang w:val="en-GB" w:eastAsia="ru-RU"/>
              </w:rPr>
              <w:t>used</w:t>
            </w:r>
          </w:p>
        </w:tc>
      </w:tr>
      <w:tr w:rsidR="008F4557" w:rsidRPr="008F4557" w14:paraId="77624AC2" w14:textId="77777777" w:rsidTr="00783B96">
        <w:tc>
          <w:tcPr>
            <w:tcW w:w="0" w:type="auto"/>
            <w:hideMark/>
          </w:tcPr>
          <w:p w14:paraId="615ABFBF" w14:textId="77777777" w:rsidR="00783B96" w:rsidRPr="00783B96" w:rsidRDefault="00783B96" w:rsidP="00783B96">
            <w:pPr>
              <w:rPr>
                <w:rFonts w:ascii="Times New Roman" w:eastAsia="Times New Roman" w:hAnsi="Times New Roman" w:cs="Times New Roman"/>
                <w:sz w:val="24"/>
                <w:szCs w:val="24"/>
                <w:lang w:val="en-GB" w:eastAsia="ru-RU"/>
              </w:rPr>
            </w:pPr>
            <w:r w:rsidRPr="00783B96">
              <w:rPr>
                <w:rFonts w:ascii="Times New Roman" w:eastAsia="Times New Roman" w:hAnsi="Times New Roman" w:cs="Times New Roman"/>
                <w:sz w:val="24"/>
                <w:szCs w:val="24"/>
                <w:lang w:val="en-GB" w:eastAsia="ru-RU"/>
              </w:rPr>
              <w:t>UZTELECOM intelligent roaming traffic steering</w:t>
            </w:r>
          </w:p>
        </w:tc>
        <w:tc>
          <w:tcPr>
            <w:tcW w:w="0" w:type="auto"/>
            <w:hideMark/>
          </w:tcPr>
          <w:p w14:paraId="717AEECE" w14:textId="77777777" w:rsidR="00783B96" w:rsidRPr="00783B96" w:rsidRDefault="00783B96" w:rsidP="00783B96">
            <w:pPr>
              <w:rPr>
                <w:rFonts w:ascii="Times New Roman" w:eastAsia="Times New Roman" w:hAnsi="Times New Roman" w:cs="Times New Roman"/>
                <w:sz w:val="24"/>
                <w:szCs w:val="24"/>
                <w:lang w:eastAsia="ru-RU"/>
              </w:rPr>
            </w:pPr>
            <w:r w:rsidRPr="00783B96">
              <w:rPr>
                <w:rFonts w:ascii="Times New Roman" w:eastAsia="Times New Roman" w:hAnsi="Times New Roman" w:cs="Times New Roman"/>
                <w:sz w:val="24"/>
                <w:szCs w:val="24"/>
                <w:lang w:eastAsia="ru-RU"/>
              </w:rPr>
              <w:t>Telecommunications</w:t>
            </w:r>
          </w:p>
        </w:tc>
        <w:tc>
          <w:tcPr>
            <w:tcW w:w="0" w:type="auto"/>
            <w:hideMark/>
          </w:tcPr>
          <w:p w14:paraId="14284EAC" w14:textId="68432AAE" w:rsidR="00783B96" w:rsidRPr="008F4557" w:rsidRDefault="008F4557" w:rsidP="00783B96">
            <w:pPr>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 xml:space="preserve">Supervised </w:t>
            </w:r>
            <w:r w:rsidR="00783B96" w:rsidRPr="00783B96">
              <w:rPr>
                <w:rFonts w:ascii="Times New Roman" w:eastAsia="Times New Roman" w:hAnsi="Times New Roman" w:cs="Times New Roman"/>
                <w:sz w:val="24"/>
                <w:szCs w:val="24"/>
                <w:lang w:eastAsia="ru-RU"/>
              </w:rPr>
              <w:t xml:space="preserve"> Learning + </w:t>
            </w:r>
            <w:r>
              <w:rPr>
                <w:rFonts w:ascii="Times New Roman" w:eastAsia="Times New Roman" w:hAnsi="Times New Roman" w:cs="Times New Roman"/>
                <w:sz w:val="24"/>
                <w:szCs w:val="24"/>
                <w:lang w:val="en-GB" w:eastAsia="ru-RU"/>
              </w:rPr>
              <w:t xml:space="preserve">optimization  </w:t>
            </w:r>
          </w:p>
        </w:tc>
        <w:tc>
          <w:tcPr>
            <w:tcW w:w="0" w:type="auto"/>
            <w:hideMark/>
          </w:tcPr>
          <w:p w14:paraId="695EDD72" w14:textId="77777777" w:rsidR="00783B96" w:rsidRPr="00783B96" w:rsidRDefault="00783B96" w:rsidP="00783B96">
            <w:pPr>
              <w:rPr>
                <w:rFonts w:ascii="Times New Roman" w:eastAsia="Times New Roman" w:hAnsi="Times New Roman" w:cs="Times New Roman"/>
                <w:sz w:val="24"/>
                <w:szCs w:val="24"/>
                <w:lang w:val="en-GB" w:eastAsia="ru-RU"/>
              </w:rPr>
            </w:pPr>
            <w:r w:rsidRPr="00783B96">
              <w:rPr>
                <w:rFonts w:ascii="Times New Roman" w:eastAsia="Times New Roman" w:hAnsi="Times New Roman" w:cs="Times New Roman"/>
                <w:sz w:val="24"/>
                <w:szCs w:val="24"/>
                <w:lang w:val="en-GB" w:eastAsia="ru-RU"/>
              </w:rPr>
              <w:t>user location, network quality, signal strength, roaming history, travel patterns</w:t>
            </w:r>
          </w:p>
        </w:tc>
      </w:tr>
    </w:tbl>
    <w:p w14:paraId="49564087" w14:textId="77777777" w:rsidR="008F4557" w:rsidRDefault="008F4557">
      <w:pPr>
        <w:rPr>
          <w:color w:val="4472C4" w:themeColor="accent1"/>
          <w:sz w:val="24"/>
          <w:szCs w:val="24"/>
          <w:lang w:val="en-GB"/>
        </w:rPr>
      </w:pPr>
    </w:p>
    <w:p w14:paraId="68384912" w14:textId="77777777" w:rsidR="008F4557" w:rsidRPr="008F4557" w:rsidRDefault="008F4557">
      <w:pPr>
        <w:rPr>
          <w:lang w:val="en-GB"/>
        </w:rPr>
      </w:pPr>
      <w:r w:rsidRPr="008F4557">
        <w:rPr>
          <w:lang w:val="en-GB"/>
        </w:rPr>
        <w:t>UZTELECOM uses machine learning to improve roaming services for customers traveling abroad. The system automatically selects the best mobile network based on factors such as signal quality, location, and past network performance. It learns from historical data to predict which network will provide the most stable connection. The system also sends automatic welcome messages to users when they arrive in another country. Therefore, this application likely uses supervised learning to optimize network selection and improve customer experience.</w:t>
      </w:r>
    </w:p>
    <w:p w14:paraId="5B2A25BE" w14:textId="525833B2" w:rsidR="00783B96" w:rsidRPr="00F5344E" w:rsidRDefault="00F5344E">
      <w:pPr>
        <w:rPr>
          <w:b/>
          <w:bCs/>
          <w:sz w:val="24"/>
          <w:szCs w:val="24"/>
          <w:lang w:val="en-GB"/>
        </w:rPr>
      </w:pPr>
      <w:r>
        <w:rPr>
          <w:color w:val="4472C4" w:themeColor="accent1"/>
          <w:sz w:val="24"/>
          <w:szCs w:val="24"/>
          <w:lang w:val="en-GB"/>
        </w:rPr>
        <w:br/>
      </w:r>
      <w:r w:rsidRPr="00F5344E">
        <w:rPr>
          <w:b/>
          <w:bCs/>
          <w:sz w:val="24"/>
          <w:szCs w:val="24"/>
          <w:lang w:val="en-GB"/>
        </w:rPr>
        <w:t>Source</w:t>
      </w:r>
    </w:p>
    <w:p w14:paraId="5086AC79" w14:textId="72059746" w:rsidR="00783B96" w:rsidRPr="00F5344E" w:rsidRDefault="00783B96" w:rsidP="00783B96">
      <w:pPr>
        <w:pStyle w:val="a6"/>
        <w:shd w:val="clear" w:color="auto" w:fill="FFFFFF"/>
        <w:spacing w:before="0" w:beforeAutospacing="0" w:after="0" w:afterAutospacing="0" w:line="312" w:lineRule="atLeast"/>
        <w:textAlignment w:val="baseline"/>
        <w:rPr>
          <w:color w:val="000000" w:themeColor="text1"/>
          <w:lang w:val="en-GB"/>
        </w:rPr>
      </w:pPr>
      <w:r w:rsidRPr="00F5344E">
        <w:rPr>
          <w:color w:val="000000" w:themeColor="text1"/>
          <w:lang w:val="en-GB"/>
        </w:rPr>
        <w:t xml:space="preserve">“With the implementation of </w:t>
      </w:r>
      <w:proofErr w:type="spellStart"/>
      <w:r w:rsidRPr="00F5344E">
        <w:rPr>
          <w:color w:val="000000" w:themeColor="text1"/>
          <w:lang w:val="en-GB"/>
        </w:rPr>
        <w:t>Globitel’s</w:t>
      </w:r>
      <w:proofErr w:type="spellEnd"/>
      <w:r w:rsidRPr="00F5344E">
        <w:rPr>
          <w:color w:val="000000" w:themeColor="text1"/>
          <w:lang w:val="en-GB"/>
        </w:rPr>
        <w:t> </w:t>
      </w:r>
      <w:r w:rsidRPr="00F5344E">
        <w:rPr>
          <w:rStyle w:val="a7"/>
          <w:color w:val="000000" w:themeColor="text1"/>
          <w:bdr w:val="none" w:sz="0" w:space="0" w:color="auto" w:frame="1"/>
          <w:lang w:val="en-GB"/>
        </w:rPr>
        <w:t>Roaming Bundle</w:t>
      </w:r>
      <w:r w:rsidRPr="00F5344E">
        <w:rPr>
          <w:color w:val="000000" w:themeColor="text1"/>
          <w:lang w:val="en-GB"/>
        </w:rPr>
        <w:t>, UZTELECOM will now benefit from advanced </w:t>
      </w:r>
      <w:r w:rsidRPr="00F5344E">
        <w:rPr>
          <w:rStyle w:val="a7"/>
          <w:color w:val="000000" w:themeColor="text1"/>
          <w:bdr w:val="none" w:sz="0" w:space="0" w:color="auto" w:frame="1"/>
          <w:lang w:val="en-GB"/>
        </w:rPr>
        <w:t>traffic steering capabilities</w:t>
      </w:r>
      <w:r w:rsidRPr="00F5344E">
        <w:rPr>
          <w:color w:val="000000" w:themeColor="text1"/>
          <w:lang w:val="en-GB"/>
        </w:rPr>
        <w:t> and </w:t>
      </w:r>
      <w:r w:rsidRPr="00F5344E">
        <w:rPr>
          <w:rStyle w:val="a7"/>
          <w:color w:val="000000" w:themeColor="text1"/>
          <w:bdr w:val="none" w:sz="0" w:space="0" w:color="auto" w:frame="1"/>
          <w:lang w:val="en-GB"/>
        </w:rPr>
        <w:t>automated welcome messaging</w:t>
      </w:r>
      <w:r w:rsidRPr="00F5344E">
        <w:rPr>
          <w:color w:val="000000" w:themeColor="text1"/>
          <w:lang w:val="en-GB"/>
        </w:rPr>
        <w:t>, enhancing its subscribers’ roaming experience and improving operational efficiency. The </w:t>
      </w:r>
      <w:r w:rsidRPr="00F5344E">
        <w:rPr>
          <w:rStyle w:val="a7"/>
          <w:color w:val="000000" w:themeColor="text1"/>
          <w:bdr w:val="none" w:sz="0" w:space="0" w:color="auto" w:frame="1"/>
          <w:lang w:val="en-GB"/>
        </w:rPr>
        <w:t>Intelligent Traffic Steering (ITS)</w:t>
      </w:r>
      <w:r w:rsidRPr="00F5344E">
        <w:rPr>
          <w:color w:val="000000" w:themeColor="text1"/>
          <w:lang w:val="en-GB"/>
        </w:rPr>
        <w:t> module ensures optimal roaming partner selection, while the </w:t>
      </w:r>
      <w:r w:rsidRPr="00F5344E">
        <w:rPr>
          <w:rStyle w:val="a7"/>
          <w:color w:val="000000" w:themeColor="text1"/>
          <w:bdr w:val="none" w:sz="0" w:space="0" w:color="auto" w:frame="1"/>
          <w:lang w:val="en-GB"/>
        </w:rPr>
        <w:t>Roam Salute (RS)</w:t>
      </w:r>
      <w:r w:rsidRPr="00F5344E">
        <w:rPr>
          <w:color w:val="000000" w:themeColor="text1"/>
          <w:lang w:val="en-GB"/>
        </w:rPr>
        <w:t xml:space="preserve"> solution delivers personalized and timely communication to </w:t>
      </w:r>
      <w:proofErr w:type="spellStart"/>
      <w:r w:rsidRPr="00F5344E">
        <w:rPr>
          <w:color w:val="000000" w:themeColor="text1"/>
          <w:lang w:val="en-GB"/>
        </w:rPr>
        <w:t>travelers</w:t>
      </w:r>
      <w:proofErr w:type="spellEnd"/>
      <w:r w:rsidRPr="00F5344E">
        <w:rPr>
          <w:color w:val="000000" w:themeColor="text1"/>
          <w:lang w:val="en-GB"/>
        </w:rPr>
        <w:t xml:space="preserve"> the moment they arrive abroad” (</w:t>
      </w:r>
      <w:proofErr w:type="spellStart"/>
      <w:r w:rsidRPr="00F5344E">
        <w:rPr>
          <w:color w:val="000000" w:themeColor="text1"/>
          <w:lang w:val="en-GB"/>
        </w:rPr>
        <w:t>Globitel</w:t>
      </w:r>
      <w:proofErr w:type="spellEnd"/>
      <w:r w:rsidRPr="00F5344E">
        <w:rPr>
          <w:color w:val="000000" w:themeColor="text1"/>
          <w:lang w:val="en-GB"/>
        </w:rPr>
        <w:t>). </w:t>
      </w:r>
      <w:r w:rsidRPr="00F5344E">
        <w:rPr>
          <w:color w:val="000000" w:themeColor="text1"/>
          <w:lang w:val="en-GB"/>
        </w:rPr>
        <w:br/>
      </w:r>
    </w:p>
    <w:p w14:paraId="02679EE7" w14:textId="4E847D05" w:rsidR="00783B96" w:rsidRPr="00F5344E" w:rsidRDefault="00783B96" w:rsidP="00783B96">
      <w:pPr>
        <w:pStyle w:val="a6"/>
        <w:shd w:val="clear" w:color="auto" w:fill="FFFFFF"/>
        <w:spacing w:before="0" w:beforeAutospacing="0" w:after="0" w:afterAutospacing="0" w:line="312" w:lineRule="atLeast"/>
        <w:textAlignment w:val="baseline"/>
        <w:rPr>
          <w:color w:val="2F5496" w:themeColor="accent1" w:themeShade="BF"/>
          <w:lang w:val="en-GB"/>
        </w:rPr>
      </w:pPr>
      <w:r w:rsidRPr="00F5344E">
        <w:rPr>
          <w:color w:val="2F5496" w:themeColor="accent1" w:themeShade="BF"/>
          <w:lang w:val="en-GB"/>
        </w:rPr>
        <w:t>https://globitel.com/globitel-partners-with-uztelecom-to-deliver-advanced-roaming-solutions-in-uzbekistan/#:~:text=With%20the%20implementation%20of%20Globitel's,the%20moment%20they</w:t>
      </w:r>
      <w:r w:rsidR="00F5344E" w:rsidRPr="00F5344E">
        <w:rPr>
          <w:color w:val="2F5496" w:themeColor="accent1" w:themeShade="BF"/>
          <w:lang w:val="en-GB"/>
        </w:rPr>
        <w:t>%</w:t>
      </w:r>
      <w:r w:rsidRPr="00F5344E">
        <w:rPr>
          <w:color w:val="2F5496" w:themeColor="accent1" w:themeShade="BF"/>
          <w:lang w:val="en-GB"/>
        </w:rPr>
        <w:br/>
      </w:r>
    </w:p>
    <w:p w14:paraId="29EAD01F" w14:textId="5C47C8A0" w:rsidR="00783B96" w:rsidRPr="007368CE" w:rsidRDefault="00783B96">
      <w:pPr>
        <w:rPr>
          <w:color w:val="4472C4" w:themeColor="accent1"/>
          <w:sz w:val="24"/>
          <w:szCs w:val="24"/>
          <w:lang w:val="en-GB"/>
        </w:rPr>
      </w:pPr>
    </w:p>
    <w:p w14:paraId="4FBA03A3" w14:textId="77777777" w:rsidR="008F4557" w:rsidRPr="007368CE" w:rsidRDefault="008F4557">
      <w:pPr>
        <w:rPr>
          <w:color w:val="4472C4" w:themeColor="accent1"/>
          <w:sz w:val="24"/>
          <w:szCs w:val="24"/>
          <w:lang w:val="en-GB"/>
        </w:rPr>
      </w:pPr>
    </w:p>
    <w:sectPr w:rsidR="008F4557" w:rsidRPr="007368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89"/>
    <w:rsid w:val="007368CE"/>
    <w:rsid w:val="00783B96"/>
    <w:rsid w:val="008F4557"/>
    <w:rsid w:val="00B14289"/>
    <w:rsid w:val="00F5344E"/>
    <w:rsid w:val="00F95A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754A"/>
  <w15:chartTrackingRefBased/>
  <w15:docId w15:val="{E2748A85-1DE2-4BA9-A7D1-49541056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4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368CE"/>
    <w:rPr>
      <w:color w:val="0563C1" w:themeColor="hyperlink"/>
      <w:u w:val="single"/>
    </w:rPr>
  </w:style>
  <w:style w:type="character" w:styleId="a5">
    <w:name w:val="Unresolved Mention"/>
    <w:basedOn w:val="a0"/>
    <w:uiPriority w:val="99"/>
    <w:semiHidden/>
    <w:unhideWhenUsed/>
    <w:rsid w:val="007368CE"/>
    <w:rPr>
      <w:color w:val="605E5C"/>
      <w:shd w:val="clear" w:color="auto" w:fill="E1DFDD"/>
    </w:rPr>
  </w:style>
  <w:style w:type="paragraph" w:styleId="a6">
    <w:name w:val="Normal (Web)"/>
    <w:basedOn w:val="a"/>
    <w:uiPriority w:val="99"/>
    <w:semiHidden/>
    <w:unhideWhenUsed/>
    <w:rsid w:val="00783B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783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680433">
      <w:bodyDiv w:val="1"/>
      <w:marLeft w:val="0"/>
      <w:marRight w:val="0"/>
      <w:marTop w:val="0"/>
      <w:marBottom w:val="0"/>
      <w:divBdr>
        <w:top w:val="none" w:sz="0" w:space="0" w:color="auto"/>
        <w:left w:val="none" w:sz="0" w:space="0" w:color="auto"/>
        <w:bottom w:val="none" w:sz="0" w:space="0" w:color="auto"/>
        <w:right w:val="none" w:sz="0" w:space="0" w:color="auto"/>
      </w:divBdr>
    </w:div>
    <w:div w:id="838038155">
      <w:bodyDiv w:val="1"/>
      <w:marLeft w:val="0"/>
      <w:marRight w:val="0"/>
      <w:marTop w:val="0"/>
      <w:marBottom w:val="0"/>
      <w:divBdr>
        <w:top w:val="none" w:sz="0" w:space="0" w:color="auto"/>
        <w:left w:val="none" w:sz="0" w:space="0" w:color="auto"/>
        <w:bottom w:val="none" w:sz="0" w:space="0" w:color="auto"/>
        <w:right w:val="none" w:sz="0" w:space="0" w:color="auto"/>
      </w:divBdr>
    </w:div>
    <w:div w:id="892086263">
      <w:bodyDiv w:val="1"/>
      <w:marLeft w:val="0"/>
      <w:marRight w:val="0"/>
      <w:marTop w:val="0"/>
      <w:marBottom w:val="0"/>
      <w:divBdr>
        <w:top w:val="none" w:sz="0" w:space="0" w:color="auto"/>
        <w:left w:val="none" w:sz="0" w:space="0" w:color="auto"/>
        <w:bottom w:val="none" w:sz="0" w:space="0" w:color="auto"/>
        <w:right w:val="none" w:sz="0" w:space="0" w:color="auto"/>
      </w:divBdr>
    </w:div>
    <w:div w:id="935094676">
      <w:bodyDiv w:val="1"/>
      <w:marLeft w:val="0"/>
      <w:marRight w:val="0"/>
      <w:marTop w:val="0"/>
      <w:marBottom w:val="0"/>
      <w:divBdr>
        <w:top w:val="none" w:sz="0" w:space="0" w:color="auto"/>
        <w:left w:val="none" w:sz="0" w:space="0" w:color="auto"/>
        <w:bottom w:val="none" w:sz="0" w:space="0" w:color="auto"/>
        <w:right w:val="none" w:sz="0" w:space="0" w:color="auto"/>
      </w:divBdr>
    </w:div>
    <w:div w:id="1658806844">
      <w:bodyDiv w:val="1"/>
      <w:marLeft w:val="0"/>
      <w:marRight w:val="0"/>
      <w:marTop w:val="0"/>
      <w:marBottom w:val="0"/>
      <w:divBdr>
        <w:top w:val="none" w:sz="0" w:space="0" w:color="auto"/>
        <w:left w:val="none" w:sz="0" w:space="0" w:color="auto"/>
        <w:bottom w:val="none" w:sz="0" w:space="0" w:color="auto"/>
        <w:right w:val="none" w:sz="0" w:space="0" w:color="auto"/>
      </w:divBdr>
    </w:div>
    <w:div w:id="210661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ipranks.com/news/private-companies/uzum-highlights-ai-strategy-as-uzbekistan-launches-national-five-million-ai-leaders-program-3" TargetMode="External"/><Relationship Id="rId4" Type="http://schemas.openxmlformats.org/officeDocument/2006/relationships/hyperlink" Target="https://medium.com/@underthehood21/machine-learning-for-the-win-7fad19f0e3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754</Words>
  <Characters>4301</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PC_ASUS</dc:creator>
  <cp:keywords/>
  <dc:description/>
  <cp:lastModifiedBy>PC_ASUS</cp:lastModifiedBy>
  <cp:revision>2</cp:revision>
  <dcterms:created xsi:type="dcterms:W3CDTF">2026-04-20T07:06:00Z</dcterms:created>
  <dcterms:modified xsi:type="dcterms:W3CDTF">2026-04-21T08:43:00Z</dcterms:modified>
</cp:coreProperties>
</file>