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12"/>
        </w:pBdr>
        <w:spacing w:after="0" w:before="200"/>
        <w:jc w:val="center"/>
      </w:pPr>
      <w:r>
        <w:rPr>
          <w:b/>
          <w:bCs/>
          <w:color w:val="1F3864"/>
          <w:sz w:val="38"/>
          <w:szCs w:val="38"/>
        </w:rPr>
        <w:t xml:space="preserve">UAT — QABUL QILISH TESTI</w:t>
      </w:r>
    </w:p>
    <w:p>
      <w:pPr>
        <w:spacing w:after="40" w:before="140"/>
        <w:jc w:val="center"/>
      </w:pPr>
      <w:r>
        <w:rPr>
          <w:i/>
          <w:iCs/>
          <w:color w:val="595959"/>
          <w:sz w:val="23"/>
          <w:szCs w:val="23"/>
        </w:rPr>
        <w:t xml:space="preserve">User Acceptance Testing — funksional tekshiruv ro‘yxati</w:t>
      </w:r>
    </w:p>
    <w:p>
      <w:pPr>
        <w:spacing w:after="20" w:before="160"/>
        <w:jc w:val="center"/>
      </w:pPr>
      <w:r>
        <w:rPr>
          <w:b/>
          <w:bCs/>
          <w:sz w:val="22"/>
          <w:szCs w:val="22"/>
        </w:rPr>
        <w:t xml:space="preserve">Sayt: </w:t>
      </w:r>
      <w:r>
        <w:rPr>
          <w:color w:val="2E5496"/>
          <w:sz w:val="22"/>
          <w:szCs w:val="22"/>
        </w:rPr>
        <w:t xml:space="preserve">https://murojaat.byurokratiyasiz2030.uz/</w:t>
      </w:r>
    </w:p>
    <w:p>
      <w:pPr>
        <w:spacing w:after="20"/>
        <w:jc w:val="center"/>
      </w:pPr>
      <w:r>
        <w:rPr>
          <w:color w:val="595959"/>
          <w:sz w:val="20"/>
          <w:szCs w:val="20"/>
        </w:rPr>
        <w:t xml:space="preserve">Tester: ______________     Sana: ______________     Brauzer: ______________</w:t>
      </w:r>
    </w:p>
    <w:p>
      <w:pPr>
        <w:pBdr>
          <w:left w:val="single" w:color="9C6500" w:sz="18" w:space="8"/>
        </w:pBdr>
        <w:shd w:fill="EEF2F8" w:val="clear"/>
        <w:spacing w:after="120" w:before="120"/>
      </w:pPr>
      <w:r>
        <w:rPr>
          <w:b/>
          <w:bCs/>
          <w:color w:val="9C6500"/>
          <w:sz w:val="22"/>
          <w:szCs w:val="22"/>
        </w:rPr>
        <w:t xml:space="preserve">Qanday to‘ldiriladi: </w:t>
      </w:r>
      <w:r>
        <w:rPr>
          <w:sz w:val="22"/>
          <w:szCs w:val="22"/>
        </w:rPr>
        <w:t xml:space="preserve">Har bir ssenariyni saytda qadamlar bo‘yicha bajaring va kutilgan natija bilan solishtiring. Mos kelsa "Pass", kelmasa "Fail" belgilang; "Izoh" ustuniga muammoni yozing. To‘ldirilgach, bu — real UAT natijasi.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Test ssenariylari</w:t>
      </w:r>
    </w:p>
    <w:tbl>
      <w:tblPr>
        <w:tblW w:type="dxa" w:w="123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700"/>
        <w:gridCol w:w="2100"/>
        <w:gridCol w:w="3300"/>
        <w:gridCol w:w="3300"/>
        <w:gridCol w:w="1300"/>
        <w:gridCol w:w="16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Ssenariy</w:t>
            </w:r>
          </w:p>
        </w:tc>
        <w:tc>
          <w:tcPr>
            <w:tcW w:type="dxa" w:w="3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Qadamlar</w:t>
            </w:r>
          </w:p>
        </w:tc>
        <w:tc>
          <w:tcPr>
            <w:tcW w:type="dxa" w:w="3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Kutilgan natija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Natija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Izoh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Bosh sahifa ochilishi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Brauzerda saytni ochish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Sahifa to‘liq va xatosiz ochiladi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Til almashtirish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"O‘zbekcha (Lotin)" ro‘yxatidan boshqa tilni tanlash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Sahifa tanlangan tilga o‘tadi</w:t>
            </w:r>
          </w:p>
        </w:tc>
        <w:tc>
          <w:tcPr>
            <w:tcW w:type="dxa" w:w="1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Kirish (login)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"Kirish" tugmasini bosish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Kirish sahifasi/oynasi ochiladi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Taklif formasi ochilishi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"TAKLIF YUBORISH" tugmasini bosish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Murojaat/taklif formasi ochiladi</w:t>
            </w:r>
          </w:p>
        </w:tc>
        <w:tc>
          <w:tcPr>
            <w:tcW w:type="dxa" w:w="1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Forma validatsiyasi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Majburiy maydonlarni bo‘sh qoldirib yuborish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Xato xabari chiqadi, forma yuborilmaydi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Taklif yuborish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Formani to‘g‘ri to‘ldirib yuborish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"Muvaffaqiyatli yuborildi" tasdig‘i chiqadi</w:t>
            </w:r>
          </w:p>
        </w:tc>
        <w:tc>
          <w:tcPr>
            <w:tcW w:type="dxa" w:w="1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Takliflarni ko‘rish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"Takliflarni ko‘rish" bo‘limini ochish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Yuborilgan takliflar ro‘yxati ko‘rinadi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Qidiruv / filtr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Ro‘yxatda qidiruv yoki filtrdan foydalanish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Natijalar to‘g‘ri filtrlanadi</w:t>
            </w:r>
          </w:p>
        </w:tc>
        <w:tc>
          <w:tcPr>
            <w:tcW w:type="dxa" w:w="1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Menyu havolalari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Yuqori menyu va footer havolalarini bosish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 bir havola to‘g‘ri sahifaga o‘tadi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Mobil ko‘rinish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Saytni telefonda yoki tor oynada ochish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Kontent to‘g‘ri joylashadi, gorizontal skroll yo‘q</w:t>
            </w:r>
          </w:p>
        </w:tc>
        <w:tc>
          <w:tcPr>
            <w:tcW w:type="dxa" w:w="1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Orqaga / navigatsiya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Brauzer "orqaga" tugmasi bilan qaytish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Oldingi sahifa to‘g‘ri ochiladi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Yuklanish tezligi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Sahifaning ochilishini kuzatish</w:t>
            </w:r>
          </w:p>
        </w:tc>
        <w:tc>
          <w:tcPr>
            <w:tcW w:type="dxa" w:w="3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Sahifa maqbul vaqtda (bir necha soniya) ochiladi</w:t>
            </w:r>
          </w:p>
        </w:tc>
        <w:tc>
          <w:tcPr>
            <w:tcW w:type="dxa" w:w="13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600"/>
            <w:shd w:fill="EEF2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Umumiy natija: Jami ____ ta test, Pass ____ , Fail ____ .</w:t>
      </w:r>
    </w:p>
    <w:p>
      <w:pPr>
        <w:spacing w:after="120" w:line="276"/>
      </w:pPr>
      <w:r>
        <w:rPr>
          <w:color w:val="595959"/>
          <w:sz w:val="22"/>
          <w:szCs w:val="22"/>
        </w:rPr>
        <w:t xml:space="preserve">Xulosa: __________________________________________________________</w:t>
      </w:r>
    </w:p>
    <w:sectPr>
      <w:pgSz w:w="16838" w:h="11906" w:orient="landscape"/>
      <w:pgMar w:top="9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tekshiruv ro‘yxati</dc:title>
  <dc:creator>Test jamoasi</dc:creator>
  <cp:lastModifiedBy>Un-named</cp:lastModifiedBy>
  <cp:revision>1</cp:revision>
  <dcterms:created xsi:type="dcterms:W3CDTF">2026-09-18T13:25:42.825Z</dcterms:created>
  <dcterms:modified xsi:type="dcterms:W3CDTF">2026-09-18T13:25:42.825Z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