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Используем вектора. В первом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шары исходных данных. Второй заполняется и обрабатывается в цикле, в процессе которого вектор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заполнется шарами от 1 до N в правильном порядке. При каждой итерации проверяется очередность шаров из двух векторов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