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pl-PL"/>
        </w:rPr>
      </w:pPr>
      <w:r>
        <w:rPr>
          <w:lang w:val="pl-PL"/>
        </w:rPr>
        <w:t>Projekt Fler</w:t>
      </w:r>
    </w:p>
    <w:p>
      <w:pPr>
        <w:pStyle w:val="Subtitle"/>
        <w:rPr/>
      </w:pPr>
      <w:r>
        <w:rPr>
          <w:lang w:val="pl-PL"/>
        </w:rPr>
        <w:t>System do zarządzania firmą produkcyjno-handlowo-usługową Studio Mebli Kuchennych</w:t>
      </w:r>
    </w:p>
    <w:p>
      <w:pPr>
        <w:pStyle w:val="Normal"/>
        <w:rPr/>
      </w:pPr>
      <w:r>
        <w:rPr>
          <w:lang w:val="pl-PL"/>
        </w:rPr>
        <w:t>Agh Informatyka Niestacjonarne 5 sem.</w:t>
      </w:r>
    </w:p>
    <w:p>
      <w:pPr>
        <w:pStyle w:val="Normal"/>
        <w:rPr/>
      </w:pPr>
      <w:r>
        <w:rPr>
          <w:lang w:val="pl-PL"/>
        </w:rPr>
        <w:t>Projektowanie Systemów Informatcznych</w:t>
      </w:r>
    </w:p>
    <w:p>
      <w:pPr>
        <w:pStyle w:val="Subtitle"/>
        <w:jc w:val="right"/>
        <w:rPr>
          <w:lang w:val="pl-PL"/>
        </w:rPr>
      </w:pPr>
      <w:r>
        <w:rPr>
          <w:lang w:val="pl-PL"/>
        </w:rPr>
        <w:t>Robert Ciałowicz</w:t>
      </w:r>
    </w:p>
    <w:p>
      <w:pPr>
        <w:pStyle w:val="Subtitle"/>
        <w:jc w:val="right"/>
        <w:rPr/>
      </w:pPr>
      <w:r>
        <w:rPr>
          <w:lang w:val="pl-PL"/>
        </w:rPr>
        <w:t xml:space="preserve">Michał Flak </w:t>
      </w:r>
      <w:r>
        <w:rPr>
          <w:lang w:val="pl-PL"/>
        </w:rPr>
        <w:t>michal.flak.96@gmail.com</w:t>
      </w:r>
    </w:p>
    <w:p>
      <w:pPr>
        <w:pStyle w:val="Subtitle"/>
        <w:jc w:val="right"/>
        <w:rPr>
          <w:lang w:val="pl-PL"/>
        </w:rPr>
      </w:pPr>
      <w:r>
        <w:rPr>
          <w:lang w:val="pl-PL"/>
        </w:rPr>
        <w:t>Jakub Krakowiak</w:t>
      </w:r>
    </w:p>
    <w:p>
      <w:pPr>
        <w:pStyle w:val="Subtitle"/>
        <w:jc w:val="right"/>
        <w:rPr>
          <w:lang w:val="pl-PL"/>
        </w:rPr>
      </w:pPr>
      <w:r>
        <w:rPr>
          <w:lang w:val="pl-PL"/>
        </w:rPr>
        <w:t>Dawid Przeliorz</w:t>
      </w:r>
    </w:p>
    <w:p>
      <w:pPr>
        <w:pStyle w:val="Subtitle"/>
        <w:jc w:val="right"/>
        <w:rPr>
          <w:lang w:val="pl-PL"/>
        </w:rPr>
      </w:pPr>
      <w:r>
        <w:rPr>
          <w:lang w:val="pl-PL"/>
        </w:rPr>
        <w:t>Grupa 2A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i/>
          <w:i/>
          <w:iCs/>
          <w:color w:val="4F81BD" w:themeColor="accent1"/>
          <w:spacing w:val="15"/>
          <w:sz w:val="24"/>
          <w:szCs w:val="24"/>
          <w:lang w:val="pl-PL"/>
        </w:rPr>
      </w:pPr>
      <w:r>
        <w:rPr>
          <w:rFonts w:eastAsia="" w:cs="" w:cstheme="majorBidi" w:eastAsiaTheme="majorEastAsia" w:ascii="Cambria" w:hAnsi="Cambria"/>
          <w:i/>
          <w:iCs/>
          <w:color w:val="4F81BD" w:themeColor="accent1"/>
          <w:spacing w:val="15"/>
          <w:sz w:val="24"/>
          <w:szCs w:val="24"/>
          <w:lang w:val="pl-PL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078419777"/>
      </w:sdtPr>
      <w:sdtContent>
        <w:p>
          <w:pPr>
            <w:pStyle w:val="TOCHeading"/>
            <w:rPr/>
          </w:pPr>
          <w:r>
            <w:rPr>
              <w:lang w:val="pl-PL"/>
            </w:rPr>
            <w:t>Spis treści</w:t>
          </w:r>
        </w:p>
        <w:p>
          <w:pPr>
            <w:pStyle w:val="Contents1"/>
            <w:tabs>
              <w:tab w:val="left" w:pos="44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23010714">
            <w:r>
              <w:rPr>
                <w:webHidden/>
                <w:rStyle w:val="IndexLink"/>
                <w:lang w:val="pl-PL"/>
              </w:rPr>
              <w:t>1.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Sformułowanie zadania projektowego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15">
            <w:r>
              <w:rPr>
                <w:webHidden/>
                <w:rStyle w:val="IndexLink"/>
                <w:lang w:val="pl-PL"/>
              </w:rPr>
              <w:t>1.1.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Przedmiot  modelowania – opis dziedziny problemu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16">
            <w:r>
              <w:rPr>
                <w:webHidden/>
                <w:rStyle w:val="IndexLink"/>
                <w:lang w:val="pl-PL"/>
              </w:rPr>
              <w:t>1.2.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Obszar modelowania OM – wstępny opisowy model stanu istniejącego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17">
            <w:r>
              <w:rPr>
                <w:webHidden/>
                <w:rStyle w:val="IndexLink"/>
                <w:lang w:val="pl-PL"/>
              </w:rPr>
              <w:t>1.3.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Zakres odpowiedzialności systemu ZOS (opis obszarów aktywności)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18">
            <w:r>
              <w:rPr>
                <w:webHidden/>
                <w:rStyle w:val="IndexLink"/>
                <w:lang w:val="pl-PL"/>
              </w:rPr>
              <w:t>1.4.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Zwięzła nazwa problemu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19">
            <w:r>
              <w:rPr>
                <w:webHidden/>
                <w:rStyle w:val="IndexLink"/>
                <w:lang w:val="pl-PL"/>
              </w:rPr>
              <w:t>1.5.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Cele do osiągnięcia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20">
            <w:r>
              <w:rPr>
                <w:webHidden/>
                <w:rStyle w:val="IndexLink"/>
                <w:lang w:val="pl-PL"/>
              </w:rPr>
              <w:t>2.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Opis wymagać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21">
            <w:r>
              <w:rPr>
                <w:webHidden/>
                <w:rStyle w:val="IndexLink"/>
                <w:lang w:val="pl-PL"/>
              </w:rPr>
              <w:t>2.1.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Funkcje systemu z punktu widzenia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22">
            <w:r>
              <w:rPr>
                <w:webHidden/>
                <w:rStyle w:val="IndexLink"/>
                <w:lang w:val="pl-PL"/>
              </w:rPr>
              <w:t>2.2.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Dane przechowywane w systemie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23">
            <w:r>
              <w:rPr>
                <w:webHidden/>
                <w:rStyle w:val="IndexLink"/>
                <w:lang w:val="pl-PL"/>
              </w:rPr>
              <w:t>2.3.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Dokumenty wprowadzane i wyprowadzane z systemu – wzory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24">
            <w:r>
              <w:rPr>
                <w:webHidden/>
                <w:rStyle w:val="IndexLink"/>
                <w:lang w:val="pl-PL"/>
              </w:rPr>
              <w:t>2.4.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Wyniki analizy wymagań funkcjonalnych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25">
            <w:r>
              <w:rPr>
                <w:webHidden/>
                <w:rStyle w:val="IndexLink"/>
                <w:lang w:val="pl-PL"/>
              </w:rPr>
              <w:t>2.5.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Modelowanie zachowań w czasie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26">
            <w:r>
              <w:rPr>
                <w:webHidden/>
                <w:rStyle w:val="IndexLink"/>
                <w:lang w:val="pl-PL"/>
              </w:rPr>
              <w:t>2.6.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Wymagania funkcjonalne dla dodatkowych funkcji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27">
            <w:r>
              <w:rPr>
                <w:webHidden/>
                <w:rStyle w:val="IndexLink"/>
                <w:lang w:val="pl-PL"/>
              </w:rPr>
              <w:t>2.7.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Wymagania niefunkcjonalne – omówienie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28">
            <w:r>
              <w:rPr>
                <w:webHidden/>
                <w:rStyle w:val="IndexLink"/>
                <w:lang w:val="pl-PL"/>
              </w:rPr>
              <w:t>3.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Analiza funkcjonalna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29">
            <w:r>
              <w:rPr>
                <w:webHidden/>
                <w:rStyle w:val="IndexLink"/>
                <w:lang w:val="pl-PL"/>
              </w:rPr>
              <w:t>3.1.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Diagram kontekstowy (DK)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30">
            <w:r>
              <w:rPr>
                <w:webHidden/>
                <w:rStyle w:val="IndexLink"/>
                <w:lang w:val="pl-PL"/>
              </w:rPr>
              <w:t>3.2.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Rozwinięty DK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31">
            <w:r>
              <w:rPr>
                <w:webHidden/>
                <w:rStyle w:val="IndexLink"/>
                <w:lang w:val="pl-PL"/>
              </w:rPr>
              <w:t>3.3.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Analiza top-down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32">
            <w:r>
              <w:rPr>
                <w:webHidden/>
                <w:rStyle w:val="IndexLink"/>
                <w:lang w:val="pl-PL"/>
              </w:rPr>
              <w:t>3.4.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Specyfikacje: opis procesów najbardziej szczegółowego poziomu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33">
            <w:r>
              <w:rPr>
                <w:webHidden/>
                <w:rStyle w:val="IndexLink"/>
                <w:lang w:val="pl-PL"/>
              </w:rPr>
              <w:t>4.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Słownik danych jako uzupełnienie punktu 3.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34">
            <w:r>
              <w:rPr>
                <w:webHidden/>
                <w:rStyle w:val="IndexLink"/>
                <w:lang w:val="pl-PL"/>
              </w:rPr>
              <w:t>5.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Analiza struktur danych  przechowywanych w systemie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35">
            <w:r>
              <w:rPr>
                <w:webHidden/>
                <w:rStyle w:val="IndexLink"/>
                <w:lang w:val="pl-PL"/>
              </w:rPr>
              <w:t>6.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Zachowanie systemu w czasie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36">
            <w:r>
              <w:rPr>
                <w:webHidden/>
                <w:rStyle w:val="IndexLink"/>
                <w:lang w:val="pl-PL"/>
              </w:rPr>
              <w:t>7.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Projekt szczegółowy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37">
            <w:r>
              <w:rPr>
                <w:webHidden/>
                <w:rStyle w:val="IndexLink"/>
                <w:lang w:val="pl-PL"/>
              </w:rPr>
              <w:t>8.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Weryfikacja</w:t>
            </w:r>
            <w:r>
              <w:rPr>
                <w:rStyle w:val="IndexLink"/>
                <w:i/>
                <w:iCs/>
                <w:lang w:val="pl-PL"/>
              </w:rPr>
              <w:t xml:space="preserve"> w</w:t>
            </w:r>
            <w:r>
              <w:rPr>
                <w:rStyle w:val="IndexLink"/>
                <w:lang w:val="pl-PL"/>
              </w:rPr>
              <w:t>ytworzonych artefaktów i koncepcji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38">
            <w:r>
              <w:rPr>
                <w:webHidden/>
                <w:rStyle w:val="IndexLink"/>
                <w:lang w:val="pl-PL"/>
              </w:rPr>
              <w:t>9.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Architektura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39">
            <w:r>
              <w:rPr>
                <w:webHidden/>
                <w:rStyle w:val="IndexLink"/>
                <w:lang w:val="pl-PL"/>
              </w:rPr>
              <w:t>9.1.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Architektura całego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40">
            <w:r>
              <w:rPr>
                <w:webHidden/>
                <w:rStyle w:val="IndexLink"/>
                <w:lang w:val="pl-PL"/>
              </w:rPr>
              <w:t>9.2.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Architektura podsystemów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41">
            <w:r>
              <w:rPr>
                <w:webHidden/>
                <w:rStyle w:val="IndexLink"/>
                <w:lang w:val="pl-PL"/>
              </w:rPr>
              <w:t>9.3.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Wewnętrzna architektura (modułowa) poszczególnych podsystemów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42">
            <w:r>
              <w:rPr>
                <w:webHidden/>
                <w:rStyle w:val="IndexLink"/>
                <w:lang w:val="pl-PL"/>
              </w:rPr>
              <w:t>10.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43">
            <w:r>
              <w:rPr>
                <w:webHidden/>
                <w:rStyle w:val="IndexLink"/>
                <w:lang w:val="pl-PL"/>
              </w:rPr>
              <w:t>10.1.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Założenia implementacyjne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44">
            <w:r>
              <w:rPr>
                <w:webHidden/>
                <w:rStyle w:val="IndexLink"/>
                <w:lang w:val="pl-PL"/>
              </w:rPr>
              <w:t>10.2.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Weryfikacja całości projektu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45">
            <w:r>
              <w:rPr>
                <w:webHidden/>
                <w:rStyle w:val="IndexLink"/>
                <w:lang w:val="pl-PL"/>
              </w:rPr>
              <w:t>10.3.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Uwagi i wnioski końcowe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46">
            <w:r>
              <w:rPr>
                <w:webHidden/>
                <w:rStyle w:val="IndexLink"/>
                <w:lang w:val="pl-PL"/>
              </w:rPr>
              <w:t>11.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Źródła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47">
            <w:r>
              <w:rPr>
                <w:webHidden/>
                <w:rStyle w:val="IndexLink"/>
                <w:lang w:val="pl-PL"/>
              </w:rPr>
              <w:t>12.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Spis rysunków i tabel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48">
            <w:r>
              <w:rPr>
                <w:webHidden/>
                <w:rStyle w:val="IndexLink"/>
                <w:lang w:val="pl-PL"/>
              </w:rPr>
              <w:t>13.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Załączniki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96" w:leader="dot"/>
            </w:tabs>
            <w:rPr>
              <w:rFonts w:eastAsia="" w:eastAsiaTheme="minorEastAsia"/>
              <w:lang w:val="pl-PL" w:eastAsia="pl-PL"/>
            </w:rPr>
          </w:pPr>
          <w:hyperlink w:anchor="_Toc23010749">
            <w:r>
              <w:rPr>
                <w:webHidden/>
                <w:rStyle w:val="IndexLink"/>
                <w:lang w:val="pl-PL"/>
              </w:rPr>
              <w:t>13.1.</w:t>
            </w:r>
            <w:r>
              <w:rPr>
                <w:rStyle w:val="IndexLink"/>
                <w:rFonts w:eastAsia="" w:eastAsiaTheme="minorEastAsia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_Toc23010749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pl-PL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pl-PL"/>
            </w:rPr>
          </w:pPr>
          <w:r>
            <w:rPr>
              <w:lang w:val="pl-PL"/>
            </w:rPr>
          </w:r>
          <w:r>
            <w:rPr/>
            <w:fldChar w:fldCharType="end"/>
          </w:r>
        </w:p>
      </w:sdtContent>
    </w:sdt>
    <w:p>
      <w:pPr>
        <w:pStyle w:val="Subtitle"/>
        <w:rPr>
          <w:lang w:val="pl-PL"/>
        </w:rPr>
      </w:pPr>
      <w:r>
        <w:rPr>
          <w:lang w:val="pl-PL"/>
        </w:rPr>
      </w:r>
    </w:p>
    <w:p>
      <w:pPr>
        <w:pStyle w:val="Heading1"/>
        <w:numPr>
          <w:ilvl w:val="0"/>
          <w:numId w:val="1"/>
        </w:numPr>
        <w:rPr>
          <w:lang w:val="pl-PL"/>
        </w:rPr>
      </w:pPr>
      <w:bookmarkStart w:id="0" w:name="_Toc23010714"/>
      <w:r>
        <w:rPr>
          <w:lang w:val="pl-PL"/>
        </w:rPr>
        <w:t>Sformułowanie zadania projektowego</w:t>
      </w:r>
      <w:bookmarkEnd w:id="0"/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1" w:name="_Toc23010715"/>
      <w:r>
        <w:rPr>
          <w:lang w:val="pl-PL"/>
        </w:rPr>
        <w:t>Przedmiot  modelowania – opis dziedziny problemu</w:t>
      </w:r>
      <w:bookmarkEnd w:id="1"/>
    </w:p>
    <w:p>
      <w:pPr>
        <w:pStyle w:val="NormalWeb"/>
        <w:shd w:val="clear" w:color="auto" w:fill="FFFFFF"/>
        <w:spacing w:before="0" w:after="200"/>
        <w:jc w:val="both"/>
        <w:rPr/>
      </w:pPr>
      <w:r>
        <w:rPr>
          <w:rFonts w:cs="Segoe UI" w:ascii="Segoe UI" w:hAnsi="Segoe UI"/>
          <w:color w:val="373A3C"/>
          <w:sz w:val="23"/>
          <w:szCs w:val="23"/>
        </w:rPr>
        <w:t>(</w:t>
      </w:r>
      <w:r>
        <w:rPr>
          <w:rFonts w:cs="Segoe UI" w:ascii="Segoe UI" w:hAnsi="Segoe UI"/>
          <w:i/>
          <w:iCs/>
          <w:color w:val="373A3C"/>
          <w:sz w:val="23"/>
          <w:szCs w:val="23"/>
        </w:rPr>
        <w:t>Firma, cel, dziedzina działalności, schemat struktury organizacyjnej, jej opis, słownik pojęć dziedzinowych [uporządkowany alfabetycznie; oraz ewentualny odsyłacz do odpowiedniego załącznika A])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Firma Fler powstała w 1992 roku. Początkowo działalność opierała się na handlu produktami sektora meblowego oraz sprzętów gospodarstwa domowego. Pod koniec lat dziewięćdziesiątych, w odpowiedzi na zapotrzebowanie rynku i lokalną niszę firma rozpoczęła handel meblami kuchennymi, a kilka lat później rozwinęła działalność o handel sprzętem AGD, produkcję i montaż mebli oraz usługi projektowania wnętrz.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Firma zatrudnia obecnie 6 osób na umowę o pracę, a ponadto są dwie osoby zarządzające. 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Celem projektu jest System do wspomagania zarządzania firmą produkcyjno-handlowo-usługową Studio Mebli Kuchennych Fler.</w:t>
      </w:r>
    </w:p>
    <w:p>
      <w:pPr>
        <w:pStyle w:val="Heading4"/>
        <w:jc w:val="both"/>
        <w:rPr>
          <w:lang w:val="pl-PL"/>
        </w:rPr>
      </w:pPr>
      <w:r>
        <w:rPr>
          <w:lang w:val="pl-PL"/>
        </w:rPr>
        <w:t>Schemat organizacyjny w firmie:</w:t>
      </w:r>
    </w:p>
    <w:p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Biuro obsługi klienta: składanie zamówień, przyjmowanie zleceń, montaż, usługa projektowania wnętrz</w:t>
      </w:r>
    </w:p>
    <w:p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Dział sprzedaży</w:t>
      </w:r>
    </w:p>
    <w:p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Dział produkcji i zarządzania warsztatem: przygotowywanie , wykonanie, produkcja mebli, konserwacja maszyn, magazynowanie towarów i sprzętów</w:t>
      </w:r>
    </w:p>
    <w:p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Obsługa transportu</w:t>
      </w:r>
    </w:p>
    <w:p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Obsługa magazynu</w:t>
      </w:r>
    </w:p>
    <w:p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Dział zarządzania finansami: przyjmowanie faktur, wystawianie faktur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/>
        <w:drawing>
          <wp:inline distT="0" distB="0" distL="0" distR="0">
            <wp:extent cx="5969000" cy="1414145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Struktura firmy podzielona jest na dwie części, zgodnie z głównym miejscem pracy: biuro i warsztat. W warsztacie pracuje pięć osób na stanowiskach: stolarz i monter mebli. Pracownicy warsztatu pracują zatem w działach produkcji i zarządzania warsztatem oraz biurem obsługi klienta.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W biurze pracuje dwóch pracowników oraz właściciel firmy. Obsługują oni działy obsługi klienta, organizacji i zarządzania firmą oraz wspomagania zarządzania finansami.</w:t>
      </w:r>
    </w:p>
    <w:p>
      <w:pPr>
        <w:pStyle w:val="Heading4"/>
        <w:jc w:val="both"/>
        <w:rPr>
          <w:lang w:val="pl-PL"/>
        </w:rPr>
      </w:pPr>
      <w:r>
        <w:rPr>
          <w:lang w:val="pl-PL"/>
        </w:rPr>
        <w:t>Biuro obsługi klienta</w:t>
      </w:r>
    </w:p>
    <w:p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Prowadzenie rejestru klientów: rejestr klientów składa się z ich danych osobowych klientów, umowy wraz z kosztorysem oraz projektu i zdjęć realizacji.</w:t>
      </w:r>
    </w:p>
    <w:p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Przyjęcie danych i zarejestrowanie klienta.</w:t>
      </w:r>
    </w:p>
    <w:p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Omówienie zamówienia obejmujące wykonanie dwukrotnego pomiaru pomieszczeń, w których będą montowane meble, omówienie wszystkich składowych.</w:t>
      </w:r>
    </w:p>
    <w:p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Podpisanie umowy i aktualizacja rejestru.</w:t>
      </w:r>
    </w:p>
    <w:p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Obsługa reklamacji.</w:t>
      </w:r>
    </w:p>
    <w:p>
      <w:pPr>
        <w:pStyle w:val="Heading4"/>
        <w:jc w:val="both"/>
        <w:rPr>
          <w:lang w:val="pl-PL"/>
        </w:rPr>
      </w:pPr>
      <w:r>
        <w:rPr>
          <w:lang w:val="pl-PL"/>
        </w:rPr>
        <w:t>Dział sprzedaży towarów/usług</w:t>
      </w:r>
    </w:p>
    <w:p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Sprawdzenie i rezerwację aktualnych stanów magazynowych.</w:t>
      </w:r>
    </w:p>
    <w:p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Zamówienie brakujących materiałów i sprzętów wybranych przez klienta.</w:t>
      </w:r>
    </w:p>
    <w:p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Przekazanie zleceń do magazynu.</w:t>
      </w:r>
    </w:p>
    <w:p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Generowanie dokumentów sprzedaży obejmujące wystawianie faktury, zatwierdzenie faktury oraz generowanie protokołu odbioru.</w:t>
      </w:r>
    </w:p>
    <w:p>
      <w:pPr>
        <w:pStyle w:val="Heading4"/>
        <w:jc w:val="both"/>
        <w:rPr>
          <w:lang w:val="pl-PL"/>
        </w:rPr>
      </w:pPr>
      <w:r>
        <w:rPr>
          <w:lang w:val="pl-PL"/>
        </w:rPr>
        <w:t xml:space="preserve">Dział produkcji i zarządzania warsztatem 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Przyjmowanie zleceń produkcyjnych.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Rozpisywanie zamówienia na części składowe. (rozpisywanie formatek frontów, płyty korpusowej, zamówienie odpowiedniej ilości blatów roboczych, systemów szuflad, podnośników, dodatkowych akcesoriów potrzebnych do realizacji zamówienia).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Pobieranie towarów z magazynu.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Składanie mebli wykonywane przez zespół 2-3 stolarzy w ciągu 2-4 dni w zależności od wielkości i stopnia zaawansowania projektu.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Dostarczenie produktu.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Kontrola i zamawianie zużytych narzędzi, prowadzenie rejestru dystrybutorów sprzętu.</w:t>
      </w:r>
    </w:p>
    <w:p>
      <w:pPr>
        <w:pStyle w:val="Heading4"/>
        <w:jc w:val="both"/>
        <w:rPr>
          <w:lang w:val="pl-PL"/>
        </w:rPr>
      </w:pPr>
      <w:r>
        <w:rPr>
          <w:lang w:val="pl-PL"/>
        </w:rPr>
        <w:t>Dział obsługi magazynu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Zamawianie towarów i sprzętu AGD.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Przyjmowanie dostaw z zewnątrz,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Prowadzenie rejestru dostawców.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Prowadzenie rejestru stanu magazynowego,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Załadunek kuchni wraz sprzętem AGD dla klienta.</w:t>
      </w:r>
    </w:p>
    <w:p>
      <w:pPr>
        <w:pStyle w:val="Heading4"/>
        <w:jc w:val="both"/>
        <w:rPr>
          <w:lang w:val="pl-PL"/>
        </w:rPr>
      </w:pPr>
      <w:r>
        <w:rPr>
          <w:lang w:val="pl-PL"/>
        </w:rPr>
        <w:t>Dział obsługi transportu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Rozładunek mebli i sprzętu AGD u klienta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Kontrola ważności przeglądów i ubezpieczeń.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Rozliczanie paliwa.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Przekazywanie faktur do rozliczania.</w:t>
      </w:r>
    </w:p>
    <w:p>
      <w:pPr>
        <w:pStyle w:val="Heading4"/>
        <w:jc w:val="both"/>
        <w:rPr>
          <w:lang w:val="pl-PL"/>
        </w:rPr>
      </w:pPr>
      <w:r>
        <w:rPr>
          <w:lang w:val="pl-PL"/>
        </w:rPr>
        <w:t>Dział zarządzania finansami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 xml:space="preserve">Kontrola wydatków i przychodów firmy. 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 xml:space="preserve">Sporządzanie raportów dziennych 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Utrzymywanie stałego kontaktu z zewnętrzną firmą księgową.</w:t>
      </w:r>
    </w:p>
    <w:p>
      <w:pPr>
        <w:pStyle w:val="Heading4"/>
        <w:jc w:val="both"/>
        <w:rPr>
          <w:lang w:val="pl-PL"/>
        </w:rPr>
      </w:pPr>
      <w:r>
        <w:rPr>
          <w:lang w:val="pl-PL"/>
        </w:rPr>
        <w:t xml:space="preserve">Właściciele (zarząd firmy) 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Zarządzanie firmą – przeglądy raportów/ oferentów/ dostawców.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 xml:space="preserve">Prowadzenie statystyk. </w:t>
      </w:r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Raport finansowe.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 </w:t>
      </w:r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2" w:name="_Toc23010716"/>
      <w:r>
        <w:rPr>
          <w:lang w:val="pl-PL"/>
        </w:rPr>
        <w:t>Obszar modelowania OM – wstępny opisowy model stanu istniejącego</w:t>
      </w:r>
      <w:bookmarkEnd w:id="2"/>
    </w:p>
    <w:p>
      <w:pPr>
        <w:pStyle w:val="NormalWeb"/>
        <w:shd w:val="clear" w:color="auto" w:fill="FFFFFF"/>
        <w:spacing w:before="0" w:after="200"/>
        <w:jc w:val="both"/>
        <w:rPr/>
      </w:pPr>
      <w:r>
        <w:rPr>
          <w:rFonts w:cs="Segoe UI" w:ascii="Segoe UI" w:hAnsi="Segoe UI"/>
          <w:i/>
          <w:iCs/>
          <w:color w:val="373A3C"/>
          <w:sz w:val="23"/>
          <w:szCs w:val="23"/>
        </w:rPr>
        <w:t>(Opis dokładny tych składników organizacyjnych, które będą uczestnikiem modelowania; związek  z dziedziną, strukturą Firmy, wstępna wizja (propozycja) zakresu odpowiedzialności systemu)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Obecnie firma Fler nie korzysta z dodatkowych systemów do zarządzania firmą. Wszelkie rejestry mają formę papierową umieszczaną w segregatorze oraz formę cyfrową zamieszczoną w odpowiednim katalogu na serwerze. 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Rejestr klientów tworzony jest poprzez stworzenie nowego katalogu z imieniem i nazwiskiem klienta oraz założeniem odpowiedniej teczki podpisanej imieniem i nazwiskiem klienta. Rejestr składa się z umowy wraz z kosztorysem, oświadczenia RODO, projektu oraz zdjęć realizacji.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Na serwerze istnieją edytowalne szablony umowy, kosztorysu, oświadczenie RODO, które zostają wypełnione i wydrukowane do podpisania przez klienta, a następnie zeskanowane i włożone do segregatora, a skany przekopiowane do katalogu klienta. 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Podczas omówienia projektu, Pracownik wypełnia kartę zamówienia, na której ustala się wszystkie szczegóły dotyczące zamówienia (kolory, wielkości i ustawienie szafek, wielkość i rodzaj systemu szufladowego, rodzaj klamek, kolor płyty, rodzaj i kolor frontów, rodzaj i kolor blatu, rodzaj, kolor i wielkość zlewu, model baterii, poszczególne sprzęty AGD, itp.). Karta zamówienia zostaje zamieszczona w teczce projektowej klienta.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Wszelka komunikacja między działami odbywa się na podstawie przekazywania kopii dokumentów. Biuro obsługi klienta tworzy rysunek techniczny na podstawie wizualizacji komputerowej oraz kseruje kartę zamówienia i przekazuje dokumenty do działu produkcji. 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Pracownicy biurowi posiadają harmonogram biura obsługi klienta oraz warsztatu w postaci kalendarza książkowego, w którym zostają zapisane wszystkie terminy dotyczące obsługi, produkcji mebli i montażu u klientów. 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 xml:space="preserve">Obecne stany magazynowe wpisywane są do rejestru prowadzonego w arkuszu kalkulacyjnym. Jeden pracownik zobowiązany jest do kontroli i aktualizacji rejestru. </w:t>
      </w:r>
    </w:p>
    <w:p>
      <w:pPr>
        <w:pStyle w:val="Normal"/>
        <w:jc w:val="both"/>
        <w:rPr>
          <w:lang w:val="pl-PL"/>
        </w:rPr>
      </w:pPr>
      <w:r>
        <w:rPr>
          <w:lang w:val="pl-PL"/>
        </w:rPr>
        <w:t>W przypadku kontroli zużytych narzędzi pracownicy zawiadamiają właściciela o sytuacji podczas porannej odprawy. Właściciel ma rejestr dostawców, którzy wcześniej dostarczali urządzania i sprzęty. W rejestrze tym zapisane są również informacje na temat terminów serwisu maszyn i sprzętów.</w:t>
      </w:r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3" w:name="_Toc23010717"/>
      <w:r>
        <w:rPr>
          <w:lang w:val="pl-PL"/>
        </w:rPr>
        <w:t>Zakres odpowiedzialności systemu ZOS (opis obszarów aktywności)</w:t>
      </w:r>
      <w:bookmarkEnd w:id="3"/>
    </w:p>
    <w:p>
      <w:pPr>
        <w:pStyle w:val="Normal"/>
        <w:rPr>
          <w:rFonts w:ascii="Segoe UI" w:hAnsi="Segoe UI" w:cs="Segoe UI"/>
          <w:i/>
          <w:i/>
          <w:iCs/>
          <w:color w:val="373A3C"/>
          <w:sz w:val="23"/>
          <w:szCs w:val="23"/>
          <w:lang w:val="pl-PL"/>
        </w:rPr>
      </w:pPr>
      <w:r>
        <w:rPr>
          <w:rFonts w:cs="Segoe UI" w:ascii="Segoe UI" w:hAnsi="Segoe UI"/>
          <w:color w:val="373A3C"/>
          <w:sz w:val="23"/>
          <w:szCs w:val="23"/>
          <w:lang w:val="pl-PL"/>
        </w:rPr>
        <w:t>(</w:t>
      </w:r>
      <w:r>
        <w:rPr>
          <w:rFonts w:cs="Segoe UI" w:ascii="Segoe UI" w:hAnsi="Segoe UI"/>
          <w:i/>
          <w:iCs/>
          <w:color w:val="373A3C"/>
          <w:sz w:val="23"/>
          <w:szCs w:val="23"/>
          <w:lang w:val="pl-PL"/>
        </w:rPr>
        <w:t>wyznaczenie tej części obszaru modelowania będzie objęta funkcjami realizowanymi przez opracowany system; Identyfikacja obszarów aktywności(OA i nazwa merytoryczna); Wyłonienie biznesowych Przypadków Użycia tzw. procedur biznesowych w zidentyfikowanych obszarach aktywności OA i ich opis na poziomie User Stories)</w:t>
      </w:r>
    </w:p>
    <w:p>
      <w:pPr>
        <w:pStyle w:val="Normal"/>
        <w:rPr>
          <w:lang w:val="pl-PL"/>
        </w:rPr>
      </w:pPr>
      <w:r>
        <w:rPr>
          <w:lang w:val="pl-PL"/>
        </w:rPr>
        <w:t>Procedury biznesowe, jakie powinny być możliwe do zrealizowania przez nowy system są następujące: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Kompletna obsługa procesu przetwarzania zamówienia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złożenie zamówienia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wprowadzenie przez klienta nowego rekordu do rejestru wraz ze wstępnymi wymiarami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wysłanie notyfikacji do pracownika weryfikującego nowe zamówienia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przyjęcie zamówienia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zweryfikowanie poprawności zamówienia złożonego przez klienta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powtórzenie pomiarów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wystawienie polecenia zapłaty zadatku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zatwierdzenie zamówienia w systemie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rozłożenie zamówienia na części składowe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wyodrębnienie z zamówienia poszczególnych części AGD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wyodrębnienie z zamówienia poszczególnych artykułów montażowych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wyodrębnienie z zamówienia poszczególnych materiałów meblowych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złożenie zamówienia na części i materiały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elektroniczne złożenie zamówienia na potrzebne materiały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elektroniczne złożenie zamówienia na potrzebne części montażowe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elektroniczne złożenie zamówienia na potrzebny sprzęt AGD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dodanie zamówienia do harmonogramu warsztatu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wyszczególnienie poszczególnych części meblowych, które mają zostać przygotowane w warsztacie oraz notyfikacja stolarza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po zebraniu wszystkich części, zaznaczenie statusu w systemie oraz zablokowanie dalszych zmian w zamówieniu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notyfikacja kolejnego stolarza o możliwości montażu mebli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Harmonogram kontroli i serwisu narzędzi warsztatowych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Generowanie dokumentów finansowych z zadanego okresu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zestawienia miesięczne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zestawienia roczne</w:t>
      </w:r>
    </w:p>
    <w:p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inne zestawienia na potrzeby dodatkowych kontroli</w:t>
      </w:r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4" w:name="_Toc23010718"/>
      <w:r>
        <w:rPr>
          <w:lang w:val="pl-PL"/>
        </w:rPr>
        <w:t>Zwięzła nazwa problemu</w:t>
      </w:r>
      <w:bookmarkEnd w:id="4"/>
      <w:r>
        <w:rPr>
          <w:lang w:val="pl-PL"/>
        </w:rPr>
        <w:t xml:space="preserve"> </w:t>
      </w:r>
    </w:p>
    <w:p>
      <w:pPr>
        <w:pStyle w:val="Normal"/>
        <w:rPr>
          <w:lang w:val="pl-PL"/>
        </w:rPr>
      </w:pPr>
      <w:r>
        <w:rPr>
          <w:lang w:val="pl-PL"/>
        </w:rPr>
        <w:t>System do wspomagania zarządzania firmą produkcyjno-handlowo-usługową Salon Mebli Kuchennych</w:t>
      </w:r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5" w:name="_Toc23010719"/>
      <w:r>
        <w:rPr>
          <w:lang w:val="pl-PL"/>
        </w:rPr>
        <w:t>Cele do osiągnięcia</w:t>
      </w:r>
      <w:bookmarkEnd w:id="5"/>
      <w:r>
        <w:rPr>
          <w:lang w:val="pl-PL"/>
        </w:rPr>
        <w:t xml:space="preserve"> </w:t>
      </w:r>
    </w:p>
    <w:p>
      <w:pPr>
        <w:pStyle w:val="Normal"/>
        <w:rPr>
          <w:lang w:val="pl-PL"/>
        </w:rPr>
      </w:pPr>
      <w:r>
        <w:rPr>
          <w:lang w:val="pl-PL"/>
        </w:rPr>
        <w:t>Celem systemu do wspomagania zarządzania jest poprawa organizacji pracy oraz ograniczenie opóźnień i popełnianych błędów.</w:t>
      </w:r>
    </w:p>
    <w:p>
      <w:pPr>
        <w:pStyle w:val="Normal"/>
        <w:rPr>
          <w:lang w:val="pl-PL"/>
        </w:rPr>
      </w:pPr>
      <w:r>
        <w:rPr>
          <w:lang w:val="pl-PL"/>
        </w:rPr>
        <w:t>Program pomagający organizować w czasie i kontrolować zamawianie poszczególnych elementów. Obecnie przy kompletowaniu zamówienia należy pamiętać o odpowiednim terminie oczekiwania na poszczególne elementy: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fronty meblowe należy zamówić 6 tygodni przed montażem kuchni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płytę korpusową 2 tygodnie wcześniej 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uchwyty od 6 - 2 tygodni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sprzęt AGD w zależności od dostępności, do 4 tygodni</w:t>
      </w:r>
    </w:p>
    <w:p>
      <w:pPr>
        <w:pStyle w:val="Normal"/>
        <w:rPr>
          <w:lang w:val="pl-PL"/>
        </w:rPr>
      </w:pPr>
      <w:r>
        <w:rPr>
          <w:lang w:val="pl-PL"/>
        </w:rPr>
        <w:t>Sprawnie zarządzać terminami wizyt i zleceń klientów oraz synchronizować je z zamówieniami poszczególnych składowych.</w:t>
      </w:r>
    </w:p>
    <w:p>
      <w:pPr>
        <w:pStyle w:val="Normal"/>
        <w:rPr>
          <w:lang w:val="pl-PL"/>
        </w:rPr>
      </w:pPr>
      <w:r>
        <w:rPr>
          <w:lang w:val="pl-PL"/>
        </w:rPr>
        <w:t>Sprawniej i dokładniej obsługiwać klientów przez zastosowanie elektronicznych formularzy oraz umożliwienie częściowej obsługi klienta online.</w:t>
      </w:r>
    </w:p>
    <w:p>
      <w:pPr>
        <w:pStyle w:val="Normal"/>
        <w:rPr>
          <w:lang w:val="pl-PL"/>
        </w:rPr>
      </w:pPr>
      <w:r>
        <w:rPr>
          <w:lang w:val="pl-PL"/>
        </w:rPr>
        <w:t>Ograniczy to ilość występujących błędów dotyczących złego przydzielenia danej wartości, błędnego przepisania oraz wyeliminuje braki i przeoczenia pomiarów.</w:t>
      </w:r>
    </w:p>
    <w:p>
      <w:pPr>
        <w:pStyle w:val="Normal"/>
        <w:rPr>
          <w:lang w:val="pl-PL"/>
        </w:rPr>
      </w:pPr>
      <w:r>
        <w:rPr>
          <w:lang w:val="pl-PL"/>
        </w:rPr>
        <w:t>Zarządzać danymi dotyczącymi klientów i kontrahentów.</w:t>
      </w:r>
    </w:p>
    <w:p>
      <w:pPr>
        <w:pStyle w:val="Heading1"/>
        <w:numPr>
          <w:ilvl w:val="0"/>
          <w:numId w:val="1"/>
        </w:numPr>
        <w:rPr>
          <w:lang w:val="pl-PL"/>
        </w:rPr>
      </w:pPr>
      <w:bookmarkStart w:id="6" w:name="_Toc23010720"/>
      <w:r>
        <w:rPr>
          <w:lang w:val="pl-PL"/>
        </w:rPr>
        <w:t>Opis wymagań systemu</w:t>
      </w:r>
      <w:bookmarkEnd w:id="6"/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4"/>
        <w:rPr>
          <w:lang w:val="pl-PL"/>
        </w:rPr>
      </w:pPr>
      <w:r>
        <w:rPr>
          <w:lang w:val="pl-PL"/>
        </w:rPr>
        <w:t>Ogólne założenia:</w:t>
      </w:r>
    </w:p>
    <w:p>
      <w:pPr>
        <w:pStyle w:val="Normal"/>
        <w:rPr>
          <w:lang w:val="pl-PL"/>
        </w:rPr>
      </w:pPr>
      <w:r>
        <w:rPr>
          <w:lang w:val="pl-PL"/>
        </w:rPr>
        <w:t>Program, który pomagałby w zarządzaniu firmą – zebrałby wszystkie istotne dane w jednym miejscu – pomagałby w organizacji pracy oraz służyłby do planowania i szybkiej weryfikacji zamówień i zleceń. Ponadto wspierałby zarządzanie pracownikami, a szczególnie kwestie kadrowe. 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4"/>
        <w:rPr>
          <w:lang w:val="pl-PL"/>
        </w:rPr>
      </w:pPr>
      <w:r>
        <w:rPr>
          <w:lang w:val="pl-PL"/>
        </w:rPr>
        <w:t>Wymagania: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elektroniczny kalendarz,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elektroniczne formularze obsługi klienta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baza dotychczasowych klientów wraz z ich zleceniami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baza wykonanych projektów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zarządzanie pracownikami – sprawy kadrowe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zarządzanie zamówieniami/zaopatrzeniem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zarządzanie magazynem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częściowa obsługa klienta online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7" w:name="_Toc23010721"/>
      <w:r>
        <w:rPr>
          <w:lang w:val="pl-PL"/>
        </w:rPr>
        <w:t>Funkcje systemu z punktu widzenia użytkownika</w:t>
      </w:r>
      <w:bookmarkEnd w:id="7"/>
      <w:r>
        <w:rPr>
          <w:lang w:val="pl-PL"/>
        </w:rPr>
        <w:t xml:space="preserve">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Program, który pomagałby w zarządzaniu firmą – zebrałby wszystkie istotne dane w jednym miejscu – pomagałby w organizacji pracy oraz służyłby do planowania i szybkiej weryfikacji zamówień i zleceń. Ponadto wspierałby zarządzanie pracownikami, a szczególnie kwestie kadrowe. </w:t>
      </w:r>
    </w:p>
    <w:p>
      <w:pPr>
        <w:pStyle w:val="Normal"/>
        <w:rPr>
          <w:lang w:val="pl-PL"/>
        </w:rPr>
      </w:pPr>
      <w:r>
        <w:rPr>
          <w:lang w:val="pl-PL"/>
        </w:rPr>
        <w:t>Funkcje:</w:t>
      </w:r>
    </w:p>
    <w:p>
      <w:pPr>
        <w:pStyle w:val="Normal"/>
        <w:rPr>
          <w:lang w:val="pl-PL"/>
        </w:rPr>
      </w:pPr>
      <w:r>
        <w:rPr>
          <w:lang w:val="pl-PL"/>
        </w:rPr>
        <w:t>- elektroniczny kalendarz,</w:t>
      </w:r>
    </w:p>
    <w:p>
      <w:pPr>
        <w:pStyle w:val="Normal"/>
        <w:rPr>
          <w:lang w:val="pl-PL"/>
        </w:rPr>
      </w:pPr>
      <w:r>
        <w:rPr>
          <w:lang w:val="pl-PL"/>
        </w:rPr>
        <w:t>- elektroniczne formularze obsługi klienta</w:t>
      </w:r>
    </w:p>
    <w:p>
      <w:pPr>
        <w:pStyle w:val="Normal"/>
        <w:rPr>
          <w:lang w:val="pl-PL"/>
        </w:rPr>
      </w:pPr>
      <w:r>
        <w:rPr>
          <w:lang w:val="pl-PL"/>
        </w:rPr>
        <w:t>- rejestr dotychczasowych klientów oraz automatyczna aktualizacja</w:t>
      </w:r>
    </w:p>
    <w:p>
      <w:pPr>
        <w:pStyle w:val="Normal"/>
        <w:rPr>
          <w:lang w:val="pl-PL"/>
        </w:rPr>
      </w:pPr>
      <w:r>
        <w:rPr>
          <w:lang w:val="pl-PL"/>
        </w:rPr>
        <w:t>- rejestr dostawców i kontrahentów,</w:t>
      </w:r>
    </w:p>
    <w:p>
      <w:pPr>
        <w:pStyle w:val="Normal"/>
        <w:rPr>
          <w:lang w:val="pl-PL"/>
        </w:rPr>
      </w:pPr>
      <w:r>
        <w:rPr>
          <w:lang w:val="pl-PL"/>
        </w:rPr>
        <w:t>- komunikacja online między działami firmy, wysyłanie powiadomień między pracownikami</w:t>
      </w:r>
    </w:p>
    <w:p>
      <w:pPr>
        <w:pStyle w:val="Normal"/>
        <w:rPr>
          <w:lang w:val="pl-PL"/>
        </w:rPr>
      </w:pPr>
      <w:r>
        <w:rPr>
          <w:lang w:val="pl-PL"/>
        </w:rPr>
        <w:t>- zarządzanie pracownikami – sprawy kadrowe</w:t>
      </w:r>
    </w:p>
    <w:p>
      <w:pPr>
        <w:pStyle w:val="Normal"/>
        <w:rPr>
          <w:lang w:val="pl-PL"/>
        </w:rPr>
      </w:pPr>
      <w:r>
        <w:rPr>
          <w:lang w:val="pl-PL"/>
        </w:rPr>
        <w:t>- zarządzanie zamówieniami/zaopatrzeniem</w:t>
      </w:r>
    </w:p>
    <w:p>
      <w:pPr>
        <w:pStyle w:val="Normal"/>
        <w:rPr>
          <w:lang w:val="pl-PL"/>
        </w:rPr>
      </w:pPr>
      <w:r>
        <w:rPr>
          <w:lang w:val="pl-PL"/>
        </w:rPr>
        <w:t>- zarządzanie magazynem: kontrola stanu magazynowego (rejestr stanu magazynowego)</w:t>
      </w:r>
    </w:p>
    <w:p>
      <w:pPr>
        <w:pStyle w:val="Normal"/>
        <w:rPr>
          <w:lang w:val="pl-PL"/>
        </w:rPr>
      </w:pPr>
      <w:r>
        <w:rPr>
          <w:lang w:val="pl-PL"/>
        </w:rPr>
        <w:t>- rejestr terminów serwisu maszyn i urządzeń.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- rejestr terminów przeglądów i ważności ubezpieczeń samochodów. </w:t>
      </w:r>
    </w:p>
    <w:p>
      <w:pPr>
        <w:pStyle w:val="Normal"/>
        <w:rPr>
          <w:lang w:val="pl-PL"/>
        </w:rPr>
      </w:pPr>
      <w:r>
        <w:rPr>
          <w:lang w:val="pl-PL"/>
        </w:rPr>
        <w:t>- częściowa obsługa klienta online – możliwość wstępnego dobrania akcesoriów, kolorów, rodzajów, itp.</w:t>
      </w:r>
    </w:p>
    <w:p>
      <w:pPr>
        <w:pStyle w:val="Normal"/>
        <w:rPr>
          <w:lang w:val="pl-PL"/>
        </w:rPr>
      </w:pPr>
      <w:r>
        <w:rPr>
          <w:lang w:val="pl-PL"/>
        </w:rPr>
        <w:t>- tworzenie statystyk, podsumowań wielkości produkcji, ilości roboczogodzin, przychodów i wydatków firmy.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4"/>
        <w:rPr>
          <w:lang w:val="pl-PL"/>
        </w:rPr>
      </w:pPr>
      <w:r>
        <w:rPr>
          <w:lang w:val="pl-PL"/>
        </w:rPr>
        <w:t>Aktorzy:</w:t>
      </w:r>
    </w:p>
    <w:p>
      <w:pPr>
        <w:pStyle w:val="Normal"/>
        <w:rPr>
          <w:lang w:val="pl-PL"/>
        </w:rPr>
      </w:pPr>
      <w:r>
        <w:rPr>
          <w:lang w:val="pl-PL"/>
        </w:rPr>
        <w:t>Klient – składa zamówienie na meble</w:t>
      </w:r>
    </w:p>
    <w:p>
      <w:pPr>
        <w:pStyle w:val="Normal"/>
        <w:rPr>
          <w:lang w:val="pl-PL"/>
        </w:rPr>
      </w:pPr>
      <w:r>
        <w:rPr>
          <w:lang w:val="pl-PL"/>
        </w:rPr>
        <w:t>Pracownik biurowy – generuje raporty finansowe, pilnuje aktualnego stanu magazynowego, przekazuje zlecenia do działu obsługi magazynu, przygotowanie dokumentów dla klienta (faktura, oświadczenie RODO, odbiór zamówienia)</w:t>
      </w:r>
    </w:p>
    <w:p>
      <w:pPr>
        <w:pStyle w:val="FirstParagrap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Stolarz - rozpisuje zamówienie na części, produkuje meble używając zasobów z magazynu, przekazuje meble gotowe do złożenia, kontroluje stan warsztatu, pobiera sprzęt do warsztatu z magazynu, zamawia sprzęt do warsztatu</w:t>
      </w:r>
    </w:p>
    <w:p>
      <w:pPr>
        <w:pStyle w:val="Normal"/>
        <w:rPr>
          <w:lang w:val="pl-PL"/>
        </w:rPr>
      </w:pPr>
      <w:r>
        <w:rPr>
          <w:lang w:val="pl-PL"/>
        </w:rPr>
        <w:t>Projektant wnętrz – omawia zamówienie, prowadzi pierwszy wywiad dotyczący szczegółów zamówienia, wypełnia kartę zamówienia, przygotowuje trzy propozycje układu funkcjonalnego dla klienta, przekazuje klientowi ostateczną wersję drogą elektroniczną lub papierową, rysuje rysunek techniczny i przekazuje go do działu produkcji</w:t>
      </w:r>
    </w:p>
    <w:p>
      <w:pPr>
        <w:pStyle w:val="Normal"/>
        <w:rPr>
          <w:lang w:val="pl-PL"/>
        </w:rPr>
      </w:pPr>
      <w:r>
        <w:rPr>
          <w:lang w:val="pl-PL"/>
        </w:rPr>
        <w:t>Monter mebli – wnosi meble i sprzęt AGD do pomieszczeń klienta, wnosi elektronarzędzia niezbędne do montażu, montuje meble i sprzęt AGD</w:t>
      </w:r>
    </w:p>
    <w:p>
      <w:pPr>
        <w:pStyle w:val="Normal"/>
        <w:rPr>
          <w:lang w:val="pl-PL"/>
        </w:rPr>
      </w:pPr>
      <w:r>
        <w:rPr>
          <w:lang w:val="pl-PL"/>
        </w:rPr>
        <w:t>Kierowca – zajmuje się transportem montera oraz gotowych mebli do klienta, uzupełnia stan magazynowy na podstawie zleceń pracownika biurowego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4"/>
        <w:rPr>
          <w:lang w:val="pl-PL"/>
        </w:rPr>
      </w:pPr>
      <w:r>
        <w:rPr>
          <w:lang w:val="pl-PL"/>
        </w:rPr>
        <w:t>Przypadki użycia</w:t>
      </w:r>
    </w:p>
    <w:p>
      <w:pPr>
        <w:pStyle w:val="Normal"/>
        <w:rPr>
          <w:lang w:val="pl-PL"/>
        </w:rPr>
      </w:pPr>
      <w:r>
        <w:rPr>
          <w:lang w:val="pl-PL"/>
        </w:rPr>
        <w:t>Biuro obsługi klienta:</w:t>
      </w:r>
    </w:p>
    <w:p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Prowadzenie rejestru klientów</w:t>
      </w:r>
    </w:p>
    <w:p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Zebranie danych i rejestracja klienta</w:t>
      </w:r>
    </w:p>
    <w:p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Omówienie zamówienia</w:t>
      </w:r>
    </w:p>
    <w:p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Popisanie umowy</w:t>
      </w:r>
    </w:p>
    <w:p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Wykonanie projektu wnętrz </w:t>
      </w:r>
    </w:p>
    <w:p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Dostarczenie i montaż mebli u klienta</w:t>
      </w:r>
    </w:p>
    <w:p>
      <w:pPr>
        <w:pStyle w:val="Normal"/>
        <w:rPr>
          <w:lang w:val="pl-PL"/>
        </w:rPr>
      </w:pPr>
      <w:r>
        <w:rPr>
          <w:lang w:val="pl-PL"/>
        </w:rPr>
        <w:t>Dział sprzedaży towarów/usług:</w:t>
      </w:r>
    </w:p>
    <w:p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Tworzenie listy aktualnego stanu magazynowego</w:t>
      </w:r>
    </w:p>
    <w:p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Akceptacja zlecenia i przekazanie do magazynu</w:t>
      </w:r>
    </w:p>
    <w:p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Wystawienie kosztorysu</w:t>
      </w:r>
    </w:p>
    <w:p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Wystawienie oświadczenia RODO</w:t>
      </w:r>
    </w:p>
    <w:p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Wystawienie faktury dla zamówienia</w:t>
      </w:r>
    </w:p>
    <w:p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Wystawienie protokołu odbioru</w:t>
      </w:r>
    </w:p>
    <w:p>
      <w:pPr>
        <w:pStyle w:val="Normal"/>
        <w:rPr>
          <w:lang w:val="pl-PL"/>
        </w:rPr>
      </w:pPr>
      <w:r>
        <w:rPr>
          <w:lang w:val="pl-PL"/>
        </w:rPr>
        <w:t>Dział produkcji i zarządzania warsztatem</w:t>
      </w:r>
    </w:p>
    <w:p>
      <w:pPr>
        <w:pStyle w:val="ListParagraph"/>
        <w:numPr>
          <w:ilvl w:val="0"/>
          <w:numId w:val="41"/>
        </w:numPr>
        <w:rPr>
          <w:lang w:val="pl-PL"/>
        </w:rPr>
      </w:pPr>
      <w:r>
        <w:rPr>
          <w:lang w:val="pl-PL"/>
        </w:rPr>
        <w:t>Utrzymywanie warsztatu w funkcjonalnym stanie</w:t>
      </w:r>
    </w:p>
    <w:p>
      <w:pPr>
        <w:pStyle w:val="ListParagraph"/>
        <w:numPr>
          <w:ilvl w:val="0"/>
          <w:numId w:val="41"/>
        </w:numPr>
        <w:rPr>
          <w:lang w:val="pl-PL"/>
        </w:rPr>
      </w:pPr>
      <w:r>
        <w:rPr>
          <w:lang w:val="pl-PL"/>
        </w:rPr>
        <w:t>Składanie zamówień na narzędzia</w:t>
      </w:r>
    </w:p>
    <w:p>
      <w:pPr>
        <w:pStyle w:val="ListParagraph"/>
        <w:numPr>
          <w:ilvl w:val="0"/>
          <w:numId w:val="41"/>
        </w:numPr>
        <w:rPr>
          <w:lang w:val="pl-PL"/>
        </w:rPr>
      </w:pPr>
      <w:r>
        <w:rPr>
          <w:lang w:val="pl-PL"/>
        </w:rPr>
        <w:t>Finalizacja produktów do oddania dla klienta</w:t>
      </w:r>
    </w:p>
    <w:p>
      <w:pPr>
        <w:pStyle w:val="Normal"/>
        <w:rPr>
          <w:lang w:val="pl-PL"/>
        </w:rPr>
      </w:pPr>
      <w:r>
        <w:rPr>
          <w:lang w:val="pl-PL"/>
        </w:rPr>
        <w:t>Dział obsługi magazynu</w:t>
      </w:r>
    </w:p>
    <w:p>
      <w:pPr>
        <w:pStyle w:val="ListParagraph"/>
        <w:numPr>
          <w:ilvl w:val="0"/>
          <w:numId w:val="39"/>
        </w:numPr>
        <w:rPr>
          <w:lang w:val="pl-PL"/>
        </w:rPr>
      </w:pPr>
      <w:r>
        <w:rPr>
          <w:lang w:val="pl-PL"/>
        </w:rPr>
        <w:t>Uzupełnianie stanu magazynowego - zamówienia</w:t>
      </w:r>
    </w:p>
    <w:p>
      <w:pPr>
        <w:pStyle w:val="ListParagraph"/>
        <w:numPr>
          <w:ilvl w:val="0"/>
          <w:numId w:val="39"/>
        </w:numPr>
        <w:rPr>
          <w:lang w:val="pl-PL"/>
        </w:rPr>
      </w:pPr>
      <w:r>
        <w:rPr>
          <w:lang w:val="pl-PL"/>
        </w:rPr>
        <w:t>Przekazywanie materiałów do działu produkcji</w:t>
      </w:r>
    </w:p>
    <w:p>
      <w:pPr>
        <w:pStyle w:val="Normal"/>
        <w:rPr>
          <w:lang w:val="pl-PL"/>
        </w:rPr>
      </w:pPr>
      <w:r>
        <w:rPr>
          <w:lang w:val="pl-PL"/>
        </w:rPr>
        <w:t>Dział obsługi transportu</w:t>
      </w:r>
    </w:p>
    <w:p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t>Zarządzanie transportem materiałów do magazynu</w:t>
      </w:r>
    </w:p>
    <w:p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t>Transport mebli oraz monterów do klienta</w:t>
      </w:r>
    </w:p>
    <w:p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t>Utrzymywanie floty pojazdów</w:t>
      </w:r>
    </w:p>
    <w:p>
      <w:pPr>
        <w:pStyle w:val="Normal"/>
        <w:rPr>
          <w:lang w:val="pl-PL"/>
        </w:rPr>
      </w:pPr>
      <w:r>
        <w:rPr>
          <w:lang w:val="pl-PL"/>
        </w:rPr>
        <w:t>Dział zarządzania finansami:</w:t>
      </w:r>
    </w:p>
    <w:p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Generowanie dziennego raportu</w:t>
      </w:r>
    </w:p>
    <w:p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Generowanie raportu z zadanego okresu</w:t>
      </w:r>
    </w:p>
    <w:p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Generowanie miesięcznego raportu do zewnętrznego działu księgowego</w:t>
      </w:r>
    </w:p>
    <w:p>
      <w:pPr>
        <w:pStyle w:val="Normal"/>
        <w:rPr>
          <w:lang w:val="pl-PL"/>
        </w:rPr>
      </w:pPr>
      <w:r>
        <w:rPr>
          <w:lang w:val="pl-PL"/>
        </w:rPr>
        <w:t>Zarząd firmy:</w:t>
      </w:r>
    </w:p>
    <w:p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Przeglądanie raportów i rejestrów</w:t>
      </w:r>
    </w:p>
    <w:p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Prowadzenie statystyk</w:t>
      </w:r>
    </w:p>
    <w:p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Kontrola wydatków firmy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8" w:name="_Toc23010722"/>
      <w:r>
        <w:rPr>
          <w:lang w:val="pl-PL"/>
        </w:rPr>
        <w:t>Dane przechowywane w systemie</w:t>
      </w:r>
      <w:bookmarkEnd w:id="8"/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Poniżej zebrano spis rejestrów, które będą pracowały z aplikacją. Przedstawiono i opisane zawarte w nich dane oraz zaprezentowano przykładowy wpis.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4"/>
        <w:rPr>
          <w:lang w:val="pl-PL"/>
        </w:rPr>
      </w:pPr>
      <w:r>
        <w:rPr>
          <w:lang w:val="pl-PL"/>
        </w:rPr>
        <w:t>Rejestr dotychczasowych klientów oraz automatyczna aktualizacja</w:t>
      </w:r>
    </w:p>
    <w:p>
      <w:pPr>
        <w:pStyle w:val="Normal"/>
        <w:rPr>
          <w:lang w:val="pl-PL"/>
        </w:rPr>
      </w:pPr>
      <w:r>
        <w:rPr>
          <w:lang w:val="pl-PL"/>
        </w:rPr>
        <w:t>Atrybuty w rejestrze: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 xml:space="preserve">Dane osobowe – imię i nazwisko, 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Adres zamówienia – adres miejsca inwestycji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Kontakt – adres e-mail, telefon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Wartość zamówienia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Data wykonania usługi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Karta zamówienia – wyszczególnienie zamówionych towarów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Uwagi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Przykładowy wpis:</w:t>
      </w:r>
    </w:p>
    <w:tbl>
      <w:tblPr>
        <w:tblStyle w:val="TableGrid"/>
        <w:tblW w:w="93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5"/>
        <w:gridCol w:w="6990"/>
      </w:tblGrid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Dane osobowe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Janina Kowalska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Adres zamówienia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Al. Jerozolimskie 35, Warszawa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Kontakt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Janina@gmail.com, 543 543 543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Wartość zamówienia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23 550 zł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Data wykonania usługi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27-10-2019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Karta zamówienia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Lodówka: Samsung NHL324938</w:t>
              <w:br/>
              <w:t>Płyta indukcyjna: Samsung GH73847</w:t>
              <w:br/>
              <w:t>Piekarnik: Simens ASD374859</w:t>
              <w:br/>
              <w:t>Zmywarka: Simens WTY234948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Uwagi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07-08-2019: wymiana łożysk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4"/>
        <w:rPr>
          <w:lang w:val="pl-PL"/>
        </w:rPr>
      </w:pPr>
      <w:r>
        <w:rPr>
          <w:lang w:val="pl-PL"/>
        </w:rPr>
        <w:t>Rejestr dostawców i kontrahentów</w:t>
      </w:r>
    </w:p>
    <w:p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 xml:space="preserve">Nazwa dostawcy/kontrahenta – nazwa firmy </w:t>
      </w:r>
    </w:p>
    <w:p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 xml:space="preserve">Adres dostawcy </w:t>
      </w:r>
    </w:p>
    <w:p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Kontakt – telefon, e-mail</w:t>
      </w:r>
    </w:p>
    <w:p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Kategoria oferowanych towarów – jak najbardziej szczegółowa kategoria dotycząca oferty dostawcy</w:t>
      </w:r>
    </w:p>
    <w:p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Rabaty – obecnie występujące rabaty</w:t>
      </w:r>
    </w:p>
    <w:p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Czas oczekiwania na zamówienie – dokładny czas oczekiwania na zamówiony towar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4"/>
        <w:rPr>
          <w:lang w:val="pl-PL"/>
        </w:rPr>
      </w:pPr>
      <w:r>
        <w:rPr>
          <w:lang w:val="pl-PL"/>
        </w:rPr>
        <w:t>Rejestr sprzętu AGD znajdującego się w magazynie</w:t>
      </w:r>
    </w:p>
    <w:p>
      <w:pPr>
        <w:pStyle w:val="Normal"/>
        <w:rPr>
          <w:lang w:val="pl-PL"/>
        </w:rPr>
      </w:pPr>
      <w:r>
        <w:rPr>
          <w:lang w:val="pl-PL"/>
        </w:rPr>
        <w:t>Atrybuty w rejestrze: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Producent – producent urządzenia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Model – nazwa katalogowa urządzenia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 xml:space="preserve">Cena zakupu 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Kolor sprzętu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Data wprowadzenia na magazyn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Rezerwacja – czy jest zarezerwowany dla klienta</w:t>
      </w:r>
    </w:p>
    <w:p>
      <w:pPr>
        <w:pStyle w:val="Heading4"/>
        <w:rPr>
          <w:lang w:val="pl-PL"/>
        </w:rPr>
      </w:pPr>
      <w:r>
        <w:rPr>
          <w:lang w:val="pl-PL"/>
        </w:rPr>
        <w:t>Rejestr surowych materiałów znajdujących się w magazynie</w:t>
      </w:r>
    </w:p>
    <w:p>
      <w:pPr>
        <w:pStyle w:val="Normal"/>
        <w:rPr>
          <w:lang w:val="pl-PL"/>
        </w:rPr>
      </w:pPr>
      <w:r>
        <w:rPr>
          <w:lang w:val="pl-PL"/>
        </w:rPr>
        <w:t>Atrybuty w rejestrze: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Typ – rodzaj materiału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 xml:space="preserve">Ilość – w jednostce odpowiedniej dla rodzaju materiału 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Atrybuty dodatkowe – odpowiednie dla materiału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Data wprowadzenia na magazyn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Cena jednostki</w:t>
      </w:r>
    </w:p>
    <w:tbl>
      <w:tblPr>
        <w:tblStyle w:val="TableGrid"/>
        <w:tblW w:w="93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5"/>
        <w:gridCol w:w="6990"/>
      </w:tblGrid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 xml:space="preserve">Wkręt </w:t>
            </w:r>
            <w:r>
              <w:rPr/>
              <w:t>3,5 x 35 mm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Ilość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1000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Atrybuty dodatkowe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Data wprowadzenia na magazyn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27-10-2019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Cena jednostki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0.02 zł</w:t>
            </w:r>
          </w:p>
        </w:tc>
      </w:tr>
    </w:tbl>
    <w:p>
      <w:pPr>
        <w:pStyle w:val="ListParagraph"/>
        <w:rPr>
          <w:lang w:val="pl-PL"/>
        </w:rPr>
      </w:pPr>
      <w:r>
        <w:rPr>
          <w:lang w:val="pl-PL"/>
        </w:rPr>
      </w:r>
    </w:p>
    <w:p>
      <w:pPr>
        <w:pStyle w:val="Heading4"/>
        <w:rPr>
          <w:lang w:val="pl-PL"/>
        </w:rPr>
      </w:pPr>
      <w:r>
        <w:rPr>
          <w:lang w:val="pl-PL"/>
        </w:rPr>
      </w:r>
    </w:p>
    <w:p>
      <w:pPr>
        <w:pStyle w:val="Heading4"/>
        <w:rPr>
          <w:lang w:val="pl-PL"/>
        </w:rPr>
      </w:pPr>
      <w:r>
        <w:rPr>
          <w:lang w:val="pl-PL"/>
        </w:rPr>
        <w:t>Rejestr terminów serwisu maszyn i urządzeń</w:t>
      </w:r>
    </w:p>
    <w:p>
      <w:pPr>
        <w:pStyle w:val="Normal"/>
        <w:rPr>
          <w:lang w:val="pl-PL"/>
        </w:rPr>
      </w:pPr>
      <w:r>
        <w:rPr>
          <w:lang w:val="pl-PL"/>
        </w:rPr>
        <w:t>Atrybuty w rejestrze: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Nazwa – nazwa katalogowa urządzenia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Producent – producent urządzenia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Kontakt do serwisu – adres e-mail lub telefon do warsztatu odpowiedzialnego za serwis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Gwarancja – data ostatniego dnia gwarancji urządzenia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Ostatni serwis – data ostatniego serwisu/konserwacji urządzenia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Uwagi - dodatkowe wpisy o urządzeniu, np. uszkodzenia, naprawy, wymiany części</w:t>
      </w:r>
    </w:p>
    <w:p>
      <w:pPr>
        <w:pStyle w:val="Normal"/>
        <w:rPr>
          <w:lang w:val="pl-PL"/>
        </w:rPr>
      </w:pPr>
      <w:r>
        <w:rPr>
          <w:lang w:val="pl-PL"/>
        </w:rPr>
        <w:t>Przykładowy wpis:</w:t>
      </w:r>
    </w:p>
    <w:tbl>
      <w:tblPr>
        <w:tblStyle w:val="TableGrid"/>
        <w:tblW w:w="93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5"/>
        <w:gridCol w:w="6990"/>
      </w:tblGrid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Szlifierka kątowa 125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Producent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Bosch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Kontakt do serwisu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kontakt.seriws@firma.pl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Gwarancja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10-10-2021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Ostatni serwis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27-10-2019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Uwagi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07-08-2019: wymiana łożysk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4"/>
        <w:rPr>
          <w:lang w:val="pl-PL"/>
        </w:rPr>
      </w:pPr>
      <w:r>
        <w:rPr>
          <w:lang w:val="pl-PL"/>
        </w:rPr>
        <w:t>Rejestr terminów przeglądów i ważności ubezpieczeń samochodów</w:t>
      </w:r>
    </w:p>
    <w:p>
      <w:pPr>
        <w:pStyle w:val="Normal"/>
        <w:rPr>
          <w:lang w:val="pl-PL"/>
        </w:rPr>
      </w:pPr>
      <w:r>
        <w:rPr>
          <w:lang w:val="pl-PL"/>
        </w:rPr>
        <w:t>Atrybuty w rejestrze: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Numer rejestracyjny – numer tablic rejestracyjnych pojazdu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Producent – producent pojazdu, zgody z wpisem w dowodzie rejestracyjnym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Model – model pojazdu, zgodny z wpisem w dowodzie rejestracyjnym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Rok – rok produkcji pojazdu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Ostatni przegląd – data ostatniego przeglądu technicznego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Nadchodzący przegląd – najpóźniejsza data, do której należy zrobić kolejny przegląd techniczny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Wariant ubezpieczenia – wybrane z OC/AC/NNW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Ważność ubezpieczenia – ostatni dzień, w którym bieżące ubezpieczenie będzie jeszcze ważne</w:t>
      </w:r>
    </w:p>
    <w:p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Uwagi – dodatkowe wpisy o pojeździe, np. uszkodzenia, naprawy, wymiany części</w:t>
      </w:r>
    </w:p>
    <w:p>
      <w:pPr>
        <w:pStyle w:val="Normal"/>
        <w:rPr>
          <w:lang w:val="pl-PL"/>
        </w:rPr>
      </w:pPr>
      <w:r>
        <w:rPr>
          <w:lang w:val="pl-PL"/>
        </w:rPr>
        <w:t>Przykładowy wpis:</w:t>
      </w:r>
    </w:p>
    <w:tbl>
      <w:tblPr>
        <w:tblStyle w:val="TableGrid"/>
        <w:tblW w:w="93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5"/>
        <w:gridCol w:w="6990"/>
      </w:tblGrid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Numer rejestracyjny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KR 123XX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Producent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OPEL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Model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ASTRA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Rok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2014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Ostatni przegląd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27-10-2019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Nadchodzący przegląd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26-10-2020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Wariant ubezpieczenia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OC/</w:t>
            </w:r>
            <w:r>
              <w:rPr>
                <w:strike/>
                <w:lang w:val="pl-PL"/>
              </w:rPr>
              <w:t>AC</w:t>
            </w:r>
            <w:r>
              <w:rPr>
                <w:lang w:val="pl-PL"/>
              </w:rPr>
              <w:t>/</w:t>
            </w:r>
            <w:r>
              <w:rPr>
                <w:strike/>
                <w:lang w:val="pl-PL"/>
              </w:rPr>
              <w:t>NNW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Ważność ubezpieczenia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07-11-2020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Uwagi</w:t>
            </w:r>
          </w:p>
        </w:tc>
        <w:tc>
          <w:tcPr>
            <w:tcW w:w="6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06-09-2019: wymiana oleju, PLATINUM 10W40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9" w:name="_Toc23010723"/>
      <w:r>
        <w:rPr>
          <w:lang w:val="pl-PL"/>
        </w:rPr>
        <w:t>Dokumenty wprowadzane i wyprowadzane z systemu – wzory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Poniżej zestawiono listę dokumentów wyprowadzanych lub wprowadzanych do systemu. Szablony wymienionych dokumentów znajdują się w załączniku B.</w:t>
      </w:r>
    </w:p>
    <w:p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Raport dzienny</w:t>
      </w:r>
    </w:p>
    <w:p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Raport z zadanego okresu</w:t>
      </w:r>
    </w:p>
    <w:p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Raport miesięczny</w:t>
      </w:r>
    </w:p>
    <w:p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Kosztorys dla klienta</w:t>
      </w:r>
    </w:p>
    <w:p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Oświadczenie RODO</w:t>
      </w:r>
    </w:p>
    <w:p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Protokół odbioru</w:t>
      </w:r>
    </w:p>
    <w:p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Faktura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10" w:name="_Toc23010724"/>
      <w:r>
        <w:rPr>
          <w:lang w:val="pl-PL"/>
        </w:rPr>
        <w:t>Wyniki analizy wymagań funkcjonalnych</w:t>
      </w:r>
      <w:bookmarkEnd w:id="10"/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//TBD</w:t>
      </w:r>
    </w:p>
    <w:p>
      <w:pPr>
        <w:pStyle w:val="Normal"/>
        <w:rPr>
          <w:lang w:val="pl-PL"/>
        </w:rPr>
      </w:pPr>
      <w:r>
        <w:rPr>
          <w:lang w:val="pl-PL"/>
        </w:rPr>
        <w:t>Logowanie do systemu</w:t>
      </w:r>
    </w:p>
    <w:p>
      <w:pPr>
        <w:pStyle w:val="Normal"/>
        <w:rPr>
          <w:lang w:val="pl-PL"/>
        </w:rPr>
      </w:pPr>
      <w:r>
        <w:rPr>
          <w:lang w:val="pl-PL"/>
        </w:rPr>
        <w:t>Aktor: Użytkownik</w:t>
      </w:r>
    </w:p>
    <w:p>
      <w:pPr>
        <w:pStyle w:val="Normal"/>
        <w:rPr>
          <w:lang w:val="pl-PL"/>
        </w:rPr>
      </w:pPr>
      <w:r>
        <w:rPr>
          <w:lang w:val="pl-PL"/>
        </w:rPr>
        <w:t>Scenariusz:</w:t>
      </w:r>
    </w:p>
    <w:p>
      <w:pPr>
        <w:pStyle w:val="Normal"/>
        <w:rPr>
          <w:lang w:val="pl-PL"/>
        </w:rPr>
      </w:pPr>
      <w:r>
        <w:rPr>
          <w:lang w:val="pl-PL"/>
        </w:rPr>
        <w:t>Użytkownik otwiera okno aplikacji</w:t>
      </w:r>
    </w:p>
    <w:p>
      <w:pPr>
        <w:pStyle w:val="Normal"/>
        <w:rPr>
          <w:lang w:val="pl-PL"/>
        </w:rPr>
      </w:pPr>
      <w:r>
        <w:rPr>
          <w:lang w:val="pl-PL"/>
        </w:rPr>
        <w:t>Użytkownik wpisuje swój login w polu login</w:t>
      </w:r>
    </w:p>
    <w:p>
      <w:pPr>
        <w:pStyle w:val="Normal"/>
        <w:rPr>
          <w:lang w:val="pl-PL"/>
        </w:rPr>
      </w:pPr>
      <w:r>
        <w:rPr>
          <w:lang w:val="pl-PL"/>
        </w:rPr>
        <w:t>Użytkownik wpisuje swoje hasło w polu hasło</w:t>
      </w:r>
    </w:p>
    <w:p>
      <w:pPr>
        <w:pStyle w:val="Normal"/>
        <w:rPr>
          <w:lang w:val="pl-PL"/>
        </w:rPr>
      </w:pPr>
      <w:r>
        <w:rPr>
          <w:lang w:val="pl-PL"/>
        </w:rPr>
        <w:t>Użytkownik naciska przycisk zaloguj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//DP</w:t>
      </w:r>
    </w:p>
    <w:p>
      <w:pPr>
        <w:pStyle w:val="Heading4"/>
        <w:rPr>
          <w:lang w:val="pl-PL"/>
        </w:rPr>
      </w:pPr>
      <w:r>
        <w:rPr>
          <w:lang w:val="pl-PL"/>
        </w:rPr>
        <w:t>Prowadzenie rejestru klientów</w:t>
      </w:r>
    </w:p>
    <w:p>
      <w:pPr>
        <w:pStyle w:val="Normal"/>
        <w:rPr>
          <w:lang w:val="pl-PL"/>
        </w:rPr>
      </w:pPr>
      <w:r>
        <w:rPr>
          <w:lang w:val="pl-PL"/>
        </w:rPr>
        <w:t>Aktor: Pracownik biura obsługi klienta</w:t>
      </w:r>
    </w:p>
    <w:p>
      <w:pPr>
        <w:pStyle w:val="Normal"/>
        <w:rPr>
          <w:lang w:val="pl-PL"/>
        </w:rPr>
      </w:pPr>
      <w:r>
        <w:rPr>
          <w:lang w:val="pl-PL"/>
        </w:rPr>
        <w:t>Wymagania początkowe: użytkownik posiadający dostęp do rejestru.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Użytkownik loguje się do rejestru klientów</w:t>
      </w:r>
    </w:p>
    <w:p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Użytkownik wybiera jedną z opcji: „dodaj”, „aktualizuj” lub „usuń”</w:t>
      </w:r>
    </w:p>
    <w:p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System dodaje, edytuje bądź usuwa pozycję rejestru</w:t>
      </w:r>
    </w:p>
    <w:p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Użytkownik przeszukuje rejestr</w:t>
      </w:r>
    </w:p>
    <w:p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Użytkownik odczytuje wybraną pozycję rejestru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  </w:t>
      </w:r>
    </w:p>
    <w:p>
      <w:pPr>
        <w:pStyle w:val="Normal"/>
        <w:rPr>
          <w:lang w:val="pl-PL"/>
        </w:rPr>
      </w:pPr>
      <w:r>
        <w:rPr>
          <w:lang w:val="pl-PL"/>
        </w:rPr>
        <w:t>//DP</w:t>
      </w:r>
    </w:p>
    <w:p>
      <w:pPr>
        <w:pStyle w:val="Heading4"/>
        <w:rPr>
          <w:lang w:val="pl-PL"/>
        </w:rPr>
      </w:pPr>
      <w:r>
        <w:rPr>
          <w:lang w:val="pl-PL"/>
        </w:rPr>
        <w:t>Zbieranie danych i rejestracja klienta</w:t>
      </w:r>
    </w:p>
    <w:p>
      <w:pPr>
        <w:pStyle w:val="Normal"/>
        <w:rPr>
          <w:lang w:val="pl-PL"/>
        </w:rPr>
      </w:pPr>
      <w:r>
        <w:rPr>
          <w:lang w:val="pl-PL"/>
        </w:rPr>
        <w:t>Aktor: Pracownik biura obsługi klienta</w:t>
      </w:r>
    </w:p>
    <w:p>
      <w:pPr>
        <w:pStyle w:val="Normal"/>
        <w:rPr>
          <w:lang w:val="pl-PL"/>
        </w:rPr>
      </w:pPr>
      <w:r>
        <w:rPr>
          <w:lang w:val="pl-PL"/>
        </w:rPr>
        <w:t>Wymagania początkowe: użytkownik posiadający dostęp do rejestru.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Klient przychodzi do biura</w:t>
      </w:r>
    </w:p>
    <w:p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Klient jest zainteresowany usługami/towarem Użytkownika</w:t>
      </w:r>
    </w:p>
    <w:p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Użytkownik prosi o podanie danych osobowych i podpisanie oświadczenia RODO</w:t>
      </w:r>
    </w:p>
    <w:p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Użytkownik rejestruje Klienta w rejestrze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//DP</w:t>
      </w:r>
    </w:p>
    <w:p>
      <w:pPr>
        <w:pStyle w:val="Heading4"/>
        <w:rPr>
          <w:lang w:val="pl-PL"/>
        </w:rPr>
      </w:pPr>
      <w:r>
        <w:rPr>
          <w:lang w:val="pl-PL"/>
        </w:rPr>
        <w:t>Omówienie zamówienia</w:t>
      </w:r>
    </w:p>
    <w:p>
      <w:pPr>
        <w:pStyle w:val="Normal"/>
        <w:rPr>
          <w:lang w:val="pl-PL"/>
        </w:rPr>
      </w:pPr>
      <w:r>
        <w:rPr>
          <w:lang w:val="pl-PL"/>
        </w:rPr>
        <w:t>Aktor: Projektant wnętrz/ Pracownik biura obsługi klienta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Wymagania początkowe: użytkownik posiadający dostęp do rejestru dostawców. 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31"/>
        </w:numPr>
        <w:rPr>
          <w:lang w:val="pl-PL"/>
        </w:rPr>
      </w:pPr>
      <w:r>
        <w:rPr>
          <w:lang w:val="pl-PL"/>
        </w:rPr>
        <w:t xml:space="preserve">Użytkownik przedstawia oferty swoich kontrahentów </w:t>
      </w:r>
    </w:p>
    <w:p>
      <w:pPr>
        <w:pStyle w:val="ListParagraph"/>
        <w:numPr>
          <w:ilvl w:val="0"/>
          <w:numId w:val="31"/>
        </w:numPr>
        <w:rPr>
          <w:lang w:val="pl-PL"/>
        </w:rPr>
      </w:pPr>
      <w:r>
        <w:rPr>
          <w:lang w:val="pl-PL"/>
        </w:rPr>
        <w:t>Użytkownik umawia się na pomiar wnętrza pomieszczenia</w:t>
      </w:r>
    </w:p>
    <w:p>
      <w:pPr>
        <w:pStyle w:val="ListParagraph"/>
        <w:numPr>
          <w:ilvl w:val="0"/>
          <w:numId w:val="31"/>
        </w:numPr>
        <w:rPr>
          <w:lang w:val="pl-PL"/>
        </w:rPr>
      </w:pPr>
      <w:r>
        <w:rPr>
          <w:lang w:val="pl-PL"/>
        </w:rPr>
        <w:t>Użytkownik wypełnia kartę zamówienia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//DP</w:t>
      </w:r>
    </w:p>
    <w:p>
      <w:pPr>
        <w:pStyle w:val="Heading4"/>
        <w:rPr>
          <w:lang w:val="pl-PL"/>
        </w:rPr>
      </w:pPr>
      <w:r>
        <w:rPr>
          <w:lang w:val="pl-PL"/>
        </w:rPr>
        <w:t>Podpisanie umowy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Aktor: Zarząd firmy, upoważniony pracownik biurowy </w:t>
      </w:r>
    </w:p>
    <w:p>
      <w:pPr>
        <w:pStyle w:val="Normal"/>
        <w:rPr>
          <w:lang w:val="pl-PL"/>
        </w:rPr>
      </w:pPr>
      <w:r>
        <w:rPr>
          <w:lang w:val="pl-PL"/>
        </w:rPr>
        <w:t>Wymagania początkowe: użytkownik posiadający dostęp do rejestru klientów.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32"/>
        </w:numPr>
        <w:rPr>
          <w:lang w:val="pl-PL"/>
        </w:rPr>
      </w:pPr>
      <w:r>
        <w:rPr>
          <w:lang w:val="pl-PL"/>
        </w:rPr>
        <w:t>Użytkownik przeprowadza drugi pomiar wnętrza pomieszczenia</w:t>
      </w:r>
    </w:p>
    <w:p>
      <w:pPr>
        <w:pStyle w:val="ListParagraph"/>
        <w:numPr>
          <w:ilvl w:val="0"/>
          <w:numId w:val="32"/>
        </w:numPr>
        <w:rPr>
          <w:lang w:val="pl-PL"/>
        </w:rPr>
      </w:pPr>
      <w:r>
        <w:rPr>
          <w:lang w:val="pl-PL"/>
        </w:rPr>
        <w:t xml:space="preserve">Użytkownik nanosi poprawki na omówionym projekcie </w:t>
      </w:r>
    </w:p>
    <w:p>
      <w:pPr>
        <w:pStyle w:val="ListParagraph"/>
        <w:numPr>
          <w:ilvl w:val="0"/>
          <w:numId w:val="32"/>
        </w:numPr>
        <w:rPr>
          <w:lang w:val="pl-PL"/>
        </w:rPr>
      </w:pPr>
      <w:r>
        <w:rPr>
          <w:lang w:val="pl-PL"/>
        </w:rPr>
        <w:t>Użytkownik generuje i uzupełnia umowę</w:t>
      </w:r>
    </w:p>
    <w:p>
      <w:pPr>
        <w:pStyle w:val="ListParagraph"/>
        <w:numPr>
          <w:ilvl w:val="0"/>
          <w:numId w:val="32"/>
        </w:numPr>
        <w:rPr>
          <w:lang w:val="pl-PL"/>
        </w:rPr>
      </w:pPr>
      <w:r>
        <w:rPr>
          <w:lang w:val="pl-PL"/>
        </w:rPr>
        <w:t>Użytkownik drukuje umowę</w:t>
      </w:r>
    </w:p>
    <w:p>
      <w:pPr>
        <w:pStyle w:val="ListParagraph"/>
        <w:numPr>
          <w:ilvl w:val="0"/>
          <w:numId w:val="32"/>
        </w:numPr>
        <w:rPr>
          <w:lang w:val="pl-PL"/>
        </w:rPr>
      </w:pPr>
      <w:r>
        <w:rPr>
          <w:lang w:val="pl-PL"/>
        </w:rPr>
        <w:t xml:space="preserve">Użytkownik i klient podpisują umowę </w:t>
      </w:r>
    </w:p>
    <w:p>
      <w:pPr>
        <w:pStyle w:val="Heading4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//DP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i/>
          <w:i/>
          <w:iCs/>
          <w:color w:val="365F91" w:themeColor="accent1" w:themeShade="bf"/>
          <w:lang w:val="pl-PL"/>
        </w:rPr>
      </w:pPr>
      <w:r>
        <w:rPr>
          <w:rFonts w:eastAsia="" w:cs="" w:ascii="Cambria" w:hAnsi="Cambria" w:asciiTheme="majorHAnsi" w:cstheme="majorBidi" w:eastAsiaTheme="majorEastAsia" w:hAnsiTheme="majorHAnsi"/>
          <w:i/>
          <w:iCs/>
          <w:color w:val="365F91" w:themeColor="accent1" w:themeShade="bf"/>
          <w:lang w:val="pl-PL"/>
        </w:rPr>
        <w:t xml:space="preserve">Wykonanie projektu wnętrz 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Aktor: Projektant wnętrz  </w:t>
      </w:r>
    </w:p>
    <w:p>
      <w:pPr>
        <w:pStyle w:val="Normal"/>
        <w:rPr>
          <w:lang w:val="pl-PL"/>
        </w:rPr>
      </w:pPr>
      <w:r>
        <w:rPr>
          <w:lang w:val="pl-PL"/>
        </w:rPr>
        <w:t>Wymagania początkowe: użytkownik posiadający dostęp do rejestru klientów. Użytkownik posiadający dostęp do licencji programu do projektowania.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Użytkownik przygotowuje trzy projekty funkcjonalne</w:t>
      </w:r>
    </w:p>
    <w:p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 xml:space="preserve">Klient wybiera odpowiadający mu projekt funkcjonalny </w:t>
      </w:r>
    </w:p>
    <w:p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Użytkownik przygotowuje wizualizacje oraz rzuty</w:t>
      </w:r>
    </w:p>
    <w:p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Klient wskazuje błędy</w:t>
      </w:r>
    </w:p>
    <w:p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Użytkownik nanosi poprawki</w:t>
      </w:r>
    </w:p>
    <w:p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Użytkownik przekazuje projekt Klientowi</w:t>
      </w:r>
    </w:p>
    <w:p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Użytkownik na podstawie projektu rysuje rysunek techniczny</w:t>
      </w:r>
    </w:p>
    <w:p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Użytkownik przekazuje rysunek techniczny do działu produkcji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//DP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i/>
          <w:i/>
          <w:iCs/>
          <w:color w:val="365F91" w:themeColor="accent1" w:themeShade="bf"/>
          <w:lang w:val="pl-PL"/>
        </w:rPr>
      </w:pPr>
      <w:r>
        <w:rPr>
          <w:rFonts w:eastAsia="" w:cs="" w:ascii="Cambria" w:hAnsi="Cambria" w:asciiTheme="majorHAnsi" w:cstheme="majorBidi" w:eastAsiaTheme="majorEastAsia" w:hAnsiTheme="majorHAnsi"/>
          <w:i/>
          <w:iCs/>
          <w:color w:val="365F91" w:themeColor="accent1" w:themeShade="bf"/>
          <w:lang w:val="pl-PL"/>
        </w:rPr>
        <w:t>Dostarczenie i montaż mebli u klienta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Aktor: Monter  </w:t>
      </w:r>
    </w:p>
    <w:p>
      <w:pPr>
        <w:pStyle w:val="Normal"/>
        <w:rPr>
          <w:lang w:val="pl-PL"/>
        </w:rPr>
      </w:pPr>
      <w:r>
        <w:rPr>
          <w:lang w:val="pl-PL"/>
        </w:rPr>
        <w:t>Wymagania początkowe: Użytkownik posiadający dostęp do samochodu dostawczego,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34"/>
        </w:numPr>
        <w:rPr>
          <w:lang w:val="pl-PL"/>
        </w:rPr>
      </w:pPr>
      <w:r>
        <w:rPr>
          <w:lang w:val="pl-PL"/>
        </w:rPr>
        <w:t>Użytkownik zabezpiecza meble na pace samochodu</w:t>
      </w:r>
    </w:p>
    <w:p>
      <w:pPr>
        <w:pStyle w:val="ListParagraph"/>
        <w:numPr>
          <w:ilvl w:val="0"/>
          <w:numId w:val="34"/>
        </w:numPr>
        <w:rPr>
          <w:lang w:val="pl-PL"/>
        </w:rPr>
      </w:pPr>
      <w:r>
        <w:rPr>
          <w:lang w:val="pl-PL"/>
        </w:rPr>
        <w:t>Użytkownik pakuje elektronarzędzia</w:t>
      </w:r>
    </w:p>
    <w:p>
      <w:pPr>
        <w:pStyle w:val="ListParagraph"/>
        <w:numPr>
          <w:ilvl w:val="0"/>
          <w:numId w:val="34"/>
        </w:numPr>
        <w:rPr>
          <w:lang w:val="pl-PL"/>
        </w:rPr>
      </w:pPr>
      <w:r>
        <w:rPr>
          <w:lang w:val="pl-PL"/>
        </w:rPr>
        <w:t>Użytkownik wypakowuje meble, sprzęt AGD i elektronarzędzia u Klienta</w:t>
      </w:r>
    </w:p>
    <w:p>
      <w:pPr>
        <w:pStyle w:val="ListParagraph"/>
        <w:numPr>
          <w:ilvl w:val="0"/>
          <w:numId w:val="34"/>
        </w:numPr>
        <w:rPr>
          <w:lang w:val="pl-PL"/>
        </w:rPr>
      </w:pPr>
      <w:r>
        <w:rPr>
          <w:lang w:val="pl-PL"/>
        </w:rPr>
        <w:t>Użytkownik montuje meble i podłącza sprzęt AGD</w:t>
      </w:r>
    </w:p>
    <w:p>
      <w:pPr>
        <w:pStyle w:val="ListParagraph"/>
        <w:numPr>
          <w:ilvl w:val="0"/>
          <w:numId w:val="34"/>
        </w:numPr>
        <w:rPr>
          <w:lang w:val="pl-PL"/>
        </w:rPr>
      </w:pPr>
      <w:r>
        <w:rPr>
          <w:lang w:val="pl-PL"/>
        </w:rPr>
        <w:t>Użytkownik sprząta miejsce pracy</w:t>
      </w:r>
    </w:p>
    <w:p>
      <w:pPr>
        <w:pStyle w:val="ListParagraph"/>
        <w:numPr>
          <w:ilvl w:val="0"/>
          <w:numId w:val="34"/>
        </w:numPr>
        <w:rPr>
          <w:lang w:val="pl-PL"/>
        </w:rPr>
      </w:pPr>
      <w:r>
        <w:rPr>
          <w:lang w:val="pl-PL"/>
        </w:rPr>
        <w:t xml:space="preserve">Użytkownik pakuje elektronarzędzia </w:t>
      </w:r>
    </w:p>
    <w:p>
      <w:pPr>
        <w:pStyle w:val="Heading4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//RCI</w:t>
      </w:r>
    </w:p>
    <w:p>
      <w:pPr>
        <w:pStyle w:val="Heading4"/>
        <w:rPr>
          <w:lang w:val="pl-PL"/>
        </w:rPr>
      </w:pPr>
      <w:r>
        <w:rPr>
          <w:lang w:val="pl-PL"/>
        </w:rPr>
        <w:t>Generowanie dziennego raportu</w:t>
      </w:r>
    </w:p>
    <w:p>
      <w:pPr>
        <w:pStyle w:val="Normal"/>
        <w:rPr>
          <w:lang w:val="pl-PL"/>
        </w:rPr>
      </w:pPr>
      <w:r>
        <w:rPr>
          <w:lang w:val="pl-PL"/>
        </w:rPr>
        <w:t>Aktor: Pracownik biurowy</w:t>
      </w:r>
    </w:p>
    <w:p>
      <w:pPr>
        <w:pStyle w:val="Normal"/>
        <w:rPr>
          <w:lang w:val="pl-PL"/>
        </w:rPr>
      </w:pPr>
      <w:r>
        <w:rPr>
          <w:lang w:val="pl-PL"/>
        </w:rPr>
        <w:t>Wymagania początkowe: użytkownik zalogowany do systemu.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Użytkownik otwiera zakładkę Dane Finansowe</w:t>
      </w:r>
    </w:p>
    <w:p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Użytkownik wybiera opcję „Generuj raport dzienny”</w:t>
      </w:r>
    </w:p>
    <w:p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wypisuje wszystkie transakcje z zadanego okresu</w:t>
      </w:r>
    </w:p>
    <w:p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tworzy raport dzienny i zapisuje go w rejestrze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//RCI</w:t>
      </w:r>
    </w:p>
    <w:p>
      <w:pPr>
        <w:pStyle w:val="Heading4"/>
        <w:rPr>
          <w:lang w:val="pl-PL"/>
        </w:rPr>
      </w:pPr>
      <w:r>
        <w:rPr>
          <w:lang w:val="pl-PL"/>
        </w:rPr>
        <w:t>Generowanie raportu z zadanego okresu</w:t>
      </w:r>
    </w:p>
    <w:p>
      <w:pPr>
        <w:pStyle w:val="Normal"/>
        <w:rPr>
          <w:lang w:val="pl-PL"/>
        </w:rPr>
      </w:pPr>
      <w:r>
        <w:rPr>
          <w:lang w:val="pl-PL"/>
        </w:rPr>
        <w:t>Aktor: pracownik biurowy</w:t>
      </w:r>
    </w:p>
    <w:p>
      <w:pPr>
        <w:pStyle w:val="Normal"/>
        <w:rPr>
          <w:lang w:val="pl-PL"/>
        </w:rPr>
      </w:pPr>
      <w:r>
        <w:rPr>
          <w:lang w:val="pl-PL"/>
        </w:rPr>
        <w:t>Wymagania początkowe: użytkownik zalogowany do systemu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Użytkownik otwiera zakładkę Dane Finansowe</w:t>
      </w:r>
    </w:p>
    <w:p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Użytkownik wpisuje datę początkową</w:t>
      </w:r>
    </w:p>
    <w:p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Użytkownik wpisuje datę końcową</w:t>
      </w:r>
    </w:p>
    <w:p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System wypisuje wszystkie transakcje z zadanego okresu</w:t>
      </w:r>
    </w:p>
    <w:p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System tworzy raport i zapisuje go w rejestrze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//RCI</w:t>
      </w:r>
    </w:p>
    <w:p>
      <w:pPr>
        <w:pStyle w:val="Heading4"/>
        <w:rPr>
          <w:lang w:val="pl-PL"/>
        </w:rPr>
      </w:pPr>
      <w:r>
        <w:rPr>
          <w:lang w:val="pl-PL"/>
        </w:rPr>
        <w:t>Generowanie miesięcznego raportu do zewnętrznego działu księgowego</w:t>
      </w:r>
    </w:p>
    <w:p>
      <w:pPr>
        <w:pStyle w:val="Normal"/>
        <w:rPr>
          <w:lang w:val="pl-PL"/>
        </w:rPr>
      </w:pPr>
      <w:r>
        <w:rPr>
          <w:lang w:val="pl-PL"/>
        </w:rPr>
        <w:t>Aktor: pracownik biurowy</w:t>
      </w:r>
    </w:p>
    <w:p>
      <w:pPr>
        <w:pStyle w:val="Normal"/>
        <w:rPr>
          <w:lang w:val="pl-PL"/>
        </w:rPr>
      </w:pPr>
      <w:r>
        <w:rPr>
          <w:lang w:val="pl-PL"/>
        </w:rPr>
        <w:t>Wymagania początkowe: użytkownik zalogowany do systemu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Użytkownik otwiera zakładkę Dane Finansowe</w:t>
      </w:r>
    </w:p>
    <w:p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Użytkownik wybiera z listy miesiąc do rozliczenia</w:t>
      </w:r>
    </w:p>
    <w:p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System sumuje transakcje z zadanego miesiąca</w:t>
      </w:r>
    </w:p>
    <w:p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System generuje raport i zapisuje go w rejestrze</w:t>
      </w:r>
    </w:p>
    <w:p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System tworzy maila do zewnętrznego działu księgowego wg podanego szablonu i załącza raport</w:t>
      </w:r>
    </w:p>
    <w:p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System wyświetla okno dialogowe z prośbą o potwierdzenie wysłania maila</w:t>
      </w:r>
    </w:p>
    <w:p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Użytkownik akceptuje wysłanie maila</w:t>
      </w:r>
    </w:p>
    <w:p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Użytkownik odrzuca wysłanie maila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/>
        <w:drawing>
          <wp:inline distT="0" distB="0" distL="0" distR="8890">
            <wp:extent cx="5972810" cy="2557145"/>
            <wp:effectExtent l="0" t="0" r="0" b="0"/>
            <wp:docPr id="2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//RCI</w:t>
      </w:r>
    </w:p>
    <w:p>
      <w:pPr>
        <w:pStyle w:val="Heading4"/>
        <w:rPr>
          <w:lang w:val="pl-PL"/>
        </w:rPr>
      </w:pPr>
      <w:r>
        <w:rPr>
          <w:lang w:val="pl-PL"/>
        </w:rPr>
        <w:t>Tworzenie listy aktualnego stanu magazynowego</w:t>
      </w:r>
    </w:p>
    <w:p>
      <w:pPr>
        <w:pStyle w:val="Normal"/>
        <w:rPr>
          <w:lang w:val="pl-PL"/>
        </w:rPr>
      </w:pPr>
      <w:r>
        <w:rPr>
          <w:lang w:val="pl-PL"/>
        </w:rPr>
        <w:t>Aktor: prawnik biurowy, stolarz</w:t>
      </w:r>
    </w:p>
    <w:p>
      <w:pPr>
        <w:pStyle w:val="Normal"/>
        <w:rPr>
          <w:lang w:val="pl-PL"/>
        </w:rPr>
      </w:pPr>
      <w:r>
        <w:rPr>
          <w:lang w:val="pl-PL"/>
        </w:rPr>
        <w:t>Wymagania początkowe: użytkownik zalogowany od systemu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Użytkownik otwiera zakładkę Magazyn</w:t>
      </w:r>
    </w:p>
    <w:p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Użytkownik wybiera opcję ‘Aktualny stan magazynu’</w:t>
      </w:r>
    </w:p>
    <w:p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System generuje wyciąg z rejestru artykułów znajdujących się w magazynie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//RCI</w:t>
      </w:r>
    </w:p>
    <w:p>
      <w:pPr>
        <w:pStyle w:val="Heading4"/>
        <w:rPr>
          <w:lang w:val="pl-PL"/>
        </w:rPr>
      </w:pPr>
      <w:r>
        <w:rPr>
          <w:lang w:val="pl-PL"/>
        </w:rPr>
        <w:t>Akceptacja zlecenia i przekazanie do działu obsługi magazynu</w:t>
      </w:r>
    </w:p>
    <w:p>
      <w:pPr>
        <w:pStyle w:val="Normal"/>
        <w:rPr>
          <w:lang w:val="pl-PL"/>
        </w:rPr>
      </w:pPr>
      <w:r>
        <w:rPr>
          <w:lang w:val="pl-PL"/>
        </w:rPr>
        <w:t>Aktor: pracownik biurowy</w:t>
      </w:r>
    </w:p>
    <w:p>
      <w:pPr>
        <w:pStyle w:val="Normal"/>
        <w:rPr>
          <w:lang w:val="pl-PL"/>
        </w:rPr>
      </w:pPr>
      <w:r>
        <w:rPr>
          <w:lang w:val="pl-PL"/>
        </w:rPr>
        <w:t>Wymagania początkowe: użytkownik zalogowany do systemu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Użytkownik otwiera zakładkę Zamówienia</w:t>
      </w:r>
    </w:p>
    <w:p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Użytkownik wybiera konkretne zlecenie</w:t>
      </w:r>
    </w:p>
    <w:p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System sprawdza czy stan magazynowy pozwala na wykonanie zamówienia</w:t>
      </w:r>
    </w:p>
    <w:p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System potwierdza wystarczającą ilość półproduktów</w:t>
      </w:r>
    </w:p>
    <w:p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Użytkownik potwierdza zamówienie, które trafia do działu obsługi magazynu</w:t>
      </w:r>
    </w:p>
    <w:p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System wypisuje listę brakujących półproduktów</w:t>
      </w:r>
    </w:p>
    <w:p>
      <w:pPr>
        <w:pStyle w:val="Normal"/>
        <w:rPr>
          <w:lang w:val="pl-PL"/>
        </w:rPr>
      </w:pPr>
      <w:r>
        <w:rPr>
          <w:lang w:val="pl-PL"/>
        </w:rPr>
        <w:t>//RCI</w:t>
      </w:r>
    </w:p>
    <w:p>
      <w:pPr>
        <w:pStyle w:val="Heading4"/>
        <w:rPr>
          <w:lang w:val="pl-PL"/>
        </w:rPr>
      </w:pPr>
      <w:r>
        <w:rPr>
          <w:lang w:val="pl-PL"/>
        </w:rPr>
        <w:t>Wystawienie kosztorysu, oświadczenia RODO,  faktury, protokołu odbioru</w:t>
      </w:r>
    </w:p>
    <w:p>
      <w:pPr>
        <w:pStyle w:val="Normal"/>
        <w:rPr>
          <w:lang w:val="pl-PL"/>
        </w:rPr>
      </w:pPr>
      <w:r>
        <w:rPr>
          <w:lang w:val="pl-PL"/>
        </w:rPr>
        <w:t>Aktor: pracownik biurowy</w:t>
      </w:r>
    </w:p>
    <w:p>
      <w:pPr>
        <w:pStyle w:val="Normal"/>
        <w:rPr>
          <w:lang w:val="pl-PL"/>
        </w:rPr>
      </w:pPr>
      <w:r>
        <w:rPr>
          <w:lang w:val="pl-PL"/>
        </w:rPr>
        <w:t>Warunki początkowe: użytkownik zalogowany do systemu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Użytkownik otwiera zakładkę Zamówienia</w:t>
      </w:r>
    </w:p>
    <w:p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Użytkownik wybiera konkretne zlecenie</w:t>
      </w:r>
    </w:p>
    <w:p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Użytkownik wybiera z listy rozwijanych dokumentów kosztorys/oświadczenie RODO/ fakturę/ protokół odbioru</w:t>
      </w:r>
    </w:p>
    <w:p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generuje i wyświetla kosztorys/oświadczenie RODO/ fakturę/ protokół odbioru</w:t>
      </w:r>
    </w:p>
    <w:p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Użytkownik naciska przycisk drukowania lub wysłania mailem</w:t>
      </w:r>
    </w:p>
    <w:p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wysyła maila do klienta lub polecenie druku do drukarki</w:t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5962650" cy="2876550"/>
            <wp:effectExtent l="0" t="0" r="0" b="0"/>
            <wp:docPr id="3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//JK</w:t>
      </w:r>
    </w:p>
    <w:p>
      <w:pPr>
        <w:pStyle w:val="Heading4"/>
        <w:rPr>
          <w:lang w:val="pl-PL"/>
        </w:rPr>
      </w:pPr>
      <w:bookmarkStart w:id="11" w:name="header-n2"/>
      <w:r>
        <w:rPr>
          <w:lang w:val="pl-PL"/>
        </w:rPr>
        <w:t>Dział produkcji i zarządzania warsztatem</w:t>
      </w:r>
      <w:bookmarkEnd w:id="11"/>
    </w:p>
    <w:p>
      <w:pPr>
        <w:pStyle w:val="Heading3"/>
        <w:rPr/>
      </w:pPr>
      <w:bookmarkStart w:id="12" w:name="header-n4"/>
      <w:r>
        <w:rPr/>
        <w:t>User Stories:</w:t>
      </w:r>
      <w:bookmarkEnd w:id="12"/>
    </w:p>
    <w:p>
      <w:pPr>
        <w:pStyle w:val="Normal"/>
        <w:numPr>
          <w:ilvl w:val="0"/>
          <w:numId w:val="38"/>
        </w:numPr>
        <w:spacing w:lineRule="auto" w:line="240"/>
        <w:rPr/>
      </w:pPr>
      <w:r>
        <w:rPr/>
        <w:t>Pracownik przyjmuje zlecenie do produkcji</w:t>
      </w:r>
    </w:p>
    <w:p>
      <w:pPr>
        <w:pStyle w:val="Normal"/>
        <w:numPr>
          <w:ilvl w:val="0"/>
          <w:numId w:val="38"/>
        </w:numPr>
        <w:spacing w:lineRule="auto" w:line="240"/>
        <w:rPr>
          <w:lang w:val="pl-PL"/>
        </w:rPr>
      </w:pPr>
      <w:r>
        <w:rPr>
          <w:lang w:val="pl-PL"/>
        </w:rPr>
        <w:t>Pracownik rozpisuje zlecony mebel na części</w:t>
      </w:r>
    </w:p>
    <w:p>
      <w:pPr>
        <w:pStyle w:val="Normal"/>
        <w:numPr>
          <w:ilvl w:val="0"/>
          <w:numId w:val="38"/>
        </w:numPr>
        <w:spacing w:lineRule="auto" w:line="240"/>
        <w:rPr>
          <w:lang w:val="pl-PL"/>
        </w:rPr>
      </w:pPr>
      <w:r>
        <w:rPr>
          <w:lang w:val="pl-PL"/>
        </w:rPr>
        <w:t>Pracownik pobiera towary z magazynu potrzebne do produkcji mebla</w:t>
      </w:r>
    </w:p>
    <w:p>
      <w:pPr>
        <w:pStyle w:val="Normal"/>
        <w:numPr>
          <w:ilvl w:val="0"/>
          <w:numId w:val="38"/>
        </w:numPr>
        <w:spacing w:lineRule="auto" w:line="240"/>
        <w:rPr>
          <w:lang w:val="pl-PL"/>
        </w:rPr>
      </w:pPr>
      <w:r>
        <w:rPr>
          <w:lang w:val="pl-PL"/>
        </w:rPr>
        <w:t>Pracownik rejestruje wykonanie zlecenia w celu przekazania do dostawy</w:t>
      </w:r>
    </w:p>
    <w:p>
      <w:pPr>
        <w:pStyle w:val="Normal"/>
        <w:numPr>
          <w:ilvl w:val="0"/>
          <w:numId w:val="38"/>
        </w:numPr>
        <w:spacing w:lineRule="auto" w:line="240"/>
        <w:rPr>
          <w:lang w:val="pl-PL"/>
        </w:rPr>
      </w:pPr>
      <w:r>
        <w:rPr>
          <w:lang w:val="pl-PL"/>
        </w:rPr>
        <w:t>Sprzęt się zużywa; pracownik zgłasza potrzebę wymiany w systemie</w:t>
      </w:r>
    </w:p>
    <w:p>
      <w:pPr>
        <w:pStyle w:val="Normal"/>
        <w:numPr>
          <w:ilvl w:val="0"/>
          <w:numId w:val="38"/>
        </w:numPr>
        <w:spacing w:lineRule="auto" w:line="240"/>
        <w:rPr>
          <w:lang w:val="pl-PL"/>
        </w:rPr>
      </w:pPr>
      <w:r>
        <w:rPr>
          <w:lang w:val="pl-PL"/>
        </w:rPr>
        <w:t>Pracownik wymienia zużyty sprzęt sprzętem dostępnym w magazynie, rejestruje zmianę w systemie celem uzupełnienia zapasów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//DP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i/>
          <w:i/>
          <w:iCs/>
          <w:color w:val="365F91" w:themeColor="accent1" w:themeShade="bf"/>
          <w:lang w:val="pl-PL"/>
        </w:rPr>
      </w:pPr>
      <w:r>
        <w:rPr>
          <w:rFonts w:eastAsia="" w:cs="" w:ascii="Cambria" w:hAnsi="Cambria" w:asciiTheme="majorHAnsi" w:cstheme="majorBidi" w:eastAsiaTheme="majorEastAsia" w:hAnsiTheme="majorHAnsi"/>
          <w:i/>
          <w:iCs/>
          <w:color w:val="365F91" w:themeColor="accent1" w:themeShade="bf"/>
          <w:lang w:val="pl-PL"/>
        </w:rPr>
        <w:t>Przeglądanie raportów i rejestrów</w:t>
      </w:r>
    </w:p>
    <w:p>
      <w:pPr>
        <w:pStyle w:val="Normal"/>
        <w:rPr>
          <w:lang w:val="pl-PL"/>
        </w:rPr>
      </w:pPr>
      <w:r>
        <w:rPr>
          <w:lang w:val="pl-PL"/>
        </w:rPr>
        <w:t>Aktor: Zarząd firmy</w:t>
      </w:r>
    </w:p>
    <w:p>
      <w:pPr>
        <w:pStyle w:val="Normal"/>
        <w:rPr>
          <w:lang w:val="pl-PL"/>
        </w:rPr>
      </w:pPr>
      <w:r>
        <w:rPr>
          <w:lang w:val="pl-PL"/>
        </w:rPr>
        <w:t>Wymagania początkowe: Użytkownik zalogowany do systemu, posiadający uprawnienia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35"/>
        </w:numPr>
        <w:rPr>
          <w:lang w:val="pl-PL"/>
        </w:rPr>
      </w:pPr>
      <w:r>
        <w:rPr>
          <w:lang w:val="pl-PL"/>
        </w:rPr>
        <w:t>Użytkownik przegląda najnowsze raporty</w:t>
      </w:r>
    </w:p>
    <w:p>
      <w:pPr>
        <w:pStyle w:val="ListParagraph"/>
        <w:numPr>
          <w:ilvl w:val="0"/>
          <w:numId w:val="35"/>
        </w:numPr>
        <w:rPr>
          <w:lang w:val="pl-PL"/>
        </w:rPr>
      </w:pPr>
      <w:r>
        <w:rPr>
          <w:lang w:val="pl-PL"/>
        </w:rPr>
        <w:t>Użytkownik rozwiązuje zaistniałe problemy</w:t>
      </w:r>
    </w:p>
    <w:p>
      <w:pPr>
        <w:pStyle w:val="ListParagraph"/>
        <w:numPr>
          <w:ilvl w:val="0"/>
          <w:numId w:val="35"/>
        </w:numPr>
        <w:rPr>
          <w:lang w:val="pl-PL"/>
        </w:rPr>
      </w:pPr>
      <w:r>
        <w:rPr>
          <w:lang w:val="pl-PL"/>
        </w:rPr>
        <w:t>Użytkownik wyciąga wnioski z raportów</w:t>
      </w:r>
    </w:p>
    <w:p>
      <w:pPr>
        <w:pStyle w:val="ListParagraph"/>
        <w:numPr>
          <w:ilvl w:val="0"/>
          <w:numId w:val="35"/>
        </w:numPr>
        <w:rPr>
          <w:lang w:val="pl-PL"/>
        </w:rPr>
      </w:pPr>
      <w:r>
        <w:rPr>
          <w:lang w:val="pl-PL"/>
        </w:rPr>
        <w:t>Użytkownik omawia strategię firmy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//DP</w:t>
      </w:r>
    </w:p>
    <w:p>
      <w:pPr>
        <w:pStyle w:val="Heading4"/>
        <w:rPr>
          <w:lang w:val="pl-PL"/>
        </w:rPr>
      </w:pPr>
      <w:r>
        <w:rPr>
          <w:lang w:val="pl-PL"/>
        </w:rPr>
        <w:t>Prowadzenie statystyk</w:t>
      </w:r>
    </w:p>
    <w:p>
      <w:pPr>
        <w:pStyle w:val="Normal"/>
        <w:rPr>
          <w:lang w:val="pl-PL"/>
        </w:rPr>
      </w:pPr>
      <w:r>
        <w:rPr>
          <w:lang w:val="pl-PL"/>
        </w:rPr>
        <w:t>Aktor: Zarząd firmy</w:t>
      </w:r>
    </w:p>
    <w:p>
      <w:pPr>
        <w:pStyle w:val="Normal"/>
        <w:rPr>
          <w:lang w:val="pl-PL"/>
        </w:rPr>
      </w:pPr>
      <w:r>
        <w:rPr>
          <w:lang w:val="pl-PL"/>
        </w:rPr>
        <w:t>Warunki początkowe: Użytkownik zalogowany do systemu, posiadający uprawnienia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lang w:val="pl-PL"/>
        </w:rPr>
        <w:t>Użytkownik przeprowadza statystyki zamówień</w:t>
      </w:r>
    </w:p>
    <w:p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lang w:val="pl-PL"/>
        </w:rPr>
        <w:t>Użytkownik przeprowadza statystyki otrzymanych zleceń</w:t>
      </w:r>
    </w:p>
    <w:p>
      <w:pPr>
        <w:pStyle w:val="Normal"/>
        <w:rPr>
          <w:lang w:val="pl-PL"/>
        </w:rPr>
      </w:pPr>
      <w:r>
        <w:rPr>
          <w:lang w:val="pl-PL"/>
        </w:rPr>
        <w:t>//MF</w:t>
      </w:r>
    </w:p>
    <w:p>
      <w:pPr>
        <w:pStyle w:val="Heading4"/>
        <w:rPr>
          <w:lang w:val="pl-PL"/>
        </w:rPr>
      </w:pPr>
      <w:r>
        <w:rPr>
          <w:lang w:val="pl-PL"/>
        </w:rPr>
        <w:t>Uzupełnienie stanu magazynowego</w:t>
      </w:r>
    </w:p>
    <w:p>
      <w:pPr>
        <w:pStyle w:val="Normal"/>
        <w:rPr>
          <w:lang w:val="pl-PL"/>
        </w:rPr>
      </w:pPr>
      <w:r>
        <w:rPr>
          <w:lang w:val="pl-PL"/>
        </w:rPr>
        <w:t>Aktor: Pracownik działu obsługi magazynu</w:t>
      </w:r>
    </w:p>
    <w:p>
      <w:pPr>
        <w:pStyle w:val="Normal"/>
        <w:rPr>
          <w:lang w:val="pl-PL"/>
        </w:rPr>
      </w:pPr>
      <w:r>
        <w:rPr>
          <w:lang w:val="pl-PL"/>
        </w:rPr>
        <w:t>Wymagania początkowe: użytkownik zalogowany w systemie, posiadający uprawnienia.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42"/>
        </w:numPr>
        <w:rPr>
          <w:lang w:val="pl-PL"/>
        </w:rPr>
      </w:pPr>
      <w:r>
        <w:rPr>
          <w:lang w:val="pl-PL"/>
        </w:rPr>
        <w:t>Użytkownik loguje się do podsystemu magazynowego</w:t>
      </w:r>
    </w:p>
    <w:p>
      <w:pPr>
        <w:pStyle w:val="ListParagraph"/>
        <w:numPr>
          <w:ilvl w:val="0"/>
          <w:numId w:val="42"/>
        </w:numPr>
        <w:rPr>
          <w:lang w:val="pl-PL"/>
        </w:rPr>
      </w:pPr>
      <w:r>
        <w:rPr>
          <w:lang w:val="pl-PL"/>
        </w:rPr>
        <w:t>Użytkownik konfrontuje stan magazynowy z wymaganiami materiałowymi przyjętych zleceń</w:t>
      </w:r>
    </w:p>
    <w:p>
      <w:pPr>
        <w:pStyle w:val="ListParagraph"/>
        <w:numPr>
          <w:ilvl w:val="0"/>
          <w:numId w:val="42"/>
        </w:numPr>
        <w:rPr>
          <w:lang w:val="pl-PL"/>
        </w:rPr>
      </w:pPr>
      <w:r>
        <w:rPr>
          <w:lang w:val="pl-PL"/>
        </w:rPr>
        <w:t>Użytkownik składa zamówienia na brakujące materiały</w:t>
      </w:r>
    </w:p>
    <w:p>
      <w:pPr>
        <w:pStyle w:val="ListParagraph"/>
        <w:numPr>
          <w:ilvl w:val="0"/>
          <w:numId w:val="42"/>
        </w:numPr>
        <w:rPr>
          <w:lang w:val="pl-PL"/>
        </w:rPr>
      </w:pPr>
      <w:r>
        <w:rPr>
          <w:lang w:val="pl-PL"/>
        </w:rPr>
        <w:t>Użytkownik w razie konieczności zleca działowi transportu odbiór materiałów</w:t>
      </w:r>
    </w:p>
    <w:p>
      <w:pPr>
        <w:pStyle w:val="ListParagraph"/>
        <w:numPr>
          <w:ilvl w:val="0"/>
          <w:numId w:val="42"/>
        </w:numPr>
        <w:rPr>
          <w:lang w:val="pl-PL"/>
        </w:rPr>
      </w:pPr>
      <w:r>
        <w:rPr>
          <w:lang w:val="pl-PL"/>
        </w:rPr>
        <w:t>Po otrzymaniu materiałów użytkownik uzupełnia stan magazynowy</w:t>
      </w:r>
    </w:p>
    <w:p>
      <w:pPr>
        <w:pStyle w:val="Normal"/>
        <w:rPr>
          <w:lang w:val="pl-PL"/>
        </w:rPr>
      </w:pPr>
      <w:r>
        <w:rPr>
          <w:lang w:val="pl-PL"/>
        </w:rPr>
        <w:t>//MF</w:t>
      </w:r>
    </w:p>
    <w:p>
      <w:pPr>
        <w:pStyle w:val="Heading4"/>
        <w:rPr>
          <w:lang w:val="pl-PL"/>
        </w:rPr>
      </w:pPr>
      <w:r>
        <w:rPr>
          <w:lang w:val="pl-PL"/>
        </w:rPr>
        <w:t>Przekazanie materiałów do działu produkcji</w:t>
      </w:r>
    </w:p>
    <w:p>
      <w:pPr>
        <w:pStyle w:val="Normal"/>
        <w:rPr>
          <w:lang w:val="pl-PL"/>
        </w:rPr>
      </w:pPr>
      <w:r>
        <w:rPr>
          <w:lang w:val="pl-PL"/>
        </w:rPr>
        <w:t>Aktor: Pracownik działu obsługi magazynu</w:t>
      </w:r>
    </w:p>
    <w:p>
      <w:pPr>
        <w:pStyle w:val="Normal"/>
        <w:rPr>
          <w:lang w:val="pl-PL"/>
        </w:rPr>
      </w:pPr>
      <w:r>
        <w:rPr>
          <w:lang w:val="pl-PL"/>
        </w:rPr>
        <w:t>Wymagania początkowe: użytkownik zalogowany w systemie, posiadający uprawnienia.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43"/>
        </w:numPr>
        <w:rPr>
          <w:lang w:val="pl-PL"/>
        </w:rPr>
      </w:pPr>
      <w:r>
        <w:rPr>
          <w:lang w:val="pl-PL"/>
        </w:rPr>
        <w:t>Użytkownik otrzymuje zgłoszenie od działu produkcji do gotowości do podjęcia działania</w:t>
      </w:r>
    </w:p>
    <w:p>
      <w:pPr>
        <w:pStyle w:val="ListParagraph"/>
        <w:numPr>
          <w:ilvl w:val="0"/>
          <w:numId w:val="43"/>
        </w:numPr>
        <w:rPr>
          <w:lang w:val="pl-PL"/>
        </w:rPr>
      </w:pPr>
      <w:r>
        <w:rPr>
          <w:lang w:val="pl-PL"/>
        </w:rPr>
        <w:t>Użytkownik wybiera zlecenie z listy przyjętych zleceń, materiały do którego znajdują się w magazynie</w:t>
      </w:r>
    </w:p>
    <w:p>
      <w:pPr>
        <w:pStyle w:val="ListParagraph"/>
        <w:numPr>
          <w:ilvl w:val="0"/>
          <w:numId w:val="43"/>
        </w:numPr>
        <w:rPr>
          <w:lang w:val="pl-PL"/>
        </w:rPr>
      </w:pPr>
      <w:r>
        <w:rPr>
          <w:lang w:val="pl-PL"/>
        </w:rPr>
        <w:t>Jeśli nie ma takiego zlecenia, uzupełnia stan magazynowy</w:t>
      </w:r>
    </w:p>
    <w:p>
      <w:pPr>
        <w:pStyle w:val="ListParagraph"/>
        <w:numPr>
          <w:ilvl w:val="0"/>
          <w:numId w:val="43"/>
        </w:numPr>
        <w:rPr>
          <w:lang w:val="pl-PL"/>
        </w:rPr>
      </w:pPr>
      <w:r>
        <w:rPr>
          <w:lang w:val="pl-PL"/>
        </w:rPr>
        <w:t>Użytkownik generuje listę materiałów wraz z uprawnieniem do podjęcia ich z magazynu</w:t>
      </w:r>
    </w:p>
    <w:p>
      <w:pPr>
        <w:pStyle w:val="ListParagraph"/>
        <w:numPr>
          <w:ilvl w:val="0"/>
          <w:numId w:val="43"/>
        </w:numPr>
        <w:rPr>
          <w:lang w:val="pl-PL"/>
        </w:rPr>
      </w:pPr>
      <w:r>
        <w:rPr>
          <w:lang w:val="pl-PL"/>
        </w:rPr>
        <w:t>Użytkownik przekazuje listę działowi produkcji</w:t>
      </w:r>
    </w:p>
    <w:p>
      <w:pPr>
        <w:pStyle w:val="ListParagraph"/>
        <w:numPr>
          <w:ilvl w:val="0"/>
          <w:numId w:val="43"/>
        </w:numPr>
        <w:rPr>
          <w:lang w:val="pl-PL"/>
        </w:rPr>
      </w:pPr>
      <w:r>
        <w:rPr>
          <w:lang w:val="pl-PL"/>
        </w:rPr>
        <w:t>Użytkownik uzupełnia stan magazynowy – usuwa materiały odebrane z magazynu</w:t>
      </w:r>
    </w:p>
    <w:p>
      <w:pPr>
        <w:pStyle w:val="ListParagraph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//MF</w:t>
      </w:r>
    </w:p>
    <w:p>
      <w:pPr>
        <w:pStyle w:val="Heading4"/>
        <w:rPr>
          <w:lang w:val="pl-PL"/>
        </w:rPr>
      </w:pPr>
      <w:r>
        <w:rPr>
          <w:lang w:val="pl-PL"/>
        </w:rPr>
        <w:t>Zlecenie transportu produktu do klienta</w:t>
      </w:r>
    </w:p>
    <w:p>
      <w:pPr>
        <w:pStyle w:val="Normal"/>
        <w:rPr>
          <w:lang w:val="pl-PL"/>
        </w:rPr>
      </w:pPr>
      <w:r>
        <w:rPr>
          <w:lang w:val="pl-PL"/>
        </w:rPr>
        <w:t>Aktor: Pracownik działu obsługi transportu</w:t>
      </w:r>
    </w:p>
    <w:p>
      <w:pPr>
        <w:pStyle w:val="Normal"/>
        <w:rPr>
          <w:lang w:val="pl-PL"/>
        </w:rPr>
      </w:pPr>
      <w:r>
        <w:rPr>
          <w:lang w:val="pl-PL"/>
        </w:rPr>
        <w:t>Wymagania początkowe: użytkownik zalogowany w systemie, posiadający uprawnienia.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44"/>
        </w:numPr>
        <w:rPr>
          <w:lang w:val="pl-PL"/>
        </w:rPr>
      </w:pPr>
      <w:r>
        <w:rPr>
          <w:lang w:val="pl-PL"/>
        </w:rPr>
        <w:t>Użytkownik otrzymuje informację o zakończonym zleceniu</w:t>
      </w:r>
    </w:p>
    <w:p>
      <w:pPr>
        <w:pStyle w:val="ListParagraph"/>
        <w:numPr>
          <w:ilvl w:val="0"/>
          <w:numId w:val="44"/>
        </w:numPr>
        <w:rPr>
          <w:lang w:val="pl-PL"/>
        </w:rPr>
      </w:pPr>
      <w:r>
        <w:rPr>
          <w:lang w:val="pl-PL"/>
        </w:rPr>
        <w:t>Użytkownik sprawdza w rejestrze pojazdów dostępny i odpowiedni pojazd</w:t>
      </w:r>
    </w:p>
    <w:p>
      <w:pPr>
        <w:pStyle w:val="ListParagraph"/>
        <w:numPr>
          <w:ilvl w:val="0"/>
          <w:numId w:val="44"/>
        </w:numPr>
        <w:rPr>
          <w:lang w:val="pl-PL"/>
        </w:rPr>
      </w:pPr>
      <w:r>
        <w:rPr>
          <w:lang w:val="pl-PL"/>
        </w:rPr>
        <w:t>Użytkownik zleca kierowcy transport mebli i montera do klienta</w:t>
      </w:r>
    </w:p>
    <w:p>
      <w:pPr>
        <w:pStyle w:val="ListParagraph"/>
        <w:numPr>
          <w:ilvl w:val="0"/>
          <w:numId w:val="44"/>
        </w:numPr>
        <w:rPr>
          <w:lang w:val="pl-PL"/>
        </w:rPr>
      </w:pPr>
      <w:r>
        <w:rPr>
          <w:lang w:val="pl-PL"/>
        </w:rPr>
        <w:t>Użytkownik rejestruje trasę w systemie</w:t>
      </w:r>
    </w:p>
    <w:p>
      <w:pPr>
        <w:pStyle w:val="Normal"/>
        <w:rPr>
          <w:lang w:val="pl-PL"/>
        </w:rPr>
      </w:pPr>
      <w:r>
        <w:rPr>
          <w:lang w:val="pl-PL"/>
        </w:rPr>
        <w:t>//MF</w:t>
      </w:r>
    </w:p>
    <w:p>
      <w:pPr>
        <w:pStyle w:val="Heading4"/>
        <w:rPr>
          <w:lang w:val="pl-PL"/>
        </w:rPr>
      </w:pPr>
      <w:r>
        <w:rPr>
          <w:lang w:val="pl-PL"/>
        </w:rPr>
        <w:t>Przyjęcie zlecenia na transport materiałów do magazynu</w:t>
      </w:r>
    </w:p>
    <w:p>
      <w:pPr>
        <w:pStyle w:val="Normal"/>
        <w:rPr>
          <w:lang w:val="pl-PL"/>
        </w:rPr>
      </w:pPr>
      <w:r>
        <w:rPr>
          <w:lang w:val="pl-PL"/>
        </w:rPr>
        <w:t>Aktor: Pracownik działu obsługi transportu</w:t>
      </w:r>
    </w:p>
    <w:p>
      <w:pPr>
        <w:pStyle w:val="Normal"/>
        <w:rPr>
          <w:lang w:val="pl-PL"/>
        </w:rPr>
      </w:pPr>
      <w:r>
        <w:rPr>
          <w:lang w:val="pl-PL"/>
        </w:rPr>
        <w:t>Wymagania początkowe: użytkownik zalogowany w systemie, posiadający uprawnienia.</w:t>
      </w:r>
    </w:p>
    <w:p>
      <w:pPr>
        <w:pStyle w:val="Normal"/>
        <w:rPr>
          <w:u w:val="single"/>
          <w:lang w:val="pl-PL"/>
        </w:rPr>
      </w:pPr>
      <w:r>
        <w:rPr>
          <w:u w:val="single"/>
          <w:lang w:val="pl-PL"/>
        </w:rPr>
        <w:t>Scenariusz:</w:t>
      </w:r>
    </w:p>
    <w:p>
      <w:pPr>
        <w:pStyle w:val="ListParagraph"/>
        <w:numPr>
          <w:ilvl w:val="0"/>
          <w:numId w:val="45"/>
        </w:numPr>
        <w:rPr>
          <w:lang w:val="pl-PL"/>
        </w:rPr>
      </w:pPr>
      <w:r>
        <w:rPr>
          <w:lang w:val="pl-PL"/>
        </w:rPr>
        <w:t>Użytkownik otrzymuje zgłoszenie od działu obsługi magazynu do odbioru materiałów</w:t>
      </w:r>
    </w:p>
    <w:p>
      <w:pPr>
        <w:pStyle w:val="ListParagraph"/>
        <w:numPr>
          <w:ilvl w:val="0"/>
          <w:numId w:val="45"/>
        </w:numPr>
        <w:rPr>
          <w:lang w:val="pl-PL"/>
        </w:rPr>
      </w:pPr>
      <w:r>
        <w:rPr>
          <w:lang w:val="pl-PL"/>
        </w:rPr>
        <w:t>Użytkownik rezerwuje kierowcę i pojazd w systemie na umówiony czas odbioru</w:t>
      </w:r>
    </w:p>
    <w:p>
      <w:pPr>
        <w:pStyle w:val="ListParagraph"/>
        <w:numPr>
          <w:ilvl w:val="0"/>
          <w:numId w:val="45"/>
        </w:numPr>
        <w:rPr>
          <w:lang w:val="pl-PL"/>
        </w:rPr>
      </w:pPr>
      <w:r>
        <w:rPr>
          <w:lang w:val="pl-PL"/>
        </w:rPr>
        <w:t>Użytkownik rejestruje wykonanie trasy w systemie po zakończonym odbiorze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13" w:name="_Toc23010725"/>
      <w:r>
        <w:rPr>
          <w:lang w:val="pl-PL"/>
        </w:rPr>
        <w:t>Modelowanie zachowań w czasie</w:t>
      </w:r>
      <w:bookmarkEnd w:id="13"/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14" w:name="_Toc23010726"/>
      <w:r>
        <w:rPr>
          <w:lang w:val="pl-PL"/>
        </w:rPr>
        <w:t>Wymagania funkcjonalne dla dodatkowych funkcji systemu</w:t>
      </w:r>
      <w:bookmarkEnd w:id="14"/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15" w:name="_Toc23010727"/>
      <w:r>
        <w:rPr>
          <w:lang w:val="pl-PL"/>
        </w:rPr>
        <w:t>Wymagania niefunkcjonalne – omówienie</w:t>
      </w:r>
      <w:bookmarkEnd w:id="15"/>
    </w:p>
    <w:p>
      <w:pPr>
        <w:pStyle w:val="Heading1"/>
        <w:numPr>
          <w:ilvl w:val="0"/>
          <w:numId w:val="1"/>
        </w:numPr>
        <w:rPr>
          <w:lang w:val="pl-PL"/>
        </w:rPr>
      </w:pPr>
      <w:bookmarkStart w:id="16" w:name="_Toc23010728"/>
      <w:r>
        <w:rPr>
          <w:lang w:val="pl-PL"/>
        </w:rPr>
        <w:t>Analiza funkcjonalna systemu</w:t>
      </w:r>
      <w:bookmarkEnd w:id="16"/>
      <w:r>
        <w:rPr>
          <w:lang w:val="pl-PL"/>
        </w:rPr>
        <w:t xml:space="preserve"> </w:t>
      </w:r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17" w:name="_Toc23010729"/>
      <w:r>
        <w:rPr>
          <w:lang w:val="pl-PL"/>
        </w:rPr>
        <w:t>Diagram kontekstowy (DK)</w:t>
      </w:r>
      <w:bookmarkEnd w:id="17"/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18" w:name="_Toc23010730"/>
      <w:r>
        <w:rPr>
          <w:lang w:val="pl-PL"/>
        </w:rPr>
        <w:t>Rozwinięty DK</w:t>
      </w:r>
      <w:bookmarkEnd w:id="18"/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19" w:name="_Toc23010731"/>
      <w:r>
        <w:rPr>
          <w:lang w:val="pl-PL"/>
        </w:rPr>
        <w:t>Analiza top-down</w:t>
      </w:r>
      <w:bookmarkEnd w:id="19"/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20" w:name="_Toc23010732"/>
      <w:r>
        <w:rPr>
          <w:lang w:val="pl-PL"/>
        </w:rPr>
        <w:t>Specyfikacje: opis procesów najbardziej szczegółowego poziomu</w:t>
      </w:r>
      <w:bookmarkEnd w:id="20"/>
    </w:p>
    <w:p>
      <w:pPr>
        <w:pStyle w:val="Normal"/>
        <w:ind w:left="360" w:hanging="0"/>
        <w:rPr>
          <w:lang w:val="pl-PL"/>
        </w:rPr>
      </w:pPr>
      <w:r>
        <w:rPr>
          <w:lang w:val="pl-PL"/>
        </w:rPr>
      </w:r>
    </w:p>
    <w:p>
      <w:pPr>
        <w:pStyle w:val="Heading1"/>
        <w:numPr>
          <w:ilvl w:val="0"/>
          <w:numId w:val="1"/>
        </w:numPr>
        <w:rPr>
          <w:lang w:val="pl-PL"/>
        </w:rPr>
      </w:pPr>
      <w:bookmarkStart w:id="21" w:name="_Toc23010733"/>
      <w:r>
        <w:rPr>
          <w:lang w:val="pl-PL"/>
        </w:rPr>
        <w:t>Słownik danych jako uzupełnienie punktu 3.</w:t>
      </w:r>
      <w:bookmarkEnd w:id="21"/>
    </w:p>
    <w:p>
      <w:pPr>
        <w:pStyle w:val="Heading1"/>
        <w:numPr>
          <w:ilvl w:val="0"/>
          <w:numId w:val="1"/>
        </w:numPr>
        <w:rPr>
          <w:lang w:val="pl-PL"/>
        </w:rPr>
      </w:pPr>
      <w:bookmarkStart w:id="22" w:name="_Toc23010734"/>
      <w:r>
        <w:rPr>
          <w:lang w:val="pl-PL"/>
        </w:rPr>
        <w:t>Analiza struktur danych  przechowywanych w systemie</w:t>
      </w:r>
      <w:bookmarkEnd w:id="22"/>
    </w:p>
    <w:p>
      <w:pPr>
        <w:pStyle w:val="Heading1"/>
        <w:numPr>
          <w:ilvl w:val="0"/>
          <w:numId w:val="1"/>
        </w:numPr>
        <w:rPr>
          <w:lang w:val="pl-PL"/>
        </w:rPr>
      </w:pPr>
      <w:bookmarkStart w:id="23" w:name="_Toc23010735"/>
      <w:r>
        <w:rPr>
          <w:lang w:val="pl-PL"/>
        </w:rPr>
        <w:t>Zachowanie systemu w czasie</w:t>
      </w:r>
      <w:bookmarkEnd w:id="23"/>
    </w:p>
    <w:p>
      <w:pPr>
        <w:pStyle w:val="Heading1"/>
        <w:numPr>
          <w:ilvl w:val="0"/>
          <w:numId w:val="1"/>
        </w:numPr>
        <w:rPr>
          <w:lang w:val="pl-PL"/>
        </w:rPr>
      </w:pPr>
      <w:bookmarkStart w:id="24" w:name="_Toc23010736"/>
      <w:r>
        <w:rPr>
          <w:lang w:val="pl-PL"/>
        </w:rPr>
        <w:t>Projekt szczegółowy interfejsu użytkownika</w:t>
      </w:r>
      <w:bookmarkEnd w:id="24"/>
    </w:p>
    <w:p>
      <w:pPr>
        <w:pStyle w:val="Heading1"/>
        <w:numPr>
          <w:ilvl w:val="0"/>
          <w:numId w:val="1"/>
        </w:numPr>
        <w:rPr>
          <w:lang w:val="pl-PL"/>
        </w:rPr>
      </w:pPr>
      <w:bookmarkStart w:id="25" w:name="_Toc23010737"/>
      <w:r>
        <w:rPr>
          <w:lang w:val="pl-PL"/>
        </w:rPr>
        <w:t>Weryfikacja</w:t>
      </w:r>
      <w:r>
        <w:rPr>
          <w:i/>
          <w:iCs/>
          <w:lang w:val="pl-PL"/>
        </w:rPr>
        <w:t xml:space="preserve"> w</w:t>
      </w:r>
      <w:r>
        <w:rPr>
          <w:lang w:val="pl-PL"/>
        </w:rPr>
        <w:t>ytworzonych artefaktów i koncepcji systemu</w:t>
      </w:r>
      <w:bookmarkEnd w:id="25"/>
    </w:p>
    <w:p>
      <w:pPr>
        <w:pStyle w:val="Heading1"/>
        <w:numPr>
          <w:ilvl w:val="0"/>
          <w:numId w:val="1"/>
        </w:numPr>
        <w:rPr>
          <w:lang w:val="pl-PL"/>
        </w:rPr>
      </w:pPr>
      <w:bookmarkStart w:id="26" w:name="_Toc23010738"/>
      <w:r>
        <w:rPr>
          <w:lang w:val="pl-PL"/>
        </w:rPr>
        <w:t>Architektura systemu</w:t>
      </w:r>
      <w:bookmarkEnd w:id="26"/>
    </w:p>
    <w:p>
      <w:pPr>
        <w:pStyle w:val="Heading2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 </w:t>
      </w:r>
      <w:bookmarkStart w:id="27" w:name="_Toc23010739"/>
      <w:r>
        <w:rPr>
          <w:lang w:val="pl-PL"/>
        </w:rPr>
        <w:t>Architektura całego systemu</w:t>
      </w:r>
      <w:bookmarkEnd w:id="27"/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28" w:name="_Toc23010740"/>
      <w:r>
        <w:rPr>
          <w:lang w:val="pl-PL"/>
        </w:rPr>
        <w:t>Architektura podsystemów</w:t>
      </w:r>
      <w:bookmarkEnd w:id="28"/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29" w:name="_Toc23010741"/>
      <w:r>
        <w:rPr>
          <w:lang w:val="pl-PL"/>
        </w:rPr>
        <w:t>Wewnętrzna architektura (modułowa) poszczególnych podsystemów</w:t>
      </w:r>
      <w:bookmarkEnd w:id="29"/>
    </w:p>
    <w:p>
      <w:pPr>
        <w:pStyle w:val="Heading1"/>
        <w:numPr>
          <w:ilvl w:val="0"/>
          <w:numId w:val="1"/>
        </w:numPr>
        <w:rPr>
          <w:lang w:val="pl-PL"/>
        </w:rPr>
      </w:pPr>
      <w:bookmarkStart w:id="30" w:name="_Toc23010742"/>
      <w:r>
        <w:rPr>
          <w:lang w:val="pl-PL"/>
        </w:rPr>
        <w:t>Podsumowanie</w:t>
      </w:r>
      <w:bookmarkEnd w:id="30"/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31" w:name="_Toc23010743"/>
      <w:r>
        <w:rPr>
          <w:lang w:val="pl-PL"/>
        </w:rPr>
        <w:t>Założenia implementacyjne</w:t>
      </w:r>
      <w:bookmarkEnd w:id="31"/>
      <w:r>
        <w:rPr>
          <w:lang w:val="pl-PL"/>
        </w:rPr>
        <w:t xml:space="preserve"> </w:t>
      </w:r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32" w:name="_Toc23010744"/>
      <w:r>
        <w:rPr>
          <w:lang w:val="pl-PL"/>
        </w:rPr>
        <w:t>Weryfikacja całości projektu systemu</w:t>
      </w:r>
      <w:bookmarkEnd w:id="32"/>
    </w:p>
    <w:p>
      <w:pPr>
        <w:pStyle w:val="Heading2"/>
        <w:numPr>
          <w:ilvl w:val="1"/>
          <w:numId w:val="1"/>
        </w:numPr>
        <w:rPr>
          <w:lang w:val="pl-PL"/>
        </w:rPr>
      </w:pPr>
      <w:bookmarkStart w:id="33" w:name="_Toc23010745"/>
      <w:r>
        <w:rPr>
          <w:lang w:val="pl-PL"/>
        </w:rPr>
        <w:t>Uwagi i wnioski końcowe</w:t>
      </w:r>
      <w:bookmarkEnd w:id="33"/>
      <w:r>
        <w:rPr>
          <w:lang w:val="pl-PL"/>
        </w:rPr>
        <w:t xml:space="preserve"> </w:t>
      </w:r>
    </w:p>
    <w:p>
      <w:pPr>
        <w:pStyle w:val="Heading1"/>
        <w:numPr>
          <w:ilvl w:val="0"/>
          <w:numId w:val="1"/>
        </w:numPr>
        <w:rPr>
          <w:lang w:val="pl-PL"/>
        </w:rPr>
      </w:pPr>
      <w:bookmarkStart w:id="34" w:name="_Toc23010746"/>
      <w:r>
        <w:rPr>
          <w:lang w:val="pl-PL"/>
        </w:rPr>
        <w:t>Źródła</w:t>
      </w:r>
      <w:bookmarkEnd w:id="34"/>
    </w:p>
    <w:p>
      <w:pPr>
        <w:pStyle w:val="Heading1"/>
        <w:numPr>
          <w:ilvl w:val="0"/>
          <w:numId w:val="1"/>
        </w:numPr>
        <w:rPr>
          <w:lang w:val="pl-PL"/>
        </w:rPr>
      </w:pPr>
      <w:bookmarkStart w:id="35" w:name="_Toc23010747"/>
      <w:r>
        <w:rPr>
          <w:lang w:val="pl-PL"/>
        </w:rPr>
        <w:t>Spis rysunków i tabel</w:t>
      </w:r>
      <w:bookmarkEnd w:id="35"/>
    </w:p>
    <w:p>
      <w:pPr>
        <w:pStyle w:val="Heading1"/>
        <w:numPr>
          <w:ilvl w:val="0"/>
          <w:numId w:val="1"/>
        </w:numPr>
        <w:rPr>
          <w:lang w:val="pl-PL"/>
        </w:rPr>
      </w:pPr>
      <w:bookmarkStart w:id="36" w:name="_Toc23010748"/>
      <w:r>
        <w:rPr>
          <w:lang w:val="pl-PL"/>
        </w:rPr>
        <w:t>Załączniki</w:t>
      </w:r>
      <w:bookmarkEnd w:id="36"/>
    </w:p>
    <w:p>
      <w:pPr>
        <w:pStyle w:val="Heading2"/>
        <w:numPr>
          <w:ilvl w:val="0"/>
          <w:numId w:val="46"/>
        </w:numPr>
        <w:rPr>
          <w:lang w:val="pl-PL"/>
        </w:rPr>
      </w:pPr>
      <w:bookmarkStart w:id="37" w:name="_Toc23010749"/>
      <w:r>
        <w:rPr>
          <w:lang w:val="pl-PL"/>
        </w:rPr>
        <w:t>Słownik pojęć</w:t>
      </w:r>
      <w:bookmarkEnd w:id="37"/>
    </w:p>
    <w:p>
      <w:pPr>
        <w:pStyle w:val="ListParagraph"/>
        <w:suppressAutoHyphens w:val="true"/>
        <w:spacing w:lineRule="auto" w:line="254" w:before="240" w:after="160"/>
        <w:jc w:val="both"/>
        <w:textAlignment w:val="baseline"/>
        <w:rPr>
          <w:lang w:val="pl-PL"/>
        </w:rPr>
      </w:pPr>
      <w:r>
        <w:rPr>
          <w:lang w:val="pl-PL"/>
        </w:rPr>
        <w:t>Blenda - Listwa, która maskuje przestrzeń między ostatnią szafką w szeregu a ścianą. Najczęściej wykonana z tego samego materiału i w tym samym kolorze, w którym wykonany został front całego mebla dla zachowania spójności stylistycznej. Stosowana jest również w narożnych szafkach oraz innych meblach o nietypowej konstrukcji.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4" w:before="0" w:after="160"/>
        <w:jc w:val="both"/>
        <w:textAlignment w:val="baseline"/>
        <w:rPr>
          <w:lang w:val="pl-PL"/>
        </w:rPr>
      </w:pPr>
      <w:r>
        <w:rPr>
          <w:lang w:val="pl-PL"/>
        </w:rPr>
        <w:t>Cargo - Wykonany z metalu stelaż, na którym umocowane zostały metalowe koszyczki. Typowe przede wszystkim dla mebli kuchennych rozwiązanie, które zastępuje tradycyjne półki i szuflady. Wysuwa się po otwarciu drzwiczek lub montowany jest na froncie meblowym.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4" w:before="0" w:after="160"/>
        <w:jc w:val="both"/>
        <w:textAlignment w:val="baseline"/>
        <w:rPr>
          <w:lang w:val="pl-PL"/>
        </w:rPr>
      </w:pPr>
      <w:r>
        <w:rPr>
          <w:lang w:val="pl-PL"/>
        </w:rPr>
        <w:t>Cokół - Długi, wąski panel maskujący, montowany w dolnej części szafek kuchennych stojących - tuż nad podłogą. Zapewnia estetyczne zakrycie przestrzeni między szafką a podłogą, pełni funkcje dekoracyjne. Zazwyczaj jest nieco wycofany w stosunku do zewnętrznej krawędzi szafki.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4" w:before="0" w:after="160"/>
        <w:jc w:val="both"/>
        <w:textAlignment w:val="baseline"/>
        <w:rPr>
          <w:lang w:val="pl-PL"/>
        </w:rPr>
      </w:pPr>
      <w:r>
        <w:rPr>
          <w:lang w:val="pl-PL"/>
        </w:rPr>
        <w:t>Drewno egzotyczne - Jest otrzymywane z drzew rosnących m.in. w Afryce czy Azji. Wyróżnia się podwyższoną odpornością na wilgoć, wyższą twardością oraz stabilnością. Może być droższe niż standardowe drewno stosowane przy produkcji mebli.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4" w:before="0" w:after="160"/>
        <w:jc w:val="both"/>
        <w:textAlignment w:val="baseline"/>
        <w:rPr>
          <w:lang w:val="pl-PL"/>
        </w:rPr>
      </w:pPr>
      <w:r>
        <w:rPr>
          <w:lang w:val="pl-PL"/>
        </w:rPr>
        <w:t>Fornir - To arkusz drewna przeznaczony do oklejania mebli. Forniry mogą być stosowane zarówno jako okleiny, jak i obłogi i wykorzystane jako sklejki czy element drewna prasowanego warstwowo.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4" w:before="0" w:after="160"/>
        <w:jc w:val="both"/>
        <w:textAlignment w:val="baseline"/>
        <w:rPr>
          <w:lang w:val="pl-PL"/>
        </w:rPr>
      </w:pPr>
      <w:r>
        <w:rPr>
          <w:lang w:val="pl-PL"/>
        </w:rPr>
        <w:t>Front - Przednia część mebla - np. drzwiczki szafek i elementy widoczne "na pierwszy rzut oka". Fronty wykonywane są zarówno z drewna, jak i płyt drewnopochodnych (HGL, laminowanych, etc.), jak i z tworzyw sztucznych.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4" w:before="0" w:after="160"/>
        <w:jc w:val="both"/>
        <w:textAlignment w:val="baseline"/>
        <w:rPr>
          <w:lang w:val="pl-PL"/>
        </w:rPr>
      </w:pPr>
      <w:r>
        <w:rPr>
          <w:lang w:val="pl-PL"/>
        </w:rPr>
        <w:t>Konfirmat - Typ wkrętu, stosowanego powszechnie w branży meblarskiej, służącego do łączenia elementów drewna w stabilny sposób. Konfirmaty zabezpieczają konstrukcję przed przypadkowym rozsunięciem się.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4" w:before="0" w:after="160"/>
        <w:jc w:val="both"/>
        <w:textAlignment w:val="baseline"/>
        <w:rPr>
          <w:lang w:val="pl-PL"/>
        </w:rPr>
      </w:pPr>
      <w:r>
        <w:rPr>
          <w:lang w:val="pl-PL"/>
        </w:rPr>
        <w:t>Korona - Inaczej nazywana jest attyką. To rodzaj górnej listwy, która wieńczy szafkę. Ma charakter dekoracyjny, a zarazem nierzadko maskuje połączenia poszczególnych elementów.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4" w:before="0" w:after="160"/>
        <w:jc w:val="both"/>
        <w:textAlignment w:val="baseline"/>
        <w:rPr>
          <w:lang w:val="pl-PL"/>
        </w:rPr>
      </w:pPr>
      <w:r>
        <w:rPr>
          <w:lang w:val="pl-PL"/>
        </w:rPr>
        <w:t>Obrzeże papierowe - Okleja się nim obrzeża płyt meblowych dla efektu dekoracyjnego. Obrzeże najczęściej wykonywane jest z impregnowanego papieru, o podwyższonej odporności na wilgoć i uszkodzenia mechaniczne.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4" w:before="0" w:after="160"/>
        <w:jc w:val="both"/>
        <w:textAlignment w:val="baseline"/>
        <w:rPr>
          <w:lang w:val="pl-PL"/>
        </w:rPr>
      </w:pPr>
      <w:r>
        <w:rPr>
          <w:lang w:val="pl-PL"/>
        </w:rPr>
        <w:t>Prowadnica - Jest mechanizmem otwierania stosowanym w szufladach oraz szafach. W szufladach najczęściej wykorzystuje się obecnie prowadnice rolkowe: mocowane między bokiem szafki a szufladą szyny.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4" w:before="0" w:after="160"/>
        <w:jc w:val="both"/>
        <w:textAlignment w:val="baseline"/>
        <w:rPr>
          <w:lang w:val="pl-PL"/>
        </w:rPr>
      </w:pPr>
      <w:r>
        <w:rPr>
          <w:lang w:val="pl-PL"/>
        </w:rPr>
        <w:t>Płyta HDF - Typ płyty pilśniowej wykonanej "na sucho", wyprodukowanej z włókien drzewnych. Ten typ płyty jest stosowany do wykończenia tylnych części szaf oraz szafek.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4" w:before="0" w:after="160"/>
        <w:jc w:val="both"/>
        <w:textAlignment w:val="baseline"/>
        <w:rPr>
          <w:lang w:val="pl-PL"/>
        </w:rPr>
      </w:pPr>
      <w:r>
        <w:rPr>
          <w:lang w:val="pl-PL"/>
        </w:rPr>
        <w:t>Płyta HGL - (z ang. High Gloss Laminated) - typ płyty meblowej wykorzystywanej najczęściej do produkcji frontów meblowych "na wysoki połysk". Połysk i gładkość powierzchni uzyskuje się dzięki zastosowaniu specjalistycznej technologii laminowania.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4" w:before="0" w:after="160"/>
        <w:jc w:val="both"/>
        <w:textAlignment w:val="baseline"/>
        <w:rPr>
          <w:lang w:val="pl-PL"/>
        </w:rPr>
      </w:pPr>
      <w:r>
        <w:rPr>
          <w:lang w:val="pl-PL"/>
        </w:rPr>
        <w:t>Płyta MDF - Najpopularniejszy typ płyty wykorzystywanej do produkcji mebli. MDF to skrót od angielskiego terminu Medium Density Fiberboard. Jest produktem drewnopochodnym, który tworzony jest ze sprasowanych włókien drzewnych połączonych z organicznymi związkami, będącymi spoiwem całej płyty.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4" w:before="0" w:after="160"/>
        <w:jc w:val="both"/>
        <w:textAlignment w:val="baseline"/>
        <w:rPr>
          <w:lang w:val="pl-PL"/>
        </w:rPr>
      </w:pPr>
      <w:r>
        <w:rPr>
          <w:lang w:val="pl-PL"/>
        </w:rPr>
        <w:t>Płyta laminowana wiórowa - Produkowana jest ze sprasowanych pod wysokim ciśnieniem cząstek (wiórów) drewna, a następnie pokrywana laminatem, który zwiększa jej odporność na uszkodzenia, podnosi estetykę i zabezpiecza przed wilgocią.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4" w:before="0" w:after="160"/>
        <w:jc w:val="both"/>
        <w:textAlignment w:val="baseline"/>
        <w:rPr>
          <w:lang w:val="pl-PL"/>
        </w:rPr>
      </w:pPr>
      <w:r>
        <w:rPr>
          <w:lang w:val="pl-PL"/>
        </w:rPr>
        <w:t>Rattan - Uzyskiwany z łodyg trzcinopalmy materiał powszechnie stosowany w branży meblarskiej, przede wszystkim przy produkcji mebli łazienkowych czy ogrodowych. Rattan wyróżnia się odpornością na wilgoć oraz niezwykłą elastycznością i podatnością na kształtowanie.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2"/>
        <w:numPr>
          <w:ilvl w:val="0"/>
          <w:numId w:val="46"/>
        </w:numPr>
        <w:rPr>
          <w:lang w:val="pl-PL"/>
        </w:rPr>
      </w:pPr>
      <w:r>
        <w:rPr>
          <w:lang w:val="pl-PL"/>
        </w:rPr>
        <w:t>Szablony raportów</w:t>
      </w:r>
    </w:p>
    <w:p>
      <w:pPr>
        <w:pStyle w:val="ListParagraph"/>
        <w:numPr>
          <w:ilvl w:val="1"/>
          <w:numId w:val="46"/>
        </w:numPr>
        <w:rPr>
          <w:lang w:val="pl-PL"/>
        </w:rPr>
      </w:pPr>
      <w:r>
        <w:rPr>
          <w:lang w:val="pl-PL"/>
        </w:rPr>
        <w:t>Raport dzienny</w:t>
        <w:br/>
      </w:r>
    </w:p>
    <w:tbl>
      <w:tblPr>
        <w:tblStyle w:val="TableGrid"/>
        <w:tblW w:w="8182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7"/>
        <w:gridCol w:w="1610"/>
        <w:gridCol w:w="1659"/>
        <w:gridCol w:w="1657"/>
        <w:gridCol w:w="1559"/>
      </w:tblGrid>
      <w:tr>
        <w:trPr/>
        <w:tc>
          <w:tcPr>
            <w:tcW w:w="169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l-PL"/>
              </w:rPr>
            </w:pPr>
            <w:r>
              <w:rPr>
                <w:lang w:val="pl-PL"/>
              </w:rPr>
              <w:t>Nr sprzedaży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l-PL"/>
              </w:rPr>
            </w:pPr>
            <w:r>
              <w:rPr>
                <w:lang w:val="pl-PL"/>
              </w:rPr>
              <w:t>Kwota</w:t>
            </w:r>
          </w:p>
        </w:tc>
      </w:tr>
      <w:tr>
        <w:trPr/>
        <w:tc>
          <w:tcPr>
            <w:tcW w:w="169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l-PL"/>
              </w:rPr>
            </w:pPr>
            <w:r>
              <w:rPr>
                <w:lang w:val="pl-PL"/>
              </w:rPr>
              <w:t>17.11.2019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l-PL"/>
              </w:rPr>
            </w:pPr>
            <w:r>
              <w:rPr>
                <w:lang w:val="pl-PL"/>
              </w:rPr>
              <w:t>08:00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l-PL"/>
              </w:rPr>
            </w:pPr>
            <w:r>
              <w:rPr>
                <w:lang w:val="pl-PL"/>
              </w:rPr>
              <w:t>12345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l-PL"/>
              </w:rPr>
            </w:pPr>
            <w:r>
              <w:rPr>
                <w:lang w:val="pl-PL"/>
              </w:rPr>
              <w:t>Meble kuchenne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l-PL"/>
              </w:rPr>
            </w:pPr>
            <w:r>
              <w:rPr>
                <w:lang w:val="pl-PL"/>
              </w:rPr>
              <w:t>Xxx zł</w:t>
            </w:r>
          </w:p>
        </w:tc>
      </w:tr>
      <w:tr>
        <w:trPr/>
        <w:tc>
          <w:tcPr>
            <w:tcW w:w="169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l-PL"/>
              </w:rPr>
            </w:pPr>
            <w:r>
              <w:rPr>
                <w:lang w:val="pl-PL"/>
              </w:rPr>
              <w:t>Suma: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pl-PL"/>
              </w:rPr>
            </w:pPr>
            <w:r>
              <w:rPr>
                <w:lang w:val="pl-PL"/>
              </w:rPr>
              <w:t>Xxx zł</w:t>
            </w:r>
          </w:p>
        </w:tc>
      </w:tr>
    </w:tbl>
    <w:p>
      <w:pPr>
        <w:pStyle w:val="ListParagraph"/>
        <w:ind w:left="1440" w:hanging="0"/>
        <w:rPr>
          <w:lang w:val="pl-PL"/>
        </w:rPr>
      </w:pPr>
      <w:r>
        <w:rPr>
          <w:lang w:val="pl-PL"/>
        </w:rPr>
        <w:br/>
      </w:r>
    </w:p>
    <w:p>
      <w:pPr>
        <w:pStyle w:val="ListParagraph"/>
        <w:numPr>
          <w:ilvl w:val="1"/>
          <w:numId w:val="46"/>
        </w:numPr>
        <w:rPr>
          <w:lang w:val="pl-PL"/>
        </w:rPr>
      </w:pPr>
      <w:r>
        <w:rPr>
          <w:lang w:val="pl-PL"/>
        </w:rPr>
        <w:t>Raport z zadanego okresu – analogicznie do dziennego</w:t>
      </w:r>
    </w:p>
    <w:p>
      <w:pPr>
        <w:pStyle w:val="ListParagraph"/>
        <w:numPr>
          <w:ilvl w:val="1"/>
          <w:numId w:val="46"/>
        </w:numPr>
        <w:rPr>
          <w:lang w:val="pl-PL"/>
        </w:rPr>
      </w:pPr>
      <w:r>
        <w:rPr>
          <w:lang w:val="pl-PL"/>
        </w:rPr>
        <w:t>Raport miesięczny – analogicznie do dziennego</w:t>
      </w:r>
    </w:p>
    <w:p>
      <w:pPr>
        <w:pStyle w:val="ListParagraph"/>
        <w:numPr>
          <w:ilvl w:val="1"/>
          <w:numId w:val="46"/>
        </w:numPr>
        <w:rPr>
          <w:lang w:val="pl-PL"/>
        </w:rPr>
      </w:pPr>
      <w:r>
        <w:rPr>
          <w:lang w:val="pl-PL"/>
        </w:rPr>
        <w:t>Kosztorys dla klienta</w:t>
      </w:r>
    </w:p>
    <w:p>
      <w:pPr>
        <w:pStyle w:val="ListParagraph"/>
        <w:numPr>
          <w:ilvl w:val="1"/>
          <w:numId w:val="46"/>
        </w:numPr>
        <w:rPr/>
      </w:pPr>
      <w:r>
        <w:rPr>
          <w:lang w:val="pl-PL"/>
        </w:rPr>
        <w:t>Oświadczenie RODO</w:t>
      </w:r>
    </w:p>
    <w:p>
      <w:pPr>
        <w:pStyle w:val="ListParagraph"/>
        <w:numPr>
          <w:ilvl w:val="1"/>
          <w:numId w:val="46"/>
        </w:numPr>
        <w:rPr/>
      </w:pPr>
      <w:r>
        <w:rPr>
          <w:lang w:val="pl-PL"/>
        </w:rPr>
        <w:t>Protokół odbioru</w:t>
      </w:r>
    </w:p>
    <w:p>
      <w:pPr>
        <w:pStyle w:val="ListParagraph"/>
        <w:numPr>
          <w:ilvl w:val="1"/>
          <w:numId w:val="46"/>
        </w:numPr>
        <w:rPr/>
      </w:pPr>
      <w:r>
        <w:rPr>
          <w:lang w:val="pl-PL"/>
        </w:rPr>
        <w:t>Faktura</w:t>
      </w:r>
    </w:p>
    <w:p>
      <w:pPr>
        <w:pStyle w:val="Normal"/>
        <w:rPr>
          <w:lang w:val="pl-PL"/>
        </w:rPr>
      </w:pPr>
      <w:r>
        <w:rPr>
          <w:lang w:val="pl-PL"/>
        </w:rPr>
      </w:r>
      <w:bookmarkStart w:id="38" w:name="_GoBack"/>
      <w:bookmarkStart w:id="39" w:name="_GoBack"/>
      <w:bookmarkEnd w:id="39"/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Meeting Minutes (ćw 02 27.10.2019)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Na spotkaniu omówiono i wprowadzono zmiany w schemacie organizacyjnym. Zdecydowano o wprowadzeniu podziału na: Biuro obsługi klienta, dział sprzedaży, dział produkcji i warsztat, magazyn, obsługa transportu i zarządzanie finansami. </w:t>
      </w:r>
    </w:p>
    <w:p>
      <w:pPr>
        <w:pStyle w:val="Normal"/>
        <w:rPr>
          <w:lang w:val="pl-PL"/>
        </w:rPr>
      </w:pPr>
      <w:r>
        <w:rPr>
          <w:lang w:val="pl-PL"/>
        </w:rPr>
        <w:t>Podzielono zadania między członków grupy:</w:t>
      </w:r>
    </w:p>
    <w:p>
      <w:pPr>
        <w:pStyle w:val="Normal"/>
        <w:rPr>
          <w:lang w:val="pl-PL"/>
        </w:rPr>
      </w:pPr>
      <w:r>
        <w:rPr>
          <w:lang w:val="pl-PL"/>
        </w:rPr>
        <w:t>- Dawid Przeliorz – Biuro obsługi klientów;</w:t>
      </w:r>
    </w:p>
    <w:p>
      <w:pPr>
        <w:pStyle w:val="Normal"/>
        <w:rPr>
          <w:lang w:val="pl-PL"/>
        </w:rPr>
      </w:pPr>
      <w:r>
        <w:rPr>
          <w:lang w:val="pl-PL"/>
        </w:rPr>
        <w:t>- Robert Ciałowicz – Dział sprzedaży, dział zarządzania finansami;</w:t>
      </w:r>
    </w:p>
    <w:p>
      <w:pPr>
        <w:pStyle w:val="Normal"/>
        <w:rPr>
          <w:lang w:val="pl-PL"/>
        </w:rPr>
      </w:pPr>
      <w:r>
        <w:rPr>
          <w:lang w:val="pl-PL"/>
        </w:rPr>
        <w:t>- Jakub Krakowiak – dział produkcji i zarządzania warsztatem;</w:t>
      </w:r>
    </w:p>
    <w:p>
      <w:pPr>
        <w:pStyle w:val="Normal"/>
        <w:rPr>
          <w:lang w:val="pl-PL"/>
        </w:rPr>
      </w:pPr>
      <w:r>
        <w:rPr>
          <w:lang w:val="pl-PL"/>
        </w:rPr>
        <w:t>- Michał Flak – obsługa transportu i magazyn</w:t>
      </w:r>
    </w:p>
    <w:p>
      <w:pPr>
        <w:pStyle w:val="Normal"/>
        <w:rPr/>
      </w:pPr>
      <w:r>
        <w:rPr>
          <w:lang w:val="pl-PL"/>
        </w:rPr>
        <w:t xml:space="preserve">Każdy z członków grupy stworzy opis działu na podstawie zebranych informacji. </w:t>
      </w:r>
      <w:r>
        <w:rPr/>
        <w:t>Na podstawie opisu będą budowane scenariusze.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Segoe U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lvl w:ilvl="0"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6b9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6b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c45"/>
    <w:pPr>
      <w:keepNext w:val="true"/>
      <w:keepLines/>
      <w:spacing w:before="240" w:after="24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648"/>
    <w:pPr>
      <w:keepNext w:val="true"/>
      <w:keepLines/>
      <w:spacing w:before="40" w:after="8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607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c16b9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c16b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c16b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c16b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c0003b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003b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d4c45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e4648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b2607"/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Nierozpoznanawzmianka1" w:customStyle="1">
    <w:name w:val="Nierozpoznana wzmianka1"/>
    <w:basedOn w:val="DefaultParagraphFont"/>
    <w:uiPriority w:val="99"/>
    <w:semiHidden/>
    <w:unhideWhenUsed/>
    <w:qFormat/>
    <w:rsid w:val="00927b56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9069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9069f"/>
    <w:rPr/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5f403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5f4031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4c16b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6b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4c16b9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03b"/>
    <w:pPr/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c0003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c0003b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003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d4c45"/>
    <w:pPr>
      <w:suppressAutoHyphens w:val="true"/>
      <w:spacing w:lineRule="auto" w:line="240" w:before="100" w:after="100"/>
      <w:textAlignment w:val="baseline"/>
    </w:pPr>
    <w:rPr>
      <w:rFonts w:ascii="Times New Roman" w:hAnsi="Times New Roman" w:eastAsia="Times New Roman" w:cs="Times New Roman"/>
      <w:kern w:val="2"/>
      <w:sz w:val="24"/>
      <w:szCs w:val="24"/>
      <w:lang w:val="pl-PL" w:eastAsia="pl-PL"/>
    </w:rPr>
  </w:style>
  <w:style w:type="paragraph" w:styleId="Standard" w:customStyle="1">
    <w:name w:val="Standard"/>
    <w:qFormat/>
    <w:rsid w:val="009d4c45"/>
    <w:pPr>
      <w:widowControl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eastAsia="SimSun" w:cs="F" w:asciiTheme="minorHAnsi" w:hAnsiTheme="minorHAnsi"/>
      <w:color w:val="auto"/>
      <w:kern w:val="2"/>
      <w:sz w:val="22"/>
      <w:szCs w:val="22"/>
      <w:lang w:val="pl-PL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906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906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irstParagraph" w:customStyle="1">
    <w:name w:val="First Paragraph"/>
    <w:basedOn w:val="TextBody"/>
    <w:next w:val="TextBody"/>
    <w:qFormat/>
    <w:rsid w:val="005f4031"/>
    <w:pPr>
      <w:spacing w:lineRule="auto" w:line="240" w:before="180" w:after="180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7b5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2E9-FEE1-415B-9116-0A131864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LibreOffice/6.0.6.2$Windows_X86_64 LibreOffice_project/0c292870b25a325b5ed35f6b45599d2ea4458e77</Application>
  <Pages>26</Pages>
  <Words>4196</Words>
  <Characters>28214</Characters>
  <CharactersWithSpaces>31624</CharactersWithSpaces>
  <Paragraphs>604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2019-11-17T10:04:00Z</dcterms:created>
  <dc:creator>Lenovo</dc:creator>
  <dc:description/>
  <dc:language>en-US</dc:language>
  <cp:lastModifiedBy/>
  <dcterms:modified xsi:type="dcterms:W3CDTF">2019-11-17T12:38:21Z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