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BA9B" w14:textId="6E980F0B" w:rsidR="0052626F" w:rsidRPr="00185A8E" w:rsidRDefault="0052626F" w:rsidP="002A7437">
      <w:pPr>
        <w:pStyle w:val="Titre1"/>
        <w:rPr>
          <w:b/>
          <w:bCs/>
        </w:rPr>
      </w:pPr>
      <w:r w:rsidRPr="00185A8E">
        <w:rPr>
          <w:b/>
          <w:bCs/>
        </w:rPr>
        <w:t>Règlement « Jeu concours Outdoorvision</w:t>
      </w:r>
      <w:r w:rsidR="00B737C5" w:rsidRPr="00185A8E">
        <w:rPr>
          <w:b/>
          <w:bCs/>
        </w:rPr>
        <w:t xml:space="preserve"> </w:t>
      </w:r>
      <w:r w:rsidR="00F26961">
        <w:rPr>
          <w:b/>
          <w:bCs/>
        </w:rPr>
        <w:t>–</w:t>
      </w:r>
      <w:r w:rsidR="00B737C5" w:rsidRPr="00185A8E">
        <w:rPr>
          <w:b/>
          <w:bCs/>
        </w:rPr>
        <w:t xml:space="preserve"> </w:t>
      </w:r>
      <w:r w:rsidR="008213E2">
        <w:rPr>
          <w:b/>
          <w:bCs/>
        </w:rPr>
        <w:t>L’Héraultaise</w:t>
      </w:r>
      <w:r w:rsidRPr="00185A8E">
        <w:rPr>
          <w:b/>
          <w:bCs/>
        </w:rPr>
        <w:t xml:space="preserve"> »</w:t>
      </w:r>
    </w:p>
    <w:p w14:paraId="337FED69" w14:textId="77777777" w:rsidR="0052626F" w:rsidRDefault="0052626F" w:rsidP="005347AC">
      <w:pPr>
        <w:jc w:val="both"/>
      </w:pPr>
    </w:p>
    <w:p w14:paraId="40C61BBE" w14:textId="77777777" w:rsidR="0052626F" w:rsidRDefault="0052626F" w:rsidP="00B737C5">
      <w:pPr>
        <w:pStyle w:val="Titre2"/>
      </w:pPr>
      <w:r>
        <w:t>ARTICLE 1 – OBJET</w:t>
      </w:r>
    </w:p>
    <w:p w14:paraId="5C74F7AB" w14:textId="1D055082" w:rsidR="0052626F" w:rsidRDefault="0052626F" w:rsidP="005347AC">
      <w:pPr>
        <w:jc w:val="both"/>
      </w:pPr>
      <w:r w:rsidRPr="003479CF">
        <w:t>L</w:t>
      </w:r>
      <w:r w:rsidR="00067AA6">
        <w:t xml:space="preserve">e Conseil départemental de l’Isère dont le </w:t>
      </w:r>
      <w:proofErr w:type="spellStart"/>
      <w:r w:rsidR="00067AA6">
        <w:t>sièfe</w:t>
      </w:r>
      <w:proofErr w:type="spellEnd"/>
      <w:r w:rsidR="00067AA6">
        <w:t xml:space="preserve"> social est situé : 7 rue </w:t>
      </w:r>
      <w:proofErr w:type="spellStart"/>
      <w:r w:rsidR="00067AA6">
        <w:t>Fantin</w:t>
      </w:r>
      <w:proofErr w:type="spellEnd"/>
      <w:r w:rsidR="00067AA6">
        <w:t xml:space="preserve"> Latour CS</w:t>
      </w:r>
      <w:r w:rsidR="002B4D2A">
        <w:t xml:space="preserve"> 41096 38022 Grenoble Cedex 1 – France, </w:t>
      </w:r>
      <w:r w:rsidRPr="003479CF">
        <w:t xml:space="preserve">organise un jeu concours* (ci-après dénommé « le Jeu ») du </w:t>
      </w:r>
      <w:r w:rsidR="00080B5F">
        <w:t>2</w:t>
      </w:r>
      <w:r w:rsidR="00854A61">
        <w:t>7</w:t>
      </w:r>
      <w:r w:rsidR="004F4C26" w:rsidRPr="002A7437">
        <w:t>/</w:t>
      </w:r>
      <w:r w:rsidRPr="002A7437">
        <w:t>0</w:t>
      </w:r>
      <w:r w:rsidR="00854A61">
        <w:t>3</w:t>
      </w:r>
      <w:r w:rsidRPr="002A7437">
        <w:t>/202</w:t>
      </w:r>
      <w:r w:rsidR="00080B5F">
        <w:t>3</w:t>
      </w:r>
      <w:r w:rsidRPr="002A7437">
        <w:t xml:space="preserve"> à </w:t>
      </w:r>
      <w:r w:rsidR="00963502" w:rsidRPr="002A7437">
        <w:t>12h00</w:t>
      </w:r>
      <w:r w:rsidR="00963502" w:rsidRPr="003479CF">
        <w:t xml:space="preserve"> </w:t>
      </w:r>
      <w:r w:rsidRPr="003479CF">
        <w:t xml:space="preserve">au </w:t>
      </w:r>
      <w:r w:rsidR="00854A61">
        <w:t>04</w:t>
      </w:r>
      <w:r w:rsidRPr="003479CF">
        <w:t>/</w:t>
      </w:r>
      <w:r w:rsidR="00527234">
        <w:t>04</w:t>
      </w:r>
      <w:r w:rsidRPr="003479CF">
        <w:t>/202</w:t>
      </w:r>
      <w:r w:rsidR="00080B5F">
        <w:t>3</w:t>
      </w:r>
      <w:r w:rsidRPr="003479CF">
        <w:t xml:space="preserve"> à 23h59 par l’intermédiaire du site de contribution Outdoorvision, selon les modalités décrites dans le présent règlement.</w:t>
      </w:r>
    </w:p>
    <w:p w14:paraId="41476D5A" w14:textId="4DBDAFD6" w:rsidR="0052626F" w:rsidRDefault="0052626F" w:rsidP="006608D0">
      <w:pPr>
        <w:spacing w:after="0"/>
        <w:jc w:val="both"/>
      </w:pPr>
      <w:r>
        <w:t>*jeu gratuit sans obligation d’achat</w:t>
      </w:r>
    </w:p>
    <w:p w14:paraId="010F91C4" w14:textId="77777777" w:rsidR="006608D0" w:rsidRDefault="006608D0" w:rsidP="006608D0">
      <w:pPr>
        <w:spacing w:after="0"/>
        <w:jc w:val="both"/>
      </w:pPr>
    </w:p>
    <w:p w14:paraId="7DD1E2A9" w14:textId="77777777" w:rsidR="0052626F" w:rsidRDefault="0052626F" w:rsidP="00B737C5">
      <w:pPr>
        <w:pStyle w:val="Titre2"/>
      </w:pPr>
      <w:r>
        <w:t>ARTICLE 2 – PARTICIPATION</w:t>
      </w:r>
    </w:p>
    <w:p w14:paraId="32D5ACCD" w14:textId="77777777" w:rsidR="005347AC" w:rsidRDefault="0052626F" w:rsidP="005347AC">
      <w:pPr>
        <w:spacing w:after="0"/>
        <w:jc w:val="both"/>
      </w:pPr>
      <w:r>
        <w:t>Le Jeu est ouvert à toute personne physique majeure ou mineure avec autorisation parentale, résidant en France et dans le monde, (ci-après le « Participant »), à l'exception des membres du personnel des structures organisatrices du Jeu, et de toute personne ayant participé directement ou indirectement à son organisation ou à sa réalisation, ainsi que leur conjoint et les membres de leur famille : ascendants et descendants.</w:t>
      </w:r>
    </w:p>
    <w:p w14:paraId="066E4D6F" w14:textId="4C59F9EC" w:rsidR="0052626F" w:rsidRDefault="0052626F" w:rsidP="005347AC">
      <w:pPr>
        <w:spacing w:after="0"/>
        <w:jc w:val="both"/>
      </w:pPr>
      <w:r>
        <w:t>Lors de la désignation des gagnants, la Société Organisatrice se réserve le droit de demander à tout Participant de justifier de ces conditions. Toute personne ne remplissant pas ces conditions ou refusant de les justifier sera exclue du Jeu et ne pourra, en cas de gain, bénéficier du lot. De même, toute fausse déclaration, indication d’identité ou d’adresse entraînera l’élimination immédiate du Participant.</w:t>
      </w:r>
      <w:r w:rsidR="005347AC">
        <w:br/>
      </w:r>
      <w:r>
        <w:t>La participation au Jeu implique l’entière acceptation du présent règlement.</w:t>
      </w:r>
    </w:p>
    <w:p w14:paraId="3BA5FA03" w14:textId="77777777" w:rsidR="0052626F" w:rsidRDefault="0052626F" w:rsidP="005347AC">
      <w:pPr>
        <w:jc w:val="both"/>
      </w:pPr>
    </w:p>
    <w:p w14:paraId="05EDDD44" w14:textId="77777777" w:rsidR="0052626F" w:rsidRDefault="0052626F" w:rsidP="00B737C5">
      <w:pPr>
        <w:pStyle w:val="Titre2"/>
      </w:pPr>
      <w:r>
        <w:t>ARTICLE 3 – MODALITÉS DE PARTICIPATION</w:t>
      </w:r>
    </w:p>
    <w:p w14:paraId="3E01C8AB" w14:textId="0BA9A18E" w:rsidR="005347AC" w:rsidRDefault="0052626F" w:rsidP="005347AC">
      <w:pPr>
        <w:jc w:val="both"/>
      </w:pPr>
      <w:r>
        <w:t>Pour participer, il suffit de contribuer à Outdoorvision</w:t>
      </w:r>
      <w:r w:rsidR="005347AC">
        <w:t> </w:t>
      </w:r>
      <w:r w:rsidR="00150775">
        <w:t xml:space="preserve">en validant les 2 étapes </w:t>
      </w:r>
      <w:r w:rsidR="005347AC">
        <w:t>:</w:t>
      </w:r>
    </w:p>
    <w:p w14:paraId="4B39F9B1" w14:textId="3E70FDFB" w:rsidR="005347AC" w:rsidRDefault="00150775" w:rsidP="00150775">
      <w:pPr>
        <w:ind w:left="360"/>
        <w:jc w:val="both"/>
      </w:pPr>
      <w:r>
        <w:t>Etape n°1 : créer</w:t>
      </w:r>
      <w:r w:rsidR="0052626F">
        <w:t xml:space="preserve"> un compte</w:t>
      </w:r>
      <w:r>
        <w:t xml:space="preserve"> sur outdoorvision.fr</w:t>
      </w:r>
    </w:p>
    <w:p w14:paraId="4ACD8EE6" w14:textId="3175CF2A" w:rsidR="005347AC" w:rsidRDefault="00150775" w:rsidP="00150775">
      <w:pPr>
        <w:ind w:left="360"/>
        <w:jc w:val="both"/>
      </w:pPr>
      <w:r>
        <w:t xml:space="preserve">Etape n°2 : </w:t>
      </w:r>
      <w:r w:rsidR="00527234">
        <w:t>Synchroniser</w:t>
      </w:r>
      <w:r w:rsidR="00E172C4">
        <w:t xml:space="preserve"> son</w:t>
      </w:r>
      <w:r w:rsidR="0052626F">
        <w:t xml:space="preserve"> appareil</w:t>
      </w:r>
      <w:r w:rsidR="00E172C4">
        <w:t xml:space="preserve"> connecté</w:t>
      </w:r>
      <w:r w:rsidR="0052626F">
        <w:t xml:space="preserve"> </w:t>
      </w:r>
      <w:r w:rsidR="00527234">
        <w:t xml:space="preserve">Decathlon, </w:t>
      </w:r>
      <w:r w:rsidR="0052626F">
        <w:t xml:space="preserve">Garmin, Polar ou </w:t>
      </w:r>
      <w:proofErr w:type="spellStart"/>
      <w:r w:rsidR="0052626F">
        <w:t>Suunto</w:t>
      </w:r>
      <w:proofErr w:type="spellEnd"/>
      <w:r w:rsidR="0052626F">
        <w:t>.</w:t>
      </w:r>
      <w:r w:rsidR="005347AC">
        <w:br/>
      </w:r>
      <w:r w:rsidR="005347AC" w:rsidRPr="005347AC">
        <w:t xml:space="preserve">Pour ceux ne disposant pas d’un appareil Garmin, Polar ou </w:t>
      </w:r>
      <w:proofErr w:type="spellStart"/>
      <w:r w:rsidR="005347AC" w:rsidRPr="005347AC">
        <w:t>Suunto</w:t>
      </w:r>
      <w:proofErr w:type="spellEnd"/>
      <w:r w:rsidR="005347AC" w:rsidRPr="005347AC">
        <w:t xml:space="preserve">, vous pouvez déposer </w:t>
      </w:r>
      <w:r w:rsidR="001000CF">
        <w:t>vo</w:t>
      </w:r>
      <w:r w:rsidR="005347AC" w:rsidRPr="005347AC">
        <w:t>s traces GPS au format GPX pour valider.</w:t>
      </w:r>
    </w:p>
    <w:p w14:paraId="2095C0F4" w14:textId="56F5897D" w:rsidR="00D52043" w:rsidRPr="002A7437" w:rsidRDefault="00C0096E" w:rsidP="00902EE9">
      <w:pPr>
        <w:spacing w:after="0"/>
        <w:jc w:val="both"/>
      </w:pPr>
      <w:r w:rsidRPr="002A7437">
        <w:t>Le Jeu est ouvert uniquement aux</w:t>
      </w:r>
      <w:r w:rsidR="00902EE9" w:rsidRPr="002A7437">
        <w:t xml:space="preserve"> inscrits </w:t>
      </w:r>
      <w:r w:rsidRPr="002A7437">
        <w:t>à un</w:t>
      </w:r>
      <w:r w:rsidR="00073D2F">
        <w:t xml:space="preserve"> des parcours </w:t>
      </w:r>
      <w:r w:rsidR="00A85159">
        <w:t xml:space="preserve">suivants </w:t>
      </w:r>
      <w:r w:rsidR="00073D2F">
        <w:t>de la course</w:t>
      </w:r>
      <w:r w:rsidR="00E172C4">
        <w:t xml:space="preserve"> l’Héraultaise </w:t>
      </w:r>
      <w:r w:rsidR="00D52043" w:rsidRPr="002A7437">
        <w:t>:</w:t>
      </w:r>
    </w:p>
    <w:p w14:paraId="52432D07" w14:textId="58010DB1" w:rsidR="00D52043" w:rsidRPr="00D52043" w:rsidRDefault="001C3157" w:rsidP="00D52043">
      <w:pPr>
        <w:pStyle w:val="Paragraphedeliste"/>
        <w:numPr>
          <w:ilvl w:val="0"/>
          <w:numId w:val="3"/>
        </w:numPr>
        <w:spacing w:after="0"/>
        <w:jc w:val="both"/>
      </w:pPr>
      <w:r w:rsidRPr="001C3157">
        <w:t>L</w:t>
      </w:r>
      <w:r>
        <w:t xml:space="preserve">e contre la montre souvenir Gilbert Lepage organisé </w:t>
      </w:r>
      <w:r w:rsidR="00D52043" w:rsidRPr="002A7437">
        <w:t xml:space="preserve">le </w:t>
      </w:r>
      <w:r>
        <w:t>1</w:t>
      </w:r>
      <w:r w:rsidRPr="001C3157">
        <w:rPr>
          <w:vertAlign w:val="superscript"/>
        </w:rPr>
        <w:t>er</w:t>
      </w:r>
      <w:r>
        <w:t xml:space="preserve"> avril </w:t>
      </w:r>
      <w:r w:rsidR="00C4571D">
        <w:t xml:space="preserve">à </w:t>
      </w:r>
      <w:r w:rsidR="00C4571D" w:rsidRPr="00C4571D">
        <w:t>Montpeyroux</w:t>
      </w:r>
    </w:p>
    <w:p w14:paraId="5523385F" w14:textId="2B2512B4" w:rsidR="00A85159" w:rsidRDefault="00C4571D" w:rsidP="00A85159">
      <w:pPr>
        <w:pStyle w:val="Paragraphedeliste"/>
        <w:numPr>
          <w:ilvl w:val="0"/>
          <w:numId w:val="3"/>
        </w:numPr>
        <w:spacing w:after="0"/>
        <w:jc w:val="both"/>
      </w:pPr>
      <w:r>
        <w:t xml:space="preserve">Le </w:t>
      </w:r>
      <w:proofErr w:type="spellStart"/>
      <w:r>
        <w:t>Grevel</w:t>
      </w:r>
      <w:proofErr w:type="spellEnd"/>
      <w:r>
        <w:t xml:space="preserve"> rêve de vélo o</w:t>
      </w:r>
      <w:r w:rsidR="00A85159" w:rsidRPr="002A7437">
        <w:t xml:space="preserve">rganisé le </w:t>
      </w:r>
      <w:r>
        <w:t xml:space="preserve">2 avril </w:t>
      </w:r>
      <w:r w:rsidR="00A85159">
        <w:t xml:space="preserve">2023 à </w:t>
      </w:r>
      <w:r>
        <w:t>Gignac</w:t>
      </w:r>
      <w:r w:rsidR="00A85159">
        <w:t xml:space="preserve"> ;</w:t>
      </w:r>
    </w:p>
    <w:p w14:paraId="6DD73622" w14:textId="37B1CA25" w:rsidR="00A85159" w:rsidRDefault="00DB4EAC" w:rsidP="00A85159">
      <w:pPr>
        <w:pStyle w:val="Paragraphedeliste"/>
        <w:numPr>
          <w:ilvl w:val="0"/>
          <w:numId w:val="3"/>
        </w:numPr>
        <w:spacing w:after="0"/>
        <w:jc w:val="both"/>
      </w:pPr>
      <w:r>
        <w:t>L</w:t>
      </w:r>
      <w:r w:rsidR="006E1F17">
        <w:t xml:space="preserve">a Gignacoise </w:t>
      </w:r>
      <w:r>
        <w:t>o</w:t>
      </w:r>
      <w:r w:rsidRPr="002A7437">
        <w:t xml:space="preserve">rganisé le </w:t>
      </w:r>
      <w:r>
        <w:t>2 avril 2023 à Gignac</w:t>
      </w:r>
      <w:r>
        <w:t xml:space="preserve"> </w:t>
      </w:r>
      <w:r w:rsidR="00A85159">
        <w:t>;</w:t>
      </w:r>
    </w:p>
    <w:p w14:paraId="5FE06959" w14:textId="77777777" w:rsidR="006E1F17" w:rsidRPr="00D52043" w:rsidRDefault="006E1F17" w:rsidP="006E1F17">
      <w:pPr>
        <w:pStyle w:val="Paragraphedeliste"/>
        <w:numPr>
          <w:ilvl w:val="0"/>
          <w:numId w:val="3"/>
        </w:numPr>
        <w:spacing w:after="0"/>
        <w:jc w:val="both"/>
      </w:pPr>
      <w:r>
        <w:t>Le Montpeyrousienne o</w:t>
      </w:r>
      <w:r w:rsidRPr="002A7437">
        <w:t xml:space="preserve">rganisé le </w:t>
      </w:r>
      <w:r>
        <w:t>2 avril 2023 à Gignac ;</w:t>
      </w:r>
    </w:p>
    <w:p w14:paraId="13442C18" w14:textId="4A0A4852" w:rsidR="006E1F17" w:rsidRPr="00D52043" w:rsidRDefault="006E1F17" w:rsidP="006E1F17">
      <w:pPr>
        <w:pStyle w:val="Paragraphedeliste"/>
        <w:numPr>
          <w:ilvl w:val="0"/>
          <w:numId w:val="3"/>
        </w:numPr>
        <w:spacing w:after="0"/>
        <w:jc w:val="both"/>
      </w:pPr>
      <w:r>
        <w:t>L</w:t>
      </w:r>
      <w:r>
        <w:t xml:space="preserve">a </w:t>
      </w:r>
      <w:proofErr w:type="spellStart"/>
      <w:r>
        <w:t>Vailhauqués</w:t>
      </w:r>
      <w:proofErr w:type="spellEnd"/>
      <w:r>
        <w:t xml:space="preserve"> o</w:t>
      </w:r>
      <w:r w:rsidRPr="002A7437">
        <w:t xml:space="preserve">rganisé le </w:t>
      </w:r>
      <w:r>
        <w:t>2 avril 2023 à Gignac ;</w:t>
      </w:r>
    </w:p>
    <w:p w14:paraId="54B932D8" w14:textId="59044126" w:rsidR="006E1F17" w:rsidRPr="00D52043" w:rsidRDefault="006E1F17" w:rsidP="006E1F17">
      <w:pPr>
        <w:pStyle w:val="Paragraphedeliste"/>
        <w:spacing w:after="0"/>
        <w:jc w:val="both"/>
      </w:pPr>
    </w:p>
    <w:p w14:paraId="03F4C02B" w14:textId="77777777" w:rsidR="003479CF" w:rsidRPr="005347AC" w:rsidRDefault="003479CF" w:rsidP="003479CF">
      <w:pPr>
        <w:spacing w:after="0"/>
        <w:jc w:val="both"/>
      </w:pPr>
    </w:p>
    <w:p w14:paraId="2D194007" w14:textId="4C585EE9" w:rsidR="005347AC" w:rsidRDefault="0052626F" w:rsidP="003479CF">
      <w:pPr>
        <w:spacing w:after="0"/>
        <w:jc w:val="both"/>
      </w:pPr>
      <w:r>
        <w:t xml:space="preserve">Pour ce concours, 1 gagnant </w:t>
      </w:r>
      <w:r w:rsidR="00150775">
        <w:t xml:space="preserve">par lot </w:t>
      </w:r>
      <w:r>
        <w:t>sera tiré au sort pa</w:t>
      </w:r>
      <w:r w:rsidR="00150775">
        <w:t>r la Société Organisatrice</w:t>
      </w:r>
      <w:r>
        <w:t xml:space="preserve">. La participation au Jeu se fait exclusivement sur la plateforme </w:t>
      </w:r>
      <w:r w:rsidR="005347AC">
        <w:t>Outdoorvision</w:t>
      </w:r>
      <w:r>
        <w:t>. A ce titre, toute inscription par téléphone, télécopie, courrier postal ou courrier électronique ne pourra être prise en compte.</w:t>
      </w:r>
    </w:p>
    <w:p w14:paraId="616ABBAB" w14:textId="4F272DEA" w:rsidR="005347AC" w:rsidRDefault="0052626F" w:rsidP="003479CF">
      <w:pPr>
        <w:spacing w:after="0"/>
        <w:jc w:val="both"/>
      </w:pPr>
      <w:r>
        <w:t>La participation au Jeu entraîne l´acceptation pleine et entière du présent règlement, en toutes ses dispositions, des règles de déontologie en vigueur sur Internet, ainsi que des lois et règlements applicables aux jeux gratuits. Toute participation incomplète, inexacte ou ne respectant pas les modalités ci-dessus ne pourra pas être prise en compte et entraînera par conséquent la nullité de la participation.</w:t>
      </w:r>
    </w:p>
    <w:p w14:paraId="7C8490F5" w14:textId="77777777" w:rsidR="005347AC" w:rsidRDefault="005347AC" w:rsidP="005347AC">
      <w:pPr>
        <w:jc w:val="both"/>
      </w:pPr>
    </w:p>
    <w:p w14:paraId="723A83E0" w14:textId="77777777" w:rsidR="005347AC" w:rsidRDefault="0052626F" w:rsidP="00B737C5">
      <w:pPr>
        <w:pStyle w:val="Titre2"/>
      </w:pPr>
      <w:r>
        <w:t>ARTICLE 4 – DOTATION</w:t>
      </w:r>
    </w:p>
    <w:p w14:paraId="44499B4E" w14:textId="5F8EC973" w:rsidR="005347AC" w:rsidRPr="002A7437" w:rsidRDefault="0052626F" w:rsidP="005347AC">
      <w:pPr>
        <w:spacing w:after="0"/>
        <w:jc w:val="both"/>
      </w:pPr>
      <w:r w:rsidRPr="002A7437">
        <w:t xml:space="preserve">Le jeu est doté des </w:t>
      </w:r>
      <w:r w:rsidR="004F4C26" w:rsidRPr="002A7437">
        <w:t xml:space="preserve">7 </w:t>
      </w:r>
      <w:r w:rsidR="005347AC" w:rsidRPr="002A7437">
        <w:t>lots suivants</w:t>
      </w:r>
      <w:r w:rsidRPr="002A7437">
        <w:t xml:space="preserve"> :</w:t>
      </w:r>
    </w:p>
    <w:p w14:paraId="0993652C" w14:textId="6EC04B60" w:rsidR="005347AC" w:rsidRPr="002A7437" w:rsidRDefault="001000CF" w:rsidP="00DB13B9">
      <w:pPr>
        <w:pStyle w:val="Paragraphedeliste"/>
        <w:numPr>
          <w:ilvl w:val="0"/>
          <w:numId w:val="2"/>
        </w:numPr>
        <w:spacing w:after="0"/>
        <w:jc w:val="both"/>
      </w:pPr>
      <w:r w:rsidRPr="002A7437">
        <w:t>Lot n°1</w:t>
      </w:r>
      <w:r w:rsidR="00595D18" w:rsidRPr="002A7437">
        <w:t xml:space="preserve"> : </w:t>
      </w:r>
      <w:r w:rsidR="00DB13B9">
        <w:t xml:space="preserve">Une montre </w:t>
      </w:r>
      <w:r w:rsidR="008B6927">
        <w:t>(</w:t>
      </w:r>
      <w:r w:rsidR="008B6927">
        <w:rPr>
          <w:color w:val="FF0000"/>
        </w:rPr>
        <w:t>modèle à</w:t>
      </w:r>
      <w:r w:rsidR="008B6927" w:rsidRPr="007347DA">
        <w:rPr>
          <w:color w:val="FF0000"/>
        </w:rPr>
        <w:t xml:space="preserve"> compléter</w:t>
      </w:r>
      <w:r w:rsidR="008B6927">
        <w:rPr>
          <w:color w:val="FF0000"/>
        </w:rPr>
        <w:t>)</w:t>
      </w:r>
      <w:r w:rsidR="008B6927" w:rsidRPr="007347DA">
        <w:rPr>
          <w:color w:val="FF0000"/>
        </w:rPr>
        <w:t xml:space="preserve"> </w:t>
      </w:r>
      <w:r w:rsidR="00DB13B9">
        <w:t>de la marque S</w:t>
      </w:r>
      <w:proofErr w:type="spellStart"/>
      <w:r w:rsidR="00DB13B9">
        <w:t>uunto</w:t>
      </w:r>
      <w:proofErr w:type="spellEnd"/>
      <w:r w:rsidR="00DB13B9">
        <w:t>,</w:t>
      </w:r>
    </w:p>
    <w:p w14:paraId="0E51F3A9" w14:textId="5F51188F" w:rsidR="001000CF" w:rsidRPr="002A7437" w:rsidRDefault="001000CF" w:rsidP="001000CF">
      <w:pPr>
        <w:pStyle w:val="Paragraphedeliste"/>
        <w:numPr>
          <w:ilvl w:val="0"/>
          <w:numId w:val="2"/>
        </w:numPr>
        <w:spacing w:after="0"/>
        <w:jc w:val="both"/>
      </w:pPr>
      <w:r w:rsidRPr="002A7437">
        <w:t>Lot n°2</w:t>
      </w:r>
      <w:r w:rsidR="00595D18" w:rsidRPr="002A7437">
        <w:t xml:space="preserve"> : </w:t>
      </w:r>
      <w:r w:rsidR="00DB13B9">
        <w:t>Un</w:t>
      </w:r>
      <w:r w:rsidR="008B6927">
        <w:t xml:space="preserve"> maillot Héraultaise rouge</w:t>
      </w:r>
    </w:p>
    <w:p w14:paraId="6F0142B9" w14:textId="77777777" w:rsidR="008B6927" w:rsidRDefault="001000CF" w:rsidP="00725F22">
      <w:pPr>
        <w:pStyle w:val="Paragraphedeliste"/>
        <w:numPr>
          <w:ilvl w:val="0"/>
          <w:numId w:val="2"/>
        </w:numPr>
        <w:spacing w:after="0"/>
        <w:jc w:val="both"/>
      </w:pPr>
      <w:r w:rsidRPr="002A7437">
        <w:t>Lot n°3</w:t>
      </w:r>
      <w:r w:rsidR="00595D18" w:rsidRPr="002A7437">
        <w:t> :</w:t>
      </w:r>
      <w:r w:rsidR="004F4C26" w:rsidRPr="002A7437">
        <w:t xml:space="preserve"> </w:t>
      </w:r>
      <w:r w:rsidR="008B6927">
        <w:t xml:space="preserve">Un maillot Héraultaise </w:t>
      </w:r>
      <w:r w:rsidR="008B6927">
        <w:t>bleu</w:t>
      </w:r>
    </w:p>
    <w:p w14:paraId="35C20013" w14:textId="20C9DDE9" w:rsidR="00595D18" w:rsidRPr="002A7437" w:rsidRDefault="00595D18" w:rsidP="00725F22">
      <w:pPr>
        <w:pStyle w:val="Paragraphedeliste"/>
        <w:numPr>
          <w:ilvl w:val="0"/>
          <w:numId w:val="2"/>
        </w:numPr>
        <w:spacing w:after="0"/>
        <w:jc w:val="both"/>
      </w:pPr>
      <w:r w:rsidRPr="002A7437">
        <w:t>Lot n°4 :</w:t>
      </w:r>
      <w:r w:rsidR="004F4C26" w:rsidRPr="002A7437">
        <w:t xml:space="preserve"> </w:t>
      </w:r>
      <w:r w:rsidR="008B6927">
        <w:t>Un dossard pour la course de l’</w:t>
      </w:r>
      <w:proofErr w:type="spellStart"/>
      <w:r w:rsidR="008B6927">
        <w:t>Ariégoise</w:t>
      </w:r>
      <w:proofErr w:type="spellEnd"/>
      <w:r w:rsidR="008B6927">
        <w:t xml:space="preserve"> se déroulant le </w:t>
      </w:r>
      <w:r w:rsidR="0066119B">
        <w:t>24 et 25 juin 2023</w:t>
      </w:r>
    </w:p>
    <w:p w14:paraId="2C1F497C" w14:textId="0C756B26" w:rsidR="00595D18" w:rsidRPr="002A7437" w:rsidRDefault="00595D18" w:rsidP="00595D18">
      <w:pPr>
        <w:pStyle w:val="Paragraphedeliste"/>
        <w:numPr>
          <w:ilvl w:val="0"/>
          <w:numId w:val="2"/>
        </w:numPr>
        <w:spacing w:after="0"/>
        <w:jc w:val="both"/>
      </w:pPr>
      <w:r w:rsidRPr="002A7437">
        <w:t>Lot n°5 :</w:t>
      </w:r>
      <w:r w:rsidR="004F4C26" w:rsidRPr="002A7437">
        <w:t xml:space="preserve"> </w:t>
      </w:r>
      <w:r w:rsidR="0066119B">
        <w:t>Un dossard pour la course de l’</w:t>
      </w:r>
      <w:proofErr w:type="spellStart"/>
      <w:r w:rsidR="0066119B">
        <w:t>Ariégoise</w:t>
      </w:r>
      <w:proofErr w:type="spellEnd"/>
      <w:r w:rsidR="0066119B">
        <w:t xml:space="preserve"> se déroulant le 24 et 25 juin 2023</w:t>
      </w:r>
    </w:p>
    <w:p w14:paraId="0690CFB9" w14:textId="67F6B238" w:rsidR="00595D18" w:rsidRPr="002A7437" w:rsidRDefault="00595D18" w:rsidP="00595D18">
      <w:pPr>
        <w:pStyle w:val="Paragraphedeliste"/>
        <w:numPr>
          <w:ilvl w:val="0"/>
          <w:numId w:val="2"/>
        </w:numPr>
        <w:spacing w:after="0"/>
        <w:jc w:val="both"/>
      </w:pPr>
      <w:r w:rsidRPr="002A7437">
        <w:t>Lot n°6 :</w:t>
      </w:r>
      <w:r w:rsidR="004F4C26" w:rsidRPr="002A7437">
        <w:t xml:space="preserve"> </w:t>
      </w:r>
      <w:r w:rsidR="0066119B" w:rsidRPr="0066119B">
        <w:t xml:space="preserve">1 </w:t>
      </w:r>
      <w:proofErr w:type="spellStart"/>
      <w:r w:rsidR="0066119B">
        <w:t>VTopo</w:t>
      </w:r>
      <w:proofErr w:type="spellEnd"/>
      <w:r w:rsidR="0066119B">
        <w:t xml:space="preserve"> </w:t>
      </w:r>
      <w:r w:rsidR="0066119B" w:rsidRPr="0066119B">
        <w:t>sur le GTMC = Grande Traversée du Massif Centrale</w:t>
      </w:r>
    </w:p>
    <w:p w14:paraId="53D9BFFE" w14:textId="101B94B0" w:rsidR="001000CF" w:rsidRDefault="004F4C26" w:rsidP="008357B7">
      <w:pPr>
        <w:pStyle w:val="Paragraphedeliste"/>
        <w:numPr>
          <w:ilvl w:val="0"/>
          <w:numId w:val="2"/>
        </w:numPr>
        <w:spacing w:after="0"/>
        <w:jc w:val="both"/>
      </w:pPr>
      <w:r w:rsidRPr="002A7437">
        <w:t xml:space="preserve">Lot n°7 : </w:t>
      </w:r>
      <w:r w:rsidR="0066119B" w:rsidRPr="0066119B">
        <w:t xml:space="preserve">1 </w:t>
      </w:r>
      <w:proofErr w:type="spellStart"/>
      <w:r w:rsidR="0066119B">
        <w:t>VTopo</w:t>
      </w:r>
      <w:proofErr w:type="spellEnd"/>
      <w:r w:rsidR="0066119B">
        <w:t xml:space="preserve"> </w:t>
      </w:r>
      <w:r w:rsidR="00881F3F">
        <w:t xml:space="preserve">VTT Hérault </w:t>
      </w:r>
    </w:p>
    <w:p w14:paraId="0D23DE9C" w14:textId="321CC079" w:rsidR="00881F3F" w:rsidRPr="009F78C4" w:rsidRDefault="00881F3F" w:rsidP="008357B7">
      <w:pPr>
        <w:pStyle w:val="Paragraphedeliste"/>
        <w:numPr>
          <w:ilvl w:val="0"/>
          <w:numId w:val="2"/>
        </w:numPr>
        <w:spacing w:after="0"/>
        <w:jc w:val="both"/>
      </w:pPr>
      <w:r>
        <w:t xml:space="preserve">Lot°8 : Une bouteille Isotherme </w:t>
      </w:r>
      <w:r w:rsidR="009F78C4">
        <w:rPr>
          <w:rFonts w:eastAsia="Times New Roman"/>
        </w:rPr>
        <w:t>« Zéro déchet dans ma nature »</w:t>
      </w:r>
    </w:p>
    <w:p w14:paraId="621DE5FA" w14:textId="361E1872" w:rsidR="009F78C4" w:rsidRDefault="009F78C4" w:rsidP="009F78C4">
      <w:pPr>
        <w:pStyle w:val="Paragraphedeliste"/>
        <w:numPr>
          <w:ilvl w:val="0"/>
          <w:numId w:val="2"/>
        </w:numPr>
        <w:spacing w:after="0"/>
        <w:jc w:val="both"/>
      </w:pPr>
      <w:r>
        <w:t>Lot°</w:t>
      </w:r>
      <w:r>
        <w:t xml:space="preserve">9 </w:t>
      </w:r>
      <w:r>
        <w:t xml:space="preserve">: Une bouteille Isotherme </w:t>
      </w:r>
      <w:r>
        <w:rPr>
          <w:rFonts w:eastAsia="Times New Roman"/>
        </w:rPr>
        <w:t>« Zéro déchet dans ma nature »</w:t>
      </w:r>
    </w:p>
    <w:p w14:paraId="300C8F39" w14:textId="04F683E3" w:rsidR="009F78C4" w:rsidRDefault="009F78C4" w:rsidP="009F78C4">
      <w:pPr>
        <w:pStyle w:val="Paragraphedeliste"/>
        <w:numPr>
          <w:ilvl w:val="0"/>
          <w:numId w:val="2"/>
        </w:numPr>
        <w:spacing w:after="0"/>
        <w:jc w:val="both"/>
      </w:pPr>
      <w:r>
        <w:t>Lot°</w:t>
      </w:r>
      <w:r>
        <w:t xml:space="preserve">10 </w:t>
      </w:r>
      <w:r>
        <w:t xml:space="preserve">: Une bouteille Isotherme </w:t>
      </w:r>
      <w:r>
        <w:rPr>
          <w:rFonts w:eastAsia="Times New Roman"/>
        </w:rPr>
        <w:t>« Zéro déchet dans ma nature »</w:t>
      </w:r>
    </w:p>
    <w:p w14:paraId="6CDF4AA8" w14:textId="123FD10D" w:rsidR="009F78C4" w:rsidRDefault="009F78C4" w:rsidP="009F78C4">
      <w:pPr>
        <w:pStyle w:val="Paragraphedeliste"/>
        <w:numPr>
          <w:ilvl w:val="0"/>
          <w:numId w:val="2"/>
        </w:numPr>
        <w:spacing w:after="0"/>
        <w:jc w:val="both"/>
      </w:pPr>
      <w:r>
        <w:t>Lot°</w:t>
      </w:r>
      <w:r>
        <w:t>11</w:t>
      </w:r>
      <w:r>
        <w:t xml:space="preserve"> : Une bouteille Isotherme </w:t>
      </w:r>
      <w:r>
        <w:rPr>
          <w:rFonts w:eastAsia="Times New Roman"/>
        </w:rPr>
        <w:t>« Zéro déchet dans ma nature »</w:t>
      </w:r>
    </w:p>
    <w:p w14:paraId="4D3FFDC6" w14:textId="733EF40F" w:rsidR="009F78C4" w:rsidRDefault="009F78C4" w:rsidP="009F78C4">
      <w:pPr>
        <w:pStyle w:val="Paragraphedeliste"/>
        <w:numPr>
          <w:ilvl w:val="0"/>
          <w:numId w:val="2"/>
        </w:numPr>
        <w:spacing w:after="0"/>
        <w:jc w:val="both"/>
      </w:pPr>
      <w:r>
        <w:t>Lot°</w:t>
      </w:r>
      <w:r>
        <w:t xml:space="preserve">12 </w:t>
      </w:r>
      <w:r>
        <w:t xml:space="preserve">: Une bouteille Isotherme </w:t>
      </w:r>
      <w:r>
        <w:rPr>
          <w:rFonts w:eastAsia="Times New Roman"/>
        </w:rPr>
        <w:t>« Zéro déchet dans ma nature »</w:t>
      </w:r>
    </w:p>
    <w:p w14:paraId="2AF780C1" w14:textId="7E1064B5" w:rsidR="009F78C4" w:rsidRDefault="009F78C4" w:rsidP="009F78C4">
      <w:pPr>
        <w:pStyle w:val="Paragraphedeliste"/>
        <w:numPr>
          <w:ilvl w:val="0"/>
          <w:numId w:val="2"/>
        </w:numPr>
        <w:spacing w:after="0"/>
        <w:jc w:val="both"/>
      </w:pPr>
      <w:r>
        <w:t>Lot°</w:t>
      </w:r>
      <w:r>
        <w:t xml:space="preserve">13 </w:t>
      </w:r>
      <w:r>
        <w:t xml:space="preserve">: Une bouteille Isotherme </w:t>
      </w:r>
      <w:r>
        <w:rPr>
          <w:rFonts w:eastAsia="Times New Roman"/>
        </w:rPr>
        <w:t>« Zéro déchet dans ma nature »</w:t>
      </w:r>
    </w:p>
    <w:p w14:paraId="74132E32" w14:textId="49325351" w:rsidR="009F78C4" w:rsidRDefault="009F78C4" w:rsidP="009F78C4">
      <w:pPr>
        <w:pStyle w:val="Paragraphedeliste"/>
        <w:numPr>
          <w:ilvl w:val="0"/>
          <w:numId w:val="2"/>
        </w:numPr>
        <w:spacing w:after="0"/>
        <w:jc w:val="both"/>
      </w:pPr>
      <w:r>
        <w:t>Lot°</w:t>
      </w:r>
      <w:r>
        <w:t xml:space="preserve">14 </w:t>
      </w:r>
      <w:r>
        <w:t xml:space="preserve">: Une bouteille Isotherme </w:t>
      </w:r>
      <w:r>
        <w:rPr>
          <w:rFonts w:eastAsia="Times New Roman"/>
        </w:rPr>
        <w:t>« Zéro déchet dans ma nature »</w:t>
      </w:r>
    </w:p>
    <w:p w14:paraId="1EE03C50" w14:textId="2C0CF6BD" w:rsidR="009F78C4" w:rsidRDefault="009F78C4" w:rsidP="009F78C4">
      <w:pPr>
        <w:pStyle w:val="Paragraphedeliste"/>
        <w:numPr>
          <w:ilvl w:val="0"/>
          <w:numId w:val="2"/>
        </w:numPr>
        <w:spacing w:after="0"/>
        <w:jc w:val="both"/>
      </w:pPr>
      <w:r>
        <w:t>Lot°</w:t>
      </w:r>
      <w:r>
        <w:t>15</w:t>
      </w:r>
      <w:r>
        <w:t xml:space="preserve"> : Une bouteille Isotherme </w:t>
      </w:r>
      <w:r>
        <w:rPr>
          <w:rFonts w:eastAsia="Times New Roman"/>
        </w:rPr>
        <w:t>« Zéro déchet dans ma nature »</w:t>
      </w:r>
    </w:p>
    <w:p w14:paraId="1B767E30" w14:textId="7F7D49EC" w:rsidR="009F78C4" w:rsidRDefault="009F78C4" w:rsidP="009F78C4">
      <w:pPr>
        <w:pStyle w:val="Paragraphedeliste"/>
        <w:numPr>
          <w:ilvl w:val="0"/>
          <w:numId w:val="2"/>
        </w:numPr>
        <w:spacing w:after="0"/>
        <w:jc w:val="both"/>
      </w:pPr>
      <w:r>
        <w:t>Lot°</w:t>
      </w:r>
      <w:r>
        <w:t>16</w:t>
      </w:r>
      <w:r w:rsidR="00A10E05">
        <w:t xml:space="preserve"> </w:t>
      </w:r>
      <w:r>
        <w:t xml:space="preserve">: Une bouteille Isotherme </w:t>
      </w:r>
      <w:r>
        <w:rPr>
          <w:rFonts w:eastAsia="Times New Roman"/>
        </w:rPr>
        <w:t>« Zéro déchet dans ma nature »</w:t>
      </w:r>
    </w:p>
    <w:p w14:paraId="2BD3C8F6" w14:textId="2EF6D563" w:rsidR="009F78C4" w:rsidRDefault="009F78C4" w:rsidP="009F78C4">
      <w:pPr>
        <w:pStyle w:val="Paragraphedeliste"/>
        <w:numPr>
          <w:ilvl w:val="0"/>
          <w:numId w:val="2"/>
        </w:numPr>
        <w:spacing w:after="0"/>
        <w:jc w:val="both"/>
      </w:pPr>
      <w:r>
        <w:t>Lot°</w:t>
      </w:r>
      <w:r>
        <w:t>17</w:t>
      </w:r>
      <w:r>
        <w:t xml:space="preserve"> : Une bouteille Isotherme </w:t>
      </w:r>
      <w:r>
        <w:rPr>
          <w:rFonts w:eastAsia="Times New Roman"/>
        </w:rPr>
        <w:t>« Zéro déchet dans ma nature »</w:t>
      </w:r>
    </w:p>
    <w:p w14:paraId="1410C338" w14:textId="77777777" w:rsidR="009F78C4" w:rsidRDefault="009F78C4" w:rsidP="008357B7">
      <w:pPr>
        <w:pStyle w:val="Paragraphedeliste"/>
        <w:numPr>
          <w:ilvl w:val="0"/>
          <w:numId w:val="2"/>
        </w:numPr>
        <w:spacing w:after="0"/>
        <w:jc w:val="both"/>
      </w:pPr>
    </w:p>
    <w:p w14:paraId="5EE08816" w14:textId="77777777" w:rsidR="000F6AEB" w:rsidRPr="002A7437" w:rsidRDefault="000F6AEB" w:rsidP="000F6AEB">
      <w:pPr>
        <w:pStyle w:val="Paragraphedeliste"/>
        <w:spacing w:after="0"/>
        <w:jc w:val="both"/>
      </w:pPr>
    </w:p>
    <w:p w14:paraId="628EB96D" w14:textId="55CB52BC" w:rsidR="005347AC" w:rsidRDefault="0052626F" w:rsidP="005347AC">
      <w:pPr>
        <w:spacing w:after="0"/>
        <w:jc w:val="both"/>
      </w:pPr>
      <w:r>
        <w:t>Le gagnant s’engage à accepter le lot tel que proposé, sans possibilité d’échanger notamment contre des espèces ou d’autres biens ou services de quelque nature que ce soit. La Société Organisatrice se réserve le droit de remplacer toute dotation par une autre dotation équivalente quant à sa valeur et caractéristique, pour quelque cause que ce soit sans que sa responsabilité puisse être engagée à cet égard.</w:t>
      </w:r>
    </w:p>
    <w:p w14:paraId="7431DD3F" w14:textId="2DCEDDEF" w:rsidR="00963502" w:rsidRDefault="00963502" w:rsidP="005347AC">
      <w:pPr>
        <w:spacing w:after="0"/>
        <w:jc w:val="both"/>
      </w:pPr>
    </w:p>
    <w:p w14:paraId="7424EF9D" w14:textId="49F5D354" w:rsidR="00963502" w:rsidRDefault="00963502" w:rsidP="005347AC">
      <w:pPr>
        <w:spacing w:after="0"/>
        <w:jc w:val="both"/>
      </w:pPr>
      <w:r w:rsidRPr="002A7437">
        <w:t xml:space="preserve">Les </w:t>
      </w:r>
      <w:r w:rsidR="00595D18" w:rsidRPr="002A7437">
        <w:t>lots</w:t>
      </w:r>
      <w:r w:rsidR="003479CF" w:rsidRPr="002A7437">
        <w:t xml:space="preserve"> n°</w:t>
      </w:r>
      <w:r w:rsidR="00A10E05">
        <w:t>4</w:t>
      </w:r>
      <w:r w:rsidR="00351983">
        <w:t xml:space="preserve"> et </w:t>
      </w:r>
      <w:r w:rsidR="00A10E05">
        <w:t>5</w:t>
      </w:r>
      <w:r w:rsidR="00595D18" w:rsidRPr="002A7437">
        <w:t xml:space="preserve"> gagnés sont strictement personnels et non transférables.</w:t>
      </w:r>
    </w:p>
    <w:p w14:paraId="134CF7BB" w14:textId="77777777" w:rsidR="005347AC" w:rsidRDefault="005347AC" w:rsidP="005347AC">
      <w:pPr>
        <w:jc w:val="both"/>
      </w:pPr>
    </w:p>
    <w:p w14:paraId="7B2E97B5" w14:textId="77777777" w:rsidR="005347AC" w:rsidRDefault="0052626F" w:rsidP="00B737C5">
      <w:pPr>
        <w:pStyle w:val="Titre2"/>
      </w:pPr>
      <w:r>
        <w:t>ARTICLE 5 – ATTRIBUTION DES DOTATIONS</w:t>
      </w:r>
    </w:p>
    <w:p w14:paraId="32EF1A6E" w14:textId="4F6F1036" w:rsidR="00B737C5" w:rsidRDefault="0052626F" w:rsidP="00B737C5">
      <w:pPr>
        <w:spacing w:after="0"/>
        <w:jc w:val="both"/>
      </w:pPr>
      <w:r>
        <w:t xml:space="preserve">Le gagnant sera désigné </w:t>
      </w:r>
      <w:r w:rsidR="00150775">
        <w:t>à partir du</w:t>
      </w:r>
      <w:r>
        <w:t xml:space="preserve"> </w:t>
      </w:r>
      <w:r w:rsidR="003B12BE">
        <w:t>4 avril</w:t>
      </w:r>
      <w:r w:rsidRPr="003479CF">
        <w:t xml:space="preserve"> 202</w:t>
      </w:r>
      <w:r w:rsidR="005030C1">
        <w:t>3</w:t>
      </w:r>
      <w:r>
        <w:t xml:space="preserve"> par le biais d’un</w:t>
      </w:r>
      <w:r w:rsidR="005347AC">
        <w:t>e</w:t>
      </w:r>
      <w:r>
        <w:t xml:space="preserve"> </w:t>
      </w:r>
      <w:r w:rsidR="005347AC">
        <w:t>communication</w:t>
      </w:r>
      <w:r>
        <w:t xml:space="preserve"> </w:t>
      </w:r>
      <w:r w:rsidR="005347AC">
        <w:t>sur le site internet de</w:t>
      </w:r>
      <w:r w:rsidR="003B12BE">
        <w:t xml:space="preserve"> l’Héraultaise</w:t>
      </w:r>
      <w:r>
        <w:t xml:space="preserve"> puis contacté dans les 15 jours</w:t>
      </w:r>
      <w:r w:rsidR="005030C1">
        <w:t xml:space="preserve"> </w:t>
      </w:r>
      <w:r>
        <w:t xml:space="preserve">de la clôture du concours par </w:t>
      </w:r>
      <w:r w:rsidR="005347AC">
        <w:t>courriel</w:t>
      </w:r>
      <w:r>
        <w:t xml:space="preserve"> par la </w:t>
      </w:r>
      <w:r w:rsidR="00150775">
        <w:t>S</w:t>
      </w:r>
      <w:r>
        <w:t>ociété Organisatrice, afin d´obtenir ses coordonnées complètes indispensables à l´attribution de la dotation.</w:t>
      </w:r>
      <w:r w:rsidR="005347AC">
        <w:br/>
      </w:r>
      <w:r>
        <w:t>Le lot sera envoyé dans un délai de deux mois à compter de la date de désignation du gagnant. Si le gagnant ne se manifeste pas dans les 7 jours après l´annonce des résultats, ce dernier sera considéré comme ayant renoncé à son lot et un nouveau gagnant sera désigné pour ce même lot. Le gagnant devra se conformer au règlement. S´il s´avérait que le gagnant ne réponde pas aux critères du présent règlement son lot ne lui serait pas attribué.</w:t>
      </w:r>
    </w:p>
    <w:p w14:paraId="79DE50F2" w14:textId="1F8BCA5F" w:rsidR="005347AC" w:rsidRDefault="0052626F" w:rsidP="00B737C5">
      <w:pPr>
        <w:spacing w:after="0"/>
        <w:jc w:val="both"/>
      </w:pPr>
      <w:r>
        <w:t xml:space="preserve">La dotation ne peut donner lieu à aucune contestation ou réclamation d´aucune sorte. Le gagnant s´engage à ne pas rechercher la responsabilité de la </w:t>
      </w:r>
      <w:r w:rsidR="00150775">
        <w:t>S</w:t>
      </w:r>
      <w:r>
        <w:t>ociété Organisatrice en ce qui concerne la dotation. Le lot sera accepté tel qu'il est annoncé. Aucun changement de quelque nature que ce soit ne pourra être demandé par le gagnant, pour quelque raison que ce soit. Aucune contrepartie, compensation ou équivalent financier des lots ne pourra alors être demandé, totalement ou partiellement. Il est précisé que la société organisatrice ne fournira aucune prestation ni garantie, les gains consistant uniquement en la remise des prix prévus ci-dessus.</w:t>
      </w:r>
    </w:p>
    <w:p w14:paraId="4AFCA80B" w14:textId="77777777" w:rsidR="005347AC" w:rsidRDefault="005347AC" w:rsidP="005347AC">
      <w:pPr>
        <w:jc w:val="both"/>
      </w:pPr>
    </w:p>
    <w:p w14:paraId="1F532C0C" w14:textId="652F2BE8" w:rsidR="005347AC" w:rsidRDefault="0052626F" w:rsidP="00B737C5">
      <w:pPr>
        <w:pStyle w:val="Titre2"/>
      </w:pPr>
      <w:r>
        <w:t xml:space="preserve">ARTICLE 6 </w:t>
      </w:r>
      <w:r w:rsidR="00CC5194">
        <w:t>-</w:t>
      </w:r>
      <w:r>
        <w:t xml:space="preserve"> UTILISATION DES DONNEES PERSONNELLES</w:t>
      </w:r>
    </w:p>
    <w:p w14:paraId="7B5EBB97" w14:textId="77777777" w:rsidR="00B737C5" w:rsidRDefault="0052626F" w:rsidP="00B737C5">
      <w:pPr>
        <w:spacing w:after="0"/>
        <w:jc w:val="both"/>
      </w:pPr>
      <w:r>
        <w:t>Dans le cadre du Jeu, les participants communiquent à la Société Organisatrice, qui en sera l’unique destinataire, des données personnelles les concernant. Les coordonnées des participants seront utilisées conformément aux dispositions de la loi « Informatique et Libertés » du 6 janvier 1978 ou toute autre loi qui lui serait substituée. Les gagnants autorisent expressément la Société Organisatrice à utiliser à titre publicitaire ou de relations publiques ses coordonnées (nom et prénom), sur quelque support que ce soit, sans restriction ni réserve, et sans que cela leur confère un droit à rémunération ou un avantage quelconque autre que l’attribution de leur lot.</w:t>
      </w:r>
    </w:p>
    <w:p w14:paraId="3792935C" w14:textId="1349F253" w:rsidR="00150775" w:rsidRDefault="0052626F" w:rsidP="0010149C">
      <w:r>
        <w:t xml:space="preserve">Chaque participant a un droit d’accès, de modification, de rectification et de suppression des informations le concernant en écrivant à l’adresse suivante : </w:t>
      </w:r>
      <w:r w:rsidR="005030C1">
        <w:t>Conseil départemental de l’</w:t>
      </w:r>
      <w:r w:rsidR="00EC4A03">
        <w:t>Hérault</w:t>
      </w:r>
      <w:r w:rsidR="0010149C">
        <w:t xml:space="preserve">, </w:t>
      </w:r>
      <w:r w:rsidR="00EC4A03" w:rsidRPr="00EC4A03">
        <w:rPr>
          <w:lang w:eastAsia="fr-FR"/>
        </w:rPr>
        <w:t>1977 Av. des Moulins, 34087 Montpellier</w:t>
      </w:r>
      <w:r w:rsidR="00EC4A03">
        <w:rPr>
          <w:lang w:eastAsia="fr-FR"/>
        </w:rPr>
        <w:t xml:space="preserve"> </w:t>
      </w:r>
      <w:r w:rsidR="005030C1">
        <w:t>– France</w:t>
      </w:r>
    </w:p>
    <w:p w14:paraId="7F1A4DCF" w14:textId="77777777" w:rsidR="005347AC" w:rsidRDefault="005347AC" w:rsidP="005347AC">
      <w:pPr>
        <w:jc w:val="both"/>
      </w:pPr>
    </w:p>
    <w:p w14:paraId="3D25CF58" w14:textId="636AB7FC" w:rsidR="00B737C5" w:rsidRDefault="0052626F" w:rsidP="00B737C5">
      <w:pPr>
        <w:pStyle w:val="Titre2"/>
      </w:pPr>
      <w:r>
        <w:t xml:space="preserve">ARTICLE 7 </w:t>
      </w:r>
      <w:r w:rsidR="00CC5194">
        <w:t>-</w:t>
      </w:r>
      <w:r>
        <w:t xml:space="preserve"> LIMITATION DE RESPONSABILITE</w:t>
      </w:r>
    </w:p>
    <w:p w14:paraId="7C4FC588" w14:textId="77777777" w:rsidR="00B737C5" w:rsidRDefault="0052626F" w:rsidP="00B737C5">
      <w:pPr>
        <w:spacing w:after="0"/>
        <w:jc w:val="both"/>
      </w:pPr>
      <w:r>
        <w:t xml:space="preserve">La participation au Jeu implique l'acceptation sans réserve du présent règlement dans son intégralité, des règles de déontologie en vigueur sur l'Internet, ainsi que des lois, règlements et autres textes applicables en France. La participation au Jeu implique la connaissance et l'acceptation des caractéristiques et des limites de l'Internet, notamment en ce qui concerne les performances techniques, les temps de réponse pour consulter, interroger ou transférer des informations, les risques d'interruption, et plus généralement, les risques inhérents à toute connexion et transmission sur Internet, l'absence de protection de certaines données contre des détournements éventuels et les risques de contamination par des éventuels virus circulant sur le réseau Internet. La Société Organisatrice ne sera pas responsable en cas de dysfonctionnement du réseau "Internet" empêchant l´accès au jeu ou son bon déroulement. Notamment, la Société Organisatrice ne saurait être tenue responsable d´éventuels actes de malveillance externe. Si la Société Organisatrice met tout en </w:t>
      </w:r>
      <w:r w:rsidR="00B737C5">
        <w:t>œuvre</w:t>
      </w:r>
      <w:r>
        <w:t xml:space="preserve"> pour offrir aux utilisateurs des informations et/ou outils disponibles et vérifiés, elle ne saurait cependant être tenue pour responsable des erreurs (notamment d´affichage sur les sites du jeu, mails erronés), d´une absence de disponibilité des informations et/ou de la présence de virus sur le site.</w:t>
      </w:r>
    </w:p>
    <w:p w14:paraId="70F43690" w14:textId="77777777" w:rsidR="00B737C5" w:rsidRDefault="0052626F" w:rsidP="00B737C5">
      <w:pPr>
        <w:spacing w:after="0"/>
        <w:jc w:val="both"/>
      </w:pPr>
      <w:r>
        <w:t>Il appartient à chaque participant de prendre toutes les mesures appropriées de façon à protéger ses propres données et/ ou logiciels stockés sur son équipement informatique et téléphonique contre tout atteinte. La connexion de toute personne au site et la participation au jeu se fait sous son entière responsabilité. En outre, la Société Organisatrice n'est pas responsable en cas : De problèmes de liaison téléphonique, de problèmes de matériel ou logiciel, De destruction des informations fournies par des participants pour une raison non imputable à la Société Organisatrice, D'erreurs humaines ou d'origine électrique, De perturbations qui pourraient affecter le bon déroulement du jeu ou de dysfonctionnement du procédé de tirage au sort automatisé. Dans tous les cas, si le bon déroulement administratif et/ou technique du jeu est perturbé par une cause échappant à la volonté de la Société Organisatrice, celle-ci se réserve le droit d'interrompre le jeu.</w:t>
      </w:r>
    </w:p>
    <w:p w14:paraId="6A8F8D80" w14:textId="2E50E880" w:rsidR="005347AC" w:rsidRDefault="0052626F" w:rsidP="00B737C5">
      <w:pPr>
        <w:spacing w:after="0"/>
        <w:jc w:val="both"/>
      </w:pPr>
      <w:r>
        <w:t>Toute fraude ou non-respect du présent règlement pourra donner lieu à l´exclusion du jeu de son auteur, la Société Organisatrice se réservant, le cas échéant, le droit d´engager à son encontre des poursuites judiciaires.</w:t>
      </w:r>
    </w:p>
    <w:p w14:paraId="10792FBF" w14:textId="77777777" w:rsidR="005347AC" w:rsidRDefault="005347AC" w:rsidP="005347AC">
      <w:pPr>
        <w:jc w:val="both"/>
      </w:pPr>
    </w:p>
    <w:p w14:paraId="251F2E15" w14:textId="75CB49B8" w:rsidR="005347AC" w:rsidRDefault="0052626F" w:rsidP="001000CF">
      <w:pPr>
        <w:pStyle w:val="Titre2"/>
      </w:pPr>
      <w:r>
        <w:lastRenderedPageBreak/>
        <w:t xml:space="preserve">ARTICLE 8 </w:t>
      </w:r>
      <w:r w:rsidR="001000CF">
        <w:t>-</w:t>
      </w:r>
      <w:r>
        <w:t xml:space="preserve"> ACCES ET INTERPRETATION DU REGLEMENT, MODIFICATIONS</w:t>
      </w:r>
    </w:p>
    <w:p w14:paraId="12EDF778" w14:textId="5F4C4EAF" w:rsidR="005347AC" w:rsidRDefault="0052626F" w:rsidP="001000CF">
      <w:pPr>
        <w:pStyle w:val="Titre3"/>
      </w:pPr>
      <w:r>
        <w:t xml:space="preserve">8.1 </w:t>
      </w:r>
      <w:r w:rsidR="001000CF">
        <w:t xml:space="preserve">- </w:t>
      </w:r>
      <w:r>
        <w:t>Accè</w:t>
      </w:r>
      <w:r w:rsidR="00B737C5">
        <w:t>s</w:t>
      </w:r>
    </w:p>
    <w:p w14:paraId="39919E3F" w14:textId="2BEA8B27" w:rsidR="005347AC" w:rsidRDefault="0052626F" w:rsidP="00B737C5">
      <w:pPr>
        <w:spacing w:after="0"/>
        <w:jc w:val="both"/>
      </w:pPr>
      <w:r>
        <w:t xml:space="preserve">Le présent règlement complet est disponible en téléchargement sur la page </w:t>
      </w:r>
      <w:hyperlink r:id="rId8" w:history="1">
        <w:r w:rsidR="00EC4A03" w:rsidRPr="00BC25AE">
          <w:rPr>
            <w:rStyle w:val="Lienhypertexte"/>
          </w:rPr>
          <w:t>https://outdoorvision.fr/Heraultaise</w:t>
        </w:r>
      </w:hyperlink>
      <w:r w:rsidR="003C5DE9">
        <w:t xml:space="preserve">. </w:t>
      </w:r>
      <w:r>
        <w:t>Il ne sera répondu à aucune demande orale concernant le Jeu. Toute réclamation devra être adressée par écrit à la Société Organisatrice à l’adresse ci-dessus mentionnée.</w:t>
      </w:r>
    </w:p>
    <w:p w14:paraId="71679970" w14:textId="77777777" w:rsidR="00B737C5" w:rsidRDefault="00B737C5" w:rsidP="00B737C5">
      <w:pPr>
        <w:spacing w:after="0"/>
        <w:jc w:val="both"/>
      </w:pPr>
    </w:p>
    <w:p w14:paraId="0F8EA0EB" w14:textId="2AFA7813" w:rsidR="005347AC" w:rsidRDefault="0052626F" w:rsidP="001000CF">
      <w:pPr>
        <w:pStyle w:val="Titre3"/>
      </w:pPr>
      <w:r>
        <w:t>8.2</w:t>
      </w:r>
      <w:r w:rsidR="001000CF">
        <w:t xml:space="preserve"> - </w:t>
      </w:r>
      <w:r>
        <w:t>Interprétation du règlement</w:t>
      </w:r>
    </w:p>
    <w:p w14:paraId="59E42946" w14:textId="2E763F78" w:rsidR="005347AC" w:rsidRDefault="0052626F" w:rsidP="00B737C5">
      <w:pPr>
        <w:spacing w:after="0"/>
        <w:jc w:val="both"/>
      </w:pPr>
      <w:r>
        <w:t>Toute question d'application ou d'interprétation du règlement, ou toute question imprévue qui viendrait à se poser, sera tranchée souverainement par la Société Organisatrice.</w:t>
      </w:r>
    </w:p>
    <w:p w14:paraId="096DBA16" w14:textId="77777777" w:rsidR="00B737C5" w:rsidRDefault="00B737C5" w:rsidP="00B737C5">
      <w:pPr>
        <w:spacing w:after="0"/>
        <w:jc w:val="both"/>
      </w:pPr>
    </w:p>
    <w:p w14:paraId="3D74723B" w14:textId="216EA45C" w:rsidR="00B737C5" w:rsidRDefault="0052626F" w:rsidP="001000CF">
      <w:pPr>
        <w:pStyle w:val="Titre3"/>
      </w:pPr>
      <w:r>
        <w:t xml:space="preserve">8.3 </w:t>
      </w:r>
      <w:r w:rsidR="001000CF">
        <w:t xml:space="preserve">- </w:t>
      </w:r>
      <w:r>
        <w:t>Modifications</w:t>
      </w:r>
    </w:p>
    <w:p w14:paraId="609C5520" w14:textId="7E02689E" w:rsidR="005347AC" w:rsidRDefault="0052626F" w:rsidP="00B737C5">
      <w:pPr>
        <w:spacing w:after="0"/>
        <w:jc w:val="both"/>
      </w:pPr>
      <w:r>
        <w:t xml:space="preserve">La Société Organisatrice se réserve le droit de prolonger, écourter, modifier ou annuler le Jeu à tout moment, et notamment en cas de force majeure, sans qu’il puisse être prétendu à aucune indemnité par les participants. Toute modification fera l'objet d'un avenant déposé </w:t>
      </w:r>
      <w:r w:rsidR="005347AC">
        <w:t>sur le site internet d’</w:t>
      </w:r>
      <w:r>
        <w:t>Outdoorvision.</w:t>
      </w:r>
    </w:p>
    <w:p w14:paraId="3F6B7611" w14:textId="77777777" w:rsidR="005347AC" w:rsidRDefault="005347AC" w:rsidP="005347AC">
      <w:pPr>
        <w:jc w:val="both"/>
      </w:pPr>
    </w:p>
    <w:p w14:paraId="2F2E6488" w14:textId="6EA97D9D" w:rsidR="005347AC" w:rsidRDefault="0052626F" w:rsidP="001000CF">
      <w:pPr>
        <w:pStyle w:val="Titre2"/>
      </w:pPr>
      <w:r>
        <w:t xml:space="preserve">ARTICLE 9 </w:t>
      </w:r>
      <w:r w:rsidR="001000CF">
        <w:t>-</w:t>
      </w:r>
      <w:r>
        <w:t xml:space="preserve"> LOI APPLICABLE ET JURIDICTION</w:t>
      </w:r>
    </w:p>
    <w:p w14:paraId="528CD06A" w14:textId="64050219" w:rsidR="006D1A2E" w:rsidRDefault="0052626F" w:rsidP="005347AC">
      <w:pPr>
        <w:jc w:val="both"/>
      </w:pPr>
      <w:r>
        <w:t>Le présent règlement est soumis au droit français. Tout litige relatif à l’application ou à l’interprétation du présent règlement relèvera, à défaut de règlement amiable entre les Parties, de la compétence du Tribunal de Grande Instance de Paris.</w:t>
      </w:r>
    </w:p>
    <w:sectPr w:rsidR="006D1A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409AC"/>
    <w:multiLevelType w:val="hybridMultilevel"/>
    <w:tmpl w:val="05CCC30E"/>
    <w:lvl w:ilvl="0" w:tplc="17B49AB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BF519B"/>
    <w:multiLevelType w:val="hybridMultilevel"/>
    <w:tmpl w:val="957C292C"/>
    <w:lvl w:ilvl="0" w:tplc="2250B22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B136A4"/>
    <w:multiLevelType w:val="hybridMultilevel"/>
    <w:tmpl w:val="E02A61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7262561">
    <w:abstractNumId w:val="2"/>
  </w:num>
  <w:num w:numId="2" w16cid:durableId="1891721389">
    <w:abstractNumId w:val="0"/>
  </w:num>
  <w:num w:numId="3" w16cid:durableId="57108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6F"/>
    <w:rsid w:val="00067AA6"/>
    <w:rsid w:val="00073D2F"/>
    <w:rsid w:val="00080B5F"/>
    <w:rsid w:val="000C391A"/>
    <w:rsid w:val="000E1806"/>
    <w:rsid w:val="000F6AEB"/>
    <w:rsid w:val="001000CF"/>
    <w:rsid w:val="0010149C"/>
    <w:rsid w:val="00150775"/>
    <w:rsid w:val="00185A8E"/>
    <w:rsid w:val="001C3157"/>
    <w:rsid w:val="002A7437"/>
    <w:rsid w:val="002B4D2A"/>
    <w:rsid w:val="003479CF"/>
    <w:rsid w:val="00351983"/>
    <w:rsid w:val="003B12BE"/>
    <w:rsid w:val="003C5DE9"/>
    <w:rsid w:val="00436884"/>
    <w:rsid w:val="004F4C26"/>
    <w:rsid w:val="005030C1"/>
    <w:rsid w:val="0052626F"/>
    <w:rsid w:val="00527234"/>
    <w:rsid w:val="005347AC"/>
    <w:rsid w:val="00573445"/>
    <w:rsid w:val="00595D18"/>
    <w:rsid w:val="005E67B5"/>
    <w:rsid w:val="006311FA"/>
    <w:rsid w:val="006608D0"/>
    <w:rsid w:val="0066119B"/>
    <w:rsid w:val="006D1A2E"/>
    <w:rsid w:val="006E1F17"/>
    <w:rsid w:val="00714D45"/>
    <w:rsid w:val="007347DA"/>
    <w:rsid w:val="007736CD"/>
    <w:rsid w:val="007928EB"/>
    <w:rsid w:val="008213E2"/>
    <w:rsid w:val="00854A61"/>
    <w:rsid w:val="00881F3F"/>
    <w:rsid w:val="00897ABC"/>
    <w:rsid w:val="008B6927"/>
    <w:rsid w:val="00902EE9"/>
    <w:rsid w:val="00963502"/>
    <w:rsid w:val="009F78C4"/>
    <w:rsid w:val="00A10E05"/>
    <w:rsid w:val="00A85159"/>
    <w:rsid w:val="00B737C5"/>
    <w:rsid w:val="00BE1951"/>
    <w:rsid w:val="00C0096E"/>
    <w:rsid w:val="00C4571D"/>
    <w:rsid w:val="00CC5194"/>
    <w:rsid w:val="00D52043"/>
    <w:rsid w:val="00DB13B9"/>
    <w:rsid w:val="00DB4EAC"/>
    <w:rsid w:val="00E172C4"/>
    <w:rsid w:val="00EC4A03"/>
    <w:rsid w:val="00F26961"/>
    <w:rsid w:val="00F65067"/>
    <w:rsid w:val="00F9502C"/>
    <w:rsid w:val="00FB5F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E529"/>
  <w15:chartTrackingRefBased/>
  <w15:docId w15:val="{1C61568C-BD62-4A17-BF2F-260E3580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3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00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47AC"/>
    <w:pPr>
      <w:ind w:left="720"/>
      <w:contextualSpacing/>
    </w:pPr>
  </w:style>
  <w:style w:type="character" w:customStyle="1" w:styleId="Titre2Car">
    <w:name w:val="Titre 2 Car"/>
    <w:basedOn w:val="Policepardfaut"/>
    <w:link w:val="Titre2"/>
    <w:uiPriority w:val="9"/>
    <w:rsid w:val="00B737C5"/>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737C5"/>
    <w:rPr>
      <w:rFonts w:asciiTheme="majorHAnsi" w:eastAsiaTheme="majorEastAsia" w:hAnsiTheme="majorHAnsi" w:cstheme="majorBidi"/>
      <w:color w:val="2F5496" w:themeColor="accent1" w:themeShade="BF"/>
      <w:sz w:val="32"/>
      <w:szCs w:val="32"/>
    </w:rPr>
  </w:style>
  <w:style w:type="character" w:styleId="Marquedecommentaire">
    <w:name w:val="annotation reference"/>
    <w:basedOn w:val="Policepardfaut"/>
    <w:uiPriority w:val="99"/>
    <w:semiHidden/>
    <w:unhideWhenUsed/>
    <w:rsid w:val="00F65067"/>
    <w:rPr>
      <w:sz w:val="16"/>
      <w:szCs w:val="16"/>
    </w:rPr>
  </w:style>
  <w:style w:type="paragraph" w:styleId="Commentaire">
    <w:name w:val="annotation text"/>
    <w:basedOn w:val="Normal"/>
    <w:link w:val="CommentaireCar"/>
    <w:uiPriority w:val="99"/>
    <w:unhideWhenUsed/>
    <w:rsid w:val="00F65067"/>
    <w:pPr>
      <w:spacing w:line="240" w:lineRule="auto"/>
    </w:pPr>
    <w:rPr>
      <w:sz w:val="20"/>
      <w:szCs w:val="20"/>
    </w:rPr>
  </w:style>
  <w:style w:type="character" w:customStyle="1" w:styleId="CommentaireCar">
    <w:name w:val="Commentaire Car"/>
    <w:basedOn w:val="Policepardfaut"/>
    <w:link w:val="Commentaire"/>
    <w:uiPriority w:val="99"/>
    <w:rsid w:val="00F65067"/>
    <w:rPr>
      <w:sz w:val="20"/>
      <w:szCs w:val="20"/>
    </w:rPr>
  </w:style>
  <w:style w:type="paragraph" w:styleId="Objetducommentaire">
    <w:name w:val="annotation subject"/>
    <w:basedOn w:val="Commentaire"/>
    <w:next w:val="Commentaire"/>
    <w:link w:val="ObjetducommentaireCar"/>
    <w:uiPriority w:val="99"/>
    <w:semiHidden/>
    <w:unhideWhenUsed/>
    <w:rsid w:val="00F65067"/>
    <w:rPr>
      <w:b/>
      <w:bCs/>
    </w:rPr>
  </w:style>
  <w:style w:type="character" w:customStyle="1" w:styleId="ObjetducommentaireCar">
    <w:name w:val="Objet du commentaire Car"/>
    <w:basedOn w:val="CommentaireCar"/>
    <w:link w:val="Objetducommentaire"/>
    <w:uiPriority w:val="99"/>
    <w:semiHidden/>
    <w:rsid w:val="00F65067"/>
    <w:rPr>
      <w:b/>
      <w:bCs/>
      <w:sz w:val="20"/>
      <w:szCs w:val="20"/>
    </w:rPr>
  </w:style>
  <w:style w:type="character" w:customStyle="1" w:styleId="Titre3Car">
    <w:name w:val="Titre 3 Car"/>
    <w:basedOn w:val="Policepardfaut"/>
    <w:link w:val="Titre3"/>
    <w:uiPriority w:val="9"/>
    <w:rsid w:val="001000CF"/>
    <w:rPr>
      <w:rFonts w:asciiTheme="majorHAnsi" w:eastAsiaTheme="majorEastAsia" w:hAnsiTheme="majorHAnsi" w:cstheme="majorBidi"/>
      <w:color w:val="1F3763" w:themeColor="accent1" w:themeShade="7F"/>
      <w:sz w:val="24"/>
      <w:szCs w:val="24"/>
    </w:rPr>
  </w:style>
  <w:style w:type="paragraph" w:styleId="Rvision">
    <w:name w:val="Revision"/>
    <w:hidden/>
    <w:uiPriority w:val="99"/>
    <w:semiHidden/>
    <w:rsid w:val="00963502"/>
    <w:pPr>
      <w:spacing w:after="0" w:line="240" w:lineRule="auto"/>
    </w:pPr>
  </w:style>
  <w:style w:type="character" w:styleId="Lienhypertexte">
    <w:name w:val="Hyperlink"/>
    <w:basedOn w:val="Policepardfaut"/>
    <w:uiPriority w:val="99"/>
    <w:unhideWhenUsed/>
    <w:rsid w:val="006311FA"/>
    <w:rPr>
      <w:color w:val="0563C1" w:themeColor="hyperlink"/>
      <w:u w:val="single"/>
    </w:rPr>
  </w:style>
  <w:style w:type="character" w:styleId="Mentionnonrsolue">
    <w:name w:val="Unresolved Mention"/>
    <w:basedOn w:val="Policepardfaut"/>
    <w:uiPriority w:val="99"/>
    <w:semiHidden/>
    <w:unhideWhenUsed/>
    <w:rsid w:val="00631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6763">
      <w:bodyDiv w:val="1"/>
      <w:marLeft w:val="0"/>
      <w:marRight w:val="0"/>
      <w:marTop w:val="0"/>
      <w:marBottom w:val="0"/>
      <w:divBdr>
        <w:top w:val="none" w:sz="0" w:space="0" w:color="auto"/>
        <w:left w:val="none" w:sz="0" w:space="0" w:color="auto"/>
        <w:bottom w:val="none" w:sz="0" w:space="0" w:color="auto"/>
        <w:right w:val="none" w:sz="0" w:space="0" w:color="auto"/>
      </w:divBdr>
    </w:div>
    <w:div w:id="1408840097">
      <w:bodyDiv w:val="1"/>
      <w:marLeft w:val="0"/>
      <w:marRight w:val="0"/>
      <w:marTop w:val="0"/>
      <w:marBottom w:val="0"/>
      <w:divBdr>
        <w:top w:val="none" w:sz="0" w:space="0" w:color="auto"/>
        <w:left w:val="none" w:sz="0" w:space="0" w:color="auto"/>
        <w:bottom w:val="none" w:sz="0" w:space="0" w:color="auto"/>
        <w:right w:val="none" w:sz="0" w:space="0" w:color="auto"/>
      </w:divBdr>
      <w:divsChild>
        <w:div w:id="365370516">
          <w:marLeft w:val="0"/>
          <w:marRight w:val="0"/>
          <w:marTop w:val="0"/>
          <w:marBottom w:val="0"/>
          <w:divBdr>
            <w:top w:val="none" w:sz="0" w:space="0" w:color="auto"/>
            <w:left w:val="none" w:sz="0" w:space="0" w:color="auto"/>
            <w:bottom w:val="none" w:sz="0" w:space="0" w:color="auto"/>
            <w:right w:val="none" w:sz="0" w:space="0" w:color="auto"/>
          </w:divBdr>
        </w:div>
        <w:div w:id="1780030740">
          <w:marLeft w:val="0"/>
          <w:marRight w:val="0"/>
          <w:marTop w:val="0"/>
          <w:marBottom w:val="0"/>
          <w:divBdr>
            <w:top w:val="none" w:sz="0" w:space="0" w:color="auto"/>
            <w:left w:val="none" w:sz="0" w:space="0" w:color="auto"/>
            <w:bottom w:val="none" w:sz="0" w:space="0" w:color="auto"/>
            <w:right w:val="none" w:sz="0" w:space="0" w:color="auto"/>
          </w:divBdr>
        </w:div>
        <w:div w:id="638848346">
          <w:marLeft w:val="0"/>
          <w:marRight w:val="0"/>
          <w:marTop w:val="0"/>
          <w:marBottom w:val="0"/>
          <w:divBdr>
            <w:top w:val="none" w:sz="0" w:space="0" w:color="auto"/>
            <w:left w:val="none" w:sz="0" w:space="0" w:color="auto"/>
            <w:bottom w:val="none" w:sz="0" w:space="0" w:color="auto"/>
            <w:right w:val="none" w:sz="0" w:space="0" w:color="auto"/>
          </w:divBdr>
        </w:div>
        <w:div w:id="1140995248">
          <w:marLeft w:val="0"/>
          <w:marRight w:val="0"/>
          <w:marTop w:val="0"/>
          <w:marBottom w:val="0"/>
          <w:divBdr>
            <w:top w:val="none" w:sz="0" w:space="0" w:color="auto"/>
            <w:left w:val="none" w:sz="0" w:space="0" w:color="auto"/>
            <w:bottom w:val="none" w:sz="0" w:space="0" w:color="auto"/>
            <w:right w:val="none" w:sz="0" w:space="0" w:color="auto"/>
          </w:divBdr>
        </w:div>
      </w:divsChild>
    </w:div>
    <w:div w:id="166327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doorvision.fr/Heraultai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7590ed-f832-41c1-b037-b34687ad1774">
      <Terms xmlns="http://schemas.microsoft.com/office/infopath/2007/PartnerControls"/>
    </lcf76f155ced4ddcb4097134ff3c332f>
    <TaxCatchAll xmlns="227824ec-5e62-4a32-8956-daee8986d0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A1C2C961BBC478A97F4B679053FAB" ma:contentTypeVersion="15" ma:contentTypeDescription="Crée un document." ma:contentTypeScope="" ma:versionID="ecc654ce3eaa2d4b1ee6a74975cbf550">
  <xsd:schema xmlns:xsd="http://www.w3.org/2001/XMLSchema" xmlns:xs="http://www.w3.org/2001/XMLSchema" xmlns:p="http://schemas.microsoft.com/office/2006/metadata/properties" xmlns:ns2="0d7590ed-f832-41c1-b037-b34687ad1774" xmlns:ns3="227824ec-5e62-4a32-8956-daee8986d00c" targetNamespace="http://schemas.microsoft.com/office/2006/metadata/properties" ma:root="true" ma:fieldsID="d9003df07a77c4dc4f631ea64897d9a1" ns2:_="" ns3:_="">
    <xsd:import namespace="0d7590ed-f832-41c1-b037-b34687ad1774"/>
    <xsd:import namespace="227824ec-5e62-4a32-8956-daee8986d0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590ed-f832-41c1-b037-b34687ad1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88f65e1c-7bc1-4bb5-b2ff-219768935e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7824ec-5e62-4a32-8956-daee8986d00c"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b0e2d7b6-bfa5-4509-8d77-c87a6964bc6d}" ma:internalName="TaxCatchAll" ma:showField="CatchAllData" ma:web="227824ec-5e62-4a32-8956-daee8986d0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1E428-4542-479F-9233-F6CB8C8C13BE}">
  <ds:schemaRefs>
    <ds:schemaRef ds:uri="http://schemas.microsoft.com/office/2006/metadata/properties"/>
    <ds:schemaRef ds:uri="http://schemas.microsoft.com/office/infopath/2007/PartnerControls"/>
    <ds:schemaRef ds:uri="0d7590ed-f832-41c1-b037-b34687ad1774"/>
    <ds:schemaRef ds:uri="227824ec-5e62-4a32-8956-daee8986d00c"/>
  </ds:schemaRefs>
</ds:datastoreItem>
</file>

<file path=customXml/itemProps2.xml><?xml version="1.0" encoding="utf-8"?>
<ds:datastoreItem xmlns:ds="http://schemas.openxmlformats.org/officeDocument/2006/customXml" ds:itemID="{97945648-0260-43F7-8AAA-0D327E120B96}">
  <ds:schemaRefs>
    <ds:schemaRef ds:uri="http://schemas.microsoft.com/sharepoint/v3/contenttype/forms"/>
  </ds:schemaRefs>
</ds:datastoreItem>
</file>

<file path=customXml/itemProps3.xml><?xml version="1.0" encoding="utf-8"?>
<ds:datastoreItem xmlns:ds="http://schemas.openxmlformats.org/officeDocument/2006/customXml" ds:itemID="{10279DE1-4BD2-4C76-8D42-B31B3B854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590ed-f832-41c1-b037-b34687ad1774"/>
    <ds:schemaRef ds:uri="227824ec-5e62-4a32-8956-daee8986d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1688</Words>
  <Characters>9054</Characters>
  <Application>Microsoft Office Word</Application>
  <DocSecurity>0</DocSecurity>
  <Lines>150</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Peyvel</dc:creator>
  <cp:keywords/>
  <dc:description/>
  <cp:lastModifiedBy>Maëlle Beauvir</cp:lastModifiedBy>
  <cp:revision>5</cp:revision>
  <dcterms:created xsi:type="dcterms:W3CDTF">2023-03-13T10:57:00Z</dcterms:created>
  <dcterms:modified xsi:type="dcterms:W3CDTF">2023-03-13T10:59:00Z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0x0101002A4A1C2C961BBC478A97F4B679053FAB</vt:lpwstr>
  </property>
  <property fmtid="{D5CDD505-2E9C-101B-9397-08002B2CF9AE}" pid="3" name="GrammarlyDocumentId">
    <vt:lpwstr>0d1d83d5a775136bb1134d303736ab8859e21e67bc167002cb02686c038cd60e</vt:lpwstr>
  </property>
</Properties>
</file>