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2" wp14:anchorId="00D4E815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oupe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FFFFFF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Ins="182880" tIns="0" bIns="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6320" y="4210200"/>
                            <a:ext cx="2057400" cy="4910400"/>
                          </a:xfrm>
                        </wpg:grpSpPr>
                        <wpg:grpSp>
                          <wpg:cNvGrpSpPr/>
                          <wpg:grpSpPr>
                            <a:xfrm>
                              <a:off x="95040" y="0"/>
                              <a:ext cx="1649880" cy="4910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968400"/>
                              <a:ext cx="2057400" cy="3942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oupe 2" style="position:absolute;margin-left:23.8pt;margin-top:61.65pt;width:172.8pt;height:718.55pt" coordorigin="476,1233" coordsize="3456,14371">
                <v:rect id="shape_0" ID="Rectangle 3" fillcolor="#1f497d" stroked="f" style="position:absolute;left:476;top:1233;width:304;height:14370;mso-position-horizontal-relative:page;mso-position-vertical:center;mso-position-vertical-relative:page">
                  <w10:wrap type="none"/>
                  <v:fill o:detectmouseclick="t" type="solid" color2="#e0b682"/>
                  <v:stroke color="#3465a4" weight="25560" joinstyle="round" endcap="flat"/>
                </v:rect>
                <v:shapetype id="shapetype_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ID="Pentagone 4" fillcolor="#4f81bd" stroked="f" style="position:absolute;left:476;top:3543;width:3455;height:867;mso-position-horizontal-relative:page;mso-position-vertical:center;mso-position-vertical-relative:page" type="shapetype_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FFFFFF"/>
                          </w:rPr>
                          <w:t xml:space="preserve">     </w:t>
                        </w:r>
                      </w:p>
                    </w:txbxContent>
                  </v:textbox>
                  <w10:wrap type="square"/>
                  <v:fill o:detectmouseclick="t" type="solid" color2="#b07e42"/>
                  <v:stroke color="#3465a4" weight="25560" joinstyle="round" endcap="flat"/>
                </v:shape>
                <v:group id="shape_0" alt="Groupe 5" style="position:absolute;left:596;top:7863;width:3240;height:7732">
                  <v:group id="shape_0" alt="Groupe 6" style="position:absolute;left:746;top:7863;width:2598;height:7732"/>
                  <v:group id="shape_0" alt="Groupe 7" style="position:absolute;left:596;top:9388;width:3240;height:6207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6106FF86">
                <wp:simplePos x="0" y="0"/>
                <wp:positionH relativeFrom="page">
                  <wp:posOffset>3175635</wp:posOffset>
                </wp:positionH>
                <wp:positionV relativeFrom="page">
                  <wp:posOffset>1870075</wp:posOffset>
                </wp:positionV>
                <wp:extent cx="3484880" cy="1405890"/>
                <wp:effectExtent l="0" t="0" r="7620" b="635"/>
                <wp:wrapNone/>
                <wp:docPr id="2" name="Zon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1405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alibri" w:hAnsi="Calibri" w:eastAsia="" w:cs="" w:asciiTheme="majorHAnsi" w:cstheme="majorBidi" w:eastAsiaTheme="majorEastAsia" w:hAnsiTheme="majorHAns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alias w:val="Titre"/>
                              </w:sdtPr>
                              <w:sdtContent>
                                <w:r>
                                  <w:rPr>
                                    <w:rFonts w:eastAsia="" w:cs="" w:ascii="Calibri" w:hAnsi="Calibri" w:asciiTheme="majorHAnsi" w:cstheme="majorBidi" w:eastAsiaTheme="majorEastAsia" w:hAnsiTheme="majorHAns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Sujet ECF </w:t>
                                </w:r>
                                <w:r>
                                  <w:rPr>
                                    <w:rFonts w:eastAsia="" w:cs="" w:ascii="Calibri" w:hAnsi="Calibri" w:asciiTheme="majorHAnsi" w:cstheme="majorBidi" w:eastAsiaTheme="majorEastAsia" w:hAnsiTheme="majorHAns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symfony 2022</w:t>
                                </w:r>
                              </w:sdtContent>
                            </w:sdt>
                          </w:p>
                          <w:p>
                            <w:pPr>
                              <w:pStyle w:val="FrameContents"/>
                              <w:spacing w:before="120" w:after="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ous-titre"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CCI Lyon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Zone de texte 1" stroked="f" style="position:absolute;margin-left:250.05pt;margin-top:147.25pt;width:274.3pt;height:110.6pt;mso-position-horizontal-relative:page;mso-position-vertical-relative:page" wp14:anchorId="6106FF86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alibri" w:hAnsi="Calibri" w:eastAsia="" w:cs="" w:asciiTheme="majorHAnsi" w:cstheme="majorBidi" w:eastAsiaTheme="majorEastAsia" w:hAnsiTheme="majorHAns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re"/>
                        </w:sdtPr>
                        <w:sdtContent>
                          <w:r>
                            <w:rPr>
                              <w:rFonts w:eastAsia="" w:cs="" w:ascii="Calibri" w:hAnsi="Calibri" w:asciiTheme="majorHAnsi" w:cstheme="majorBidi" w:eastAsiaTheme="majorEastAsia" w:hAnsiTheme="majorHAns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Sujet ECF </w:t>
                          </w:r>
                          <w:r>
                            <w:rPr>
                              <w:rFonts w:eastAsia="" w:cs="" w:ascii="Calibri" w:hAnsi="Calibri" w:asciiTheme="majorHAnsi" w:cstheme="majorBidi" w:eastAsiaTheme="majorEastAsia" w:hAnsiTheme="majorHAnsi"/>
                              <w:color w:val="262626" w:themeColor="text1" w:themeTint="d9"/>
                              <w:sz w:val="72"/>
                              <w:szCs w:val="72"/>
                            </w:rPr>
                            <w:t>symfony 2022</w:t>
                          </w:r>
                        </w:sdtContent>
                      </w:sdt>
                    </w:p>
                    <w:p>
                      <w:pPr>
                        <w:pStyle w:val="FrameContents"/>
                        <w:spacing w:before="120" w:after="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ous-titre"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CCI Lyon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388C19B5">
                <wp:simplePos x="0" y="0"/>
                <wp:positionH relativeFrom="page">
                  <wp:posOffset>3175635</wp:posOffset>
                </wp:positionH>
                <wp:positionV relativeFrom="page">
                  <wp:posOffset>9425305</wp:posOffset>
                </wp:positionV>
                <wp:extent cx="3484880" cy="347345"/>
                <wp:effectExtent l="0" t="0" r="0" b="0"/>
                <wp:wrapNone/>
                <wp:docPr id="4" name="Zone de text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346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alias w:val="Auteur"/>
                              </w:sdtPr>
                              <w:sdtContent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Cornado Thibaut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b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Zone de texte 32" stroked="f" style="position:absolute;margin-left:250.05pt;margin-top:742.15pt;width:274.3pt;height:27.25pt;mso-position-horizontal-relative:page;mso-position-vertical-relative:page" wp14:anchorId="388C19B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alias w:val="Auteur"/>
                        </w:sdtPr>
                        <w:sdtContent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Cornado Thibaut</w:t>
                          </w:r>
                        </w:sdtContent>
                      </w:sdt>
                    </w:p>
                    <w:p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lang w:val="fr-FR"/>
            </w:rPr>
            <w:t>Table des m</w:t>
          </w:r>
          <w:bookmarkStart w:id="0" w:name="_GoBack"/>
          <w:bookmarkEnd w:id="0"/>
          <w:r>
            <w:rPr>
              <w:lang w:val="fr-FR"/>
            </w:rPr>
            <w:t>atières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019" w:leader="dot"/>
            </w:tabs>
            <w:rPr>
              <w:sz w:val="22"/>
              <w:szCs w:val="22"/>
              <w:lang w:val="fr-FR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05018919">
            <w:r>
              <w:rPr>
                <w:webHidden/>
                <w:rStyle w:val="IndexLink"/>
              </w:rPr>
              <w:t>I.</w:t>
            </w:r>
            <w:r>
              <w:rPr>
                <w:rStyle w:val="IndexLink"/>
                <w:sz w:val="22"/>
                <w:szCs w:val="22"/>
                <w:lang w:val="fr-FR"/>
              </w:rPr>
              <w:tab/>
            </w:r>
            <w:r>
              <w:rPr>
                <w:rStyle w:val="IndexLink"/>
              </w:rPr>
              <w:t>Question concernant l’architecture de symfony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_Toc105018919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9" w:leader="dot"/>
            </w:tabs>
            <w:rPr>
              <w:sz w:val="22"/>
              <w:szCs w:val="22"/>
              <w:lang w:val="fr-FR"/>
            </w:rPr>
          </w:pPr>
          <w:hyperlink w:anchor="_Toc105018920">
            <w:r>
              <w:rPr>
                <w:webHidden/>
                <w:rStyle w:val="IndexLink"/>
              </w:rPr>
              <w:t>II.</w:t>
            </w:r>
            <w:r>
              <w:rPr>
                <w:rStyle w:val="IndexLink"/>
                <w:sz w:val="22"/>
                <w:szCs w:val="22"/>
                <w:lang w:val="fr-FR"/>
              </w:rPr>
              <w:tab/>
            </w:r>
            <w:r>
              <w:rPr>
                <w:rStyle w:val="IndexLink"/>
              </w:rPr>
              <w:t>Question concernant Le client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_Toc105018920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9" w:leader="dot"/>
            </w:tabs>
            <w:rPr>
              <w:sz w:val="22"/>
              <w:szCs w:val="22"/>
              <w:lang w:val="fr-FR"/>
            </w:rPr>
          </w:pPr>
          <w:hyperlink w:anchor="_Toc105018921">
            <w:r>
              <w:rPr>
                <w:webHidden/>
                <w:rStyle w:val="IndexLink"/>
              </w:rPr>
              <w:t>III.</w:t>
            </w:r>
            <w:r>
              <w:rPr>
                <w:rStyle w:val="IndexLink"/>
                <w:sz w:val="22"/>
                <w:szCs w:val="22"/>
                <w:lang w:val="fr-FR"/>
              </w:rPr>
              <w:tab/>
            </w:r>
            <w:r>
              <w:rPr>
                <w:rStyle w:val="IndexLink"/>
              </w:rPr>
              <w:t>Question concernant l’accès à la base de données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_Toc105018921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9019" w:leader="dot"/>
            </w:tabs>
            <w:rPr>
              <w:sz w:val="22"/>
              <w:szCs w:val="22"/>
              <w:lang w:val="fr-FR"/>
            </w:rPr>
          </w:pPr>
          <w:hyperlink w:anchor="_Toc105018922">
            <w:r>
              <w:rPr>
                <w:webHidden/>
                <w:rStyle w:val="IndexLink"/>
              </w:rPr>
              <w:t>IV.</w:t>
            </w:r>
            <w:r>
              <w:rPr>
                <w:rStyle w:val="IndexLink"/>
                <w:sz w:val="22"/>
                <w:szCs w:val="22"/>
                <w:lang w:val="fr-FR"/>
              </w:rPr>
              <w:tab/>
            </w:r>
            <w:r>
              <w:rPr>
                <w:rStyle w:val="IndexLink"/>
              </w:rPr>
              <w:t>Question concernant l’authentification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_Toc105018922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9" w:leader="dot"/>
            </w:tabs>
            <w:rPr>
              <w:sz w:val="22"/>
              <w:szCs w:val="22"/>
              <w:lang w:val="fr-FR"/>
            </w:rPr>
          </w:pPr>
          <w:hyperlink w:anchor="_Toc105018923">
            <w:r>
              <w:rPr>
                <w:webHidden/>
                <w:rStyle w:val="IndexLink"/>
              </w:rPr>
              <w:t>V.</w:t>
            </w:r>
            <w:r>
              <w:rPr>
                <w:rStyle w:val="IndexLink"/>
                <w:sz w:val="22"/>
                <w:szCs w:val="22"/>
                <w:lang w:val="fr-FR"/>
              </w:rPr>
              <w:tab/>
            </w:r>
            <w:r>
              <w:rPr>
                <w:rStyle w:val="IndexLink"/>
              </w:rPr>
              <w:t>Le front dans symfony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_Toc105018923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660" w:leader="none"/>
              <w:tab w:val="right" w:pos="9019" w:leader="dot"/>
            </w:tabs>
            <w:rPr>
              <w:sz w:val="22"/>
              <w:szCs w:val="22"/>
              <w:lang w:val="fr-FR"/>
            </w:rPr>
          </w:pPr>
          <w:hyperlink w:anchor="_Toc105018924">
            <w:r>
              <w:rPr>
                <w:webHidden/>
                <w:rStyle w:val="IndexLink"/>
              </w:rPr>
              <w:t>VI.</w:t>
            </w:r>
            <w:r>
              <w:rPr>
                <w:rStyle w:val="IndexLink"/>
                <w:sz w:val="22"/>
                <w:szCs w:val="22"/>
                <w:lang w:val="fr-FR"/>
              </w:rPr>
              <w:tab/>
            </w:r>
            <w:r>
              <w:rPr>
                <w:rStyle w:val="IndexLink"/>
              </w:rPr>
              <w:t>Questions optionnelles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_Toc105018924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Title"/>
        <w:rPr/>
      </w:pPr>
      <w:r>
        <w:rPr/>
        <w:t>Questionnaire Symfony. (1H)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numPr>
          <w:ilvl w:val="0"/>
          <w:numId w:val="2"/>
        </w:numPr>
        <w:rPr/>
      </w:pPr>
      <w:bookmarkStart w:id="1" w:name="_Toc105018919"/>
      <w:r>
        <w:rPr/>
        <w:t>Question concernant l’architecture de symfony</w:t>
      </w:r>
      <w:bookmarkEnd w:id="1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Qu’est-ce que, pour vous, symfony 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Symfony est un framework PHP MVC (développé par Sensiolabs, société française), ainsi qu’un ensemble de composants PHP.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Quelle est la différence entre symfony et symfony-cli 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Symfony-cli est un outil de développement accessible depuis le terminal, qui aide les développeur à créer, exécuter et gérer les applications Symfony. Alors que Symfony tout court est le framework en tant que tel.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Où se trouve la configuration du site global 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Dans le dossier « config » qui est à la racine du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Où se trouve le point d'entrée de votre application 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Le dossier « public » est le point d’entrée de l’application. Toutes les requêtes et les actions passe par ce dossier et par le fichier index.php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Pouvez-vous me rappeler à quoi sert le .env ? peut-il y avoir plusieurs fichiers .env ? Pourquoi ?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Le fichier « .env » est un fichier texte de configuration afin d’avoir un contrôle les constantes d’environnement de mon application.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Il peut avoir plusieurs fichiers « .env » en fonction de différents environnements comme local ou production.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Comment sont gérés les environnements ? pouvez-me lister par ordre d’importance les fichiers .env possible 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quoi sert le dossier “src” dans un projet symfony 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Le dossier « src » est celui qui va contenir toute la logique et le correct fonctionnement de l’application.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Pouvez-vous me lister l’arborescence du dossier « src » 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- </w:t>
      </w:r>
      <w:r>
        <w:rPr/>
        <w:t>Controller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- </w:t>
      </w:r>
      <w:r>
        <w:rPr/>
        <w:t>DataFixtures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- </w:t>
      </w:r>
      <w:r>
        <w:rPr/>
        <w:t>Entity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- </w:t>
      </w:r>
      <w:r>
        <w:rPr/>
        <w:t>Form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- </w:t>
      </w:r>
      <w:r>
        <w:rPr/>
        <w:t>Repository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- </w:t>
      </w:r>
      <w:r>
        <w:rPr/>
        <w:t>Kernel.php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Pouvez-vous me rappeler à quoi sert le fichier composer.json 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Le fichier « composer.json » est un fichier JSON qui est à la racine d’un projet. Il permet de spécifier les dépendances, les méta-données et les propriétés communes d’un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Qu’appelle t’on environnement dans l'écosystème de symfony ?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Pourquoi y a-t-il plusieurs environnements ? Quels sont les 3 environnements 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Dev, Local, Production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Qu’est ce qui définit un environnement ? 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Citez-moi un des nombreux intérêts de flex (composant symfony) 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Automatiser l’installation et la suppression des dépendances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Ou se trouve l’information concernant la version minimaliste de php pour développer le projet symfony 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Dans le fichier « composer.json »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Qu’est-ce qu’un controller ? un Template ? une route ?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Controller : </w:t>
      </w:r>
      <w:r>
        <w:rPr/>
        <w:t>fichier de fonctions qui lisent la requête et renvoie une réponse.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Oswald;sans-serif" w:hAnsi="Oswald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t xml:space="preserve">Template : </w:t>
      </w:r>
      <w:r>
        <w:rPr/>
        <w:t xml:space="preserve">est un moyen d’organiser et de restituer du HTML depuis l’application, </w:t>
      </w:r>
      <w:bookmarkStart w:id="2" w:name="docs-internal-guid-085ef3c1-7fff-02a8-48"/>
      <w:bookmarkEnd w:id="2"/>
      <w:r>
        <w:rPr>
          <w:rFonts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pour simplifier les affichages grâce à l’héritage.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Route : une route est un chemin URL vers un controller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105018920"/>
      <w:r>
        <w:rPr/>
        <w:t>Question concernant Le client</w:t>
      </w:r>
      <w:bookmarkEnd w:id="3"/>
      <w:r>
        <w:rPr/>
        <w:t xml:space="preserve"> 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Expliquez comment afficher toutes les commandes d’un outil ? (par exemple make) ? Pouvez-vous m’en citer une deuxième ?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php bin/console list make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Que pouvez-vous me dire au sujet des commandes “composer new nomProjet” et “symfony require nomPaquet” ? (lisez bien avant de répondre)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Les deux commandes sont fausses. Voici les bonnes :</w:t>
      </w:r>
    </w:p>
    <w:p>
      <w:pPr>
        <w:pStyle w:val="ListParagraph"/>
        <w:rPr/>
      </w:pPr>
      <w:r>
        <w:rPr/>
        <w:t>« symfony new nomProjet »</w:t>
      </w:r>
    </w:p>
    <w:p>
      <w:pPr>
        <w:pStyle w:val="ListParagraph"/>
        <w:rPr/>
      </w:pPr>
      <w:r>
        <w:rPr/>
        <w:t>« composer require nomPaquet »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Quel commande permet de débuter un projet symfony (si on veut la version la plus récente et la commande pour la version 5.4 par exemple) ?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rPr/>
      </w:pPr>
      <w:r>
        <w:rPr/>
        <w:t>Version la + récente : « symfony new nomProjet »</w:t>
      </w:r>
    </w:p>
    <w:p>
      <w:pPr>
        <w:pStyle w:val="ListParagraph"/>
        <w:rPr/>
      </w:pPr>
      <w:r>
        <w:rPr/>
        <w:t>Version 5.4 : « symfony new nomProjet --version=5.4»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Quel est la commande php pour débuter un projet symfony 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« symfony new nomProjet 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Quel est la commande pour lister les routes ?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php bin/console debug:router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Quel est la commande pour créer une classe objet 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symfony console make:...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Quel est la commande pour modifier une classe objet ?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A quoi sert l’option d pour le server symfony (par exemple symfony serve -d)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le -d pour le serveur, permet de lancer le process en trache de fond, et le logs ne sont pas affichés dans le terminal.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Est-ce indispensable d’utiliser le client de symfony 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Non il n’est pas indispensable, il est bien entedu possible de tout faire à la main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" w:name="_Toc105018921"/>
      <w:r>
        <w:rPr/>
        <w:t>Question concernant l’accès à la base de données</w:t>
      </w:r>
      <w:bookmarkEnd w:id="4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Qu’est-ce qu’un l’ORM ? Qu’est-ce que doctrine (pour les puristes : doctrine2) 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Object Relational Mapping : c’est une interface entre l’application et la base de données, afin d’avoir des resultats obtenu par les requetes en orienté objet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 quoi correspond une relation 1,n dans l'écosystème symfony ?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OneToMany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 quoi correspond une relation n,n dans l'écosystème symfony ?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ManyToMany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Par quel moyen se fait la connexion à la base de données 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Dans le fichier .env, décommenter la ligne correspondant au SGBDR de l’application et remplir les infos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Que pouvez-vous dire à propos de « symfony console d :d :c » et « symfony console d :s :u -f 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A quoi servent les repository du « dossier/repository » source du projet symfony 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Les repository servent à la connexion et à la communication avec la BDD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A quoi servent les fixtures ? Quel est l’interet des fixtures ? Quel serait la méthodologie afin de pouvoir insérer des données de tests dans la base de données à partir des fixtures 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Les fixtures permettent d’insérer des faux jeux de données dans une BDD. Cela permet d’avoir une BDD remplie et opérationnel pour commencer à developper et faire les tests necessaires.</w:t>
      </w:r>
    </w:p>
    <w:p>
      <w:pPr>
        <w:pStyle w:val="ListParagraph"/>
        <w:rPr/>
      </w:pPr>
      <w:r>
        <w:rPr/>
        <w:t xml:space="preserve">Par exemple, faire une boucle for avec en condition d’arret le nombre de ligne que l’on souhaite inserer dans la table. A l’interieur de la boucle, instancier </w:t>
      </w:r>
      <w:r>
        <w:rPr/>
        <w:t>la classe correpondante a la table, et de remplir chaque colonne.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Que pouvez-vous me dire concernant les migrations ?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Les migations permettent de mettre à jour en sécurité le schéma de BDD, en local et en production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5" w:name="_Toc105018922"/>
      <w:r>
        <w:rPr/>
        <w:t>Question concernant l’authentification</w:t>
      </w:r>
      <w:bookmarkEnd w:id="5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Pouvez-me dire s’il est intéressant de garder un mot de passe en clair dans la base de données ? justifier votre réponse.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Jamais d’information sensible en clair dans une BDD, beaucoup trop dangereux, si l’application est corrompue, et il y a une fuite des données, tout est en clair, et donc lisible par tous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Pouvez-vous me citer un algorithme de hashage ? et qu’est-ce que le hash 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Le SHA(1, 2, 256)</w:t>
      </w:r>
    </w:p>
    <w:p>
      <w:pPr>
        <w:pStyle w:val="ListParagraph"/>
        <w:rPr/>
      </w:pPr>
      <w:r>
        <w:rPr/>
        <w:t xml:space="preserve">Le hash </w:t>
      </w:r>
      <w:r>
        <w:rPr/>
        <w:t>transforme une chaine de caracteres en valeur ou en clé</w:t>
      </w:r>
      <w:r>
        <w:rPr/>
        <w:t xml:space="preserve">,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Quel est l’interêt des roles lors de l’enregistrement de symfony ?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Comment fonctionne la gestion des roles ?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Expliquez le fonctionnement de l’authentification 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" w:name="_Toc105018923"/>
      <w:r>
        <w:rPr/>
        <w:t>Le front dans symfony</w:t>
      </w:r>
      <w:bookmarkEnd w:id="6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 quoi sert twig et comment appelle-t-on cet ”outil” ? Pouvez-vous brièvement m’expliquer à quoi cela sert ?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Moteur de template, déjà expliqué plus haut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A quoi sert le fichier “base.html.twig” 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C’est la base de tout les autre template. C’est la que la strucutre html de base est contruite, tous les autres fichiers twig en découlent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Que pouvez-vous me dire concernant  les blocks dans twig? 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Quel est la fonction afin de gérer les Roles utilisateurs dans twig ?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Comment pourriez-vous inclure un footer à votre site ?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105018924"/>
      <w:r>
        <w:rPr/>
        <w:t>Questions optionnelles</w:t>
      </w:r>
      <w:bookmarkEnd w:id="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Selon vous à quoi sert le fichier symfony.lock ? (cette question sera considérée comme bonus)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C’est un fichier de vérouillage approprié à Symfony, plutot que d’aller voir l’état de composer.lock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Comment fonctionne le hashage ?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A quoi correspondent les références dans les fixtures ?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Que pouvez-vous me dire concernant le système des voters ? 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Que pouvez-vous me dire concernant les services ? 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Existe-t-il un autre système d’authentification ? Lequel ?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Quelle est la différence entre application et site web ?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A quoi correspond le fichier bundle ?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>A quoi correspond le fichier routes.php ?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64" w:before="0" w:after="12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299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auto"/>
    <w:pitch w:val="default"/>
  </w:font>
  <w:font w:name="Cambria">
    <w:charset w:val="01"/>
    <w:family w:val="roman"/>
    <w:pitch w:val="default"/>
  </w:font>
  <w:font w:name="Oswald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1"/>
        <w:szCs w:val="21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2f77"/>
    <w:pPr>
      <w:widowControl/>
      <w:bidi w:val="0"/>
      <w:spacing w:lineRule="auto" w:line="264" w:before="0" w:after="12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1"/>
      <w:szCs w:val="21"/>
      <w:lang w:val="fr-FR" w:eastAsia="fr-FR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b12f77"/>
    <w:pPr>
      <w:keepNext w:val="true"/>
      <w:keepLines/>
      <w:pBdr>
        <w:bottom w:val="single" w:sz="4" w:space="1" w:color="4F81BD"/>
      </w:pBdr>
      <w:spacing w:lineRule="auto" w:line="240" w:before="400" w:after="40"/>
      <w:outlineLvl w:val="0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b12f77"/>
    <w:pPr>
      <w:keepNext w:val="true"/>
      <w:keepLines/>
      <w:spacing w:lineRule="auto" w:line="240" w:before="160" w:after="0"/>
      <w:outlineLvl w:val="1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b12f77"/>
    <w:pPr>
      <w:keepNext w:val="true"/>
      <w:keepLines/>
      <w:spacing w:lineRule="auto" w:line="240" w:before="80" w:after="0"/>
      <w:outlineLvl w:val="2"/>
    </w:pPr>
    <w:rPr>
      <w:rFonts w:ascii="Calibri" w:hAnsi="Calibri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b12f77"/>
    <w:pPr>
      <w:keepNext w:val="true"/>
      <w:keepLines/>
      <w:spacing w:before="80" w:after="0"/>
      <w:outlineLvl w:val="3"/>
    </w:pPr>
    <w:rPr>
      <w:rFonts w:ascii="Calibri" w:hAnsi="Calibri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b12f77"/>
    <w:pPr>
      <w:keepNext w:val="true"/>
      <w:keepLines/>
      <w:spacing w:before="8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b12f77"/>
    <w:pPr>
      <w:keepNext w:val="true"/>
      <w:keepLines/>
      <w:spacing w:before="80" w:after="0"/>
      <w:outlineLvl w:val="5"/>
    </w:pPr>
    <w:rPr>
      <w:rFonts w:ascii="Calibri" w:hAnsi="Calibri" w:eastAsia="" w:cs="" w:asciiTheme="majorHAnsi" w:cstheme="majorBidi" w:eastAsiaTheme="majorEastAsia" w:hAnsiTheme="majorHAnsi"/>
      <w:color w:val="595959" w:themeColor="text1" w:themeTint="a6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b12f77"/>
    <w:pPr>
      <w:keepNext w:val="true"/>
      <w:keepLines/>
      <w:spacing w:before="8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b12f77"/>
    <w:pPr>
      <w:keepNext w:val="true"/>
      <w:keepLines/>
      <w:spacing w:before="80" w:after="0"/>
      <w:outlineLvl w:val="7"/>
    </w:pPr>
    <w:rPr>
      <w:rFonts w:ascii="Calibri" w:hAnsi="Calibri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b12f77"/>
    <w:pPr>
      <w:keepNext w:val="true"/>
      <w:keepLines/>
      <w:spacing w:before="8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12f77"/>
    <w:rPr>
      <w:color w:val="0000FF" w:themeColor="hyperlink"/>
      <w:u w:val="single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b12f77"/>
    <w:rPr/>
  </w:style>
  <w:style w:type="character" w:styleId="Titre1Car" w:customStyle="1">
    <w:name w:val="Titre 1 Car"/>
    <w:basedOn w:val="DefaultParagraphFont"/>
    <w:link w:val="Titre1"/>
    <w:uiPriority w:val="9"/>
    <w:qFormat/>
    <w:rsid w:val="00b12f77"/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36"/>
      <w:szCs w:val="36"/>
    </w:rPr>
  </w:style>
  <w:style w:type="character" w:styleId="Titre2Car" w:customStyle="1">
    <w:name w:val="Titre 2 Car"/>
    <w:basedOn w:val="DefaultParagraphFont"/>
    <w:link w:val="Titre2"/>
    <w:uiPriority w:val="9"/>
    <w:qFormat/>
    <w:rsid w:val="00b12f77"/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b12f77"/>
    <w:rPr>
      <w:rFonts w:ascii="Calibri" w:hAnsi="Calibri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b12f77"/>
    <w:rPr>
      <w:rFonts w:ascii="Calibri" w:hAnsi="Calibri" w:eastAsia="" w:cs="" w:asciiTheme="majorHAnsi" w:cstheme="majorBidi" w:eastAsiaTheme="majorEastAsia" w:hAnsiTheme="majorHAnsi"/>
      <w:sz w:val="24"/>
      <w:szCs w:val="24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b12f77"/>
    <w:rPr>
      <w:rFonts w:ascii="Calibri" w:hAnsi="Calibri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b12f77"/>
    <w:rPr>
      <w:rFonts w:ascii="Calibri" w:hAnsi="Calibri" w:eastAsia="" w:cs="" w:asciiTheme="majorHAnsi" w:cstheme="majorBidi" w:eastAsiaTheme="majorEastAsia" w:hAnsiTheme="majorHAnsi"/>
      <w:color w:val="595959" w:themeColor="text1" w:themeTint="a6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b12f77"/>
    <w:rPr>
      <w:rFonts w:ascii="Calibri" w:hAnsi="Calibri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b12f77"/>
    <w:rPr>
      <w:rFonts w:ascii="Calibri" w:hAnsi="Calibri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b12f77"/>
    <w:rPr>
      <w:rFonts w:ascii="Calibri" w:hAnsi="Calibri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itreCar" w:customStyle="1">
    <w:name w:val="Titre Car"/>
    <w:basedOn w:val="DefaultParagraphFont"/>
    <w:link w:val="Titre"/>
    <w:uiPriority w:val="10"/>
    <w:qFormat/>
    <w:rsid w:val="00b12f77"/>
    <w:rPr>
      <w:rFonts w:ascii="Calibri" w:hAnsi="Calibri" w:eastAsia="" w:cs="" w:asciiTheme="majorHAnsi" w:cstheme="majorBidi" w:eastAsiaTheme="majorEastAsia" w:hAnsiTheme="majorHAnsi"/>
      <w:color w:val="365F91" w:themeColor="accent1" w:themeShade="bf"/>
      <w:spacing w:val="-7"/>
      <w:sz w:val="52"/>
      <w:szCs w:val="80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b12f77"/>
    <w:rPr>
      <w:rFonts w:ascii="Calibri" w:hAnsi="Calibri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12f77"/>
    <w:rPr>
      <w:b/>
      <w:bCs/>
    </w:rPr>
  </w:style>
  <w:style w:type="character" w:styleId="Emphasis">
    <w:name w:val="Emphasis"/>
    <w:basedOn w:val="DefaultParagraphFont"/>
    <w:uiPriority w:val="20"/>
    <w:qFormat/>
    <w:rsid w:val="00b12f77"/>
    <w:rPr>
      <w:i/>
      <w:iCs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b12f77"/>
    <w:rPr>
      <w:i/>
      <w:iCs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b12f77"/>
    <w:rPr>
      <w:rFonts w:ascii="Calibri" w:hAnsi="Calibri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2f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2f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2f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12f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12f77"/>
    <w:rPr>
      <w:b/>
      <w:bCs/>
      <w:smallCap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b12f77"/>
    <w:pPr>
      <w:spacing w:lineRule="auto" w:line="240" w:before="0" w:after="0"/>
      <w:contextualSpacing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pacing w:val="-7"/>
      <w:sz w:val="52"/>
      <w:szCs w:val="80"/>
    </w:rPr>
  </w:style>
  <w:style w:type="paragraph" w:styleId="Subtitle">
    <w:name w:val="Subtitle"/>
    <w:basedOn w:val="Normal"/>
    <w:next w:val="Normal"/>
    <w:link w:val="Sous-titreCar"/>
    <w:uiPriority w:val="11"/>
    <w:qFormat/>
    <w:rsid w:val="00b12f77"/>
    <w:pPr>
      <w:spacing w:lineRule="auto" w:line="240" w:before="0" w:after="240"/>
    </w:pPr>
    <w:rPr>
      <w:rFonts w:ascii="Calibri" w:hAnsi="Calibri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d364c1"/>
    <w:pPr>
      <w:spacing w:before="0" w:after="12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b12f77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b12f77"/>
    <w:pPr>
      <w:spacing w:before="0" w:after="100"/>
    </w:pPr>
    <w:rPr/>
  </w:style>
  <w:style w:type="paragraph" w:styleId="NoSpacing">
    <w:name w:val="No Spacing"/>
    <w:link w:val="SansinterligneCar"/>
    <w:uiPriority w:val="1"/>
    <w:qFormat/>
    <w:rsid w:val="00b12f77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1"/>
      <w:szCs w:val="21"/>
      <w:lang w:val="fr-FR" w:eastAsia="fr-FR" w:bidi="ar-SA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b12f77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Quote">
    <w:name w:val="Quote"/>
    <w:basedOn w:val="Normal"/>
    <w:next w:val="Normal"/>
    <w:link w:val="CitationCar"/>
    <w:uiPriority w:val="29"/>
    <w:qFormat/>
    <w:rsid w:val="00b12f77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b12f77"/>
    <w:pPr>
      <w:spacing w:beforeAutospacing="1" w:after="240"/>
      <w:ind w:left="864" w:right="864" w:hanging="0"/>
      <w:jc w:val="center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9E3D32F-C578-49EF-A4D8-07E646D664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LibreOffice/6.4.7.2$Linux_X86_64 LibreOffice_project/40$Build-2</Application>
  <Pages>10</Pages>
  <Words>1322</Words>
  <Characters>6448</Characters>
  <CharactersWithSpaces>7619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2022-06-01T20:40:00Z</dcterms:created>
  <dc:creator>Cornado Thibaut</dc:creator>
  <dc:description/>
  <dc:language>en-US</dc:language>
  <cp:lastModifiedBy/>
  <dcterms:modified xsi:type="dcterms:W3CDTF">2022-06-02T12:32:13Z</dcterms:modified>
  <cp:revision>5</cp:revision>
  <dc:subject>CCI Lyon</dc:subject>
  <dc:title>Sujet ECF symfony 2022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