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A3D4D7">
      <w:pPr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Вступление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3FDA61D8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ащищая позицию западников, прежде всего необходимо опереться на базовый методологический принцип: русская философия исторически развивалась в тесной связи с философией Запада и Востока и является органической частью всемирной философии. Поэтому попытки сла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вянофилов установить непроходимые границы между Россией и мировой философской мыслью изначально ошибочны.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676A454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дейное размежевание в России выросло из развития просветительских идей 1820-х годов и последовавшего за ним «философского пробуждения» 1830–1840-х годов. Главный вопрос этого спора — судьба России, отношение к реформам Петра I, свободе личности, науке и кр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епостному праву. Западничество доказало, что человеческая цивилизация едина, а отстаивание национальной замкнутости ведёт лишь к застою и оправданию социального рабства.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1BD5FA4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озиция западников в русской философии XIX века представляет собой прогрессивное направление, ориентированное на интеграцию России в общеевропейский исторический и культурный процесс. В отличие от славянофилов, искавших идеалы в патриархальном прошлом, запа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дники выступали за модернизацию, опираясь на разум, науку и ценность человеческой личности. Приведем ключевые тезисы в защиту этой позиции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опираясь на идеи главных представителей западничества.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491331F">
      <w:pPr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Тезис 1. П.Я. Чаадаев: Национальная самокритика и «привилегия отсталости»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0859E638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Исторически западничество во многом выросло из развития просветительских идей 20-х годов XIX века и философско-исторических воззрений П.Я. Чаадаева, чьи идеи стали толчком к явлению так называемого «философского пробуждения» 30–40-х годов.</w:t>
      </w:r>
      <w:r/>
    </w:p>
    <w:p w14:paraId="472D70DF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Эволюция взглядов Чаадаева двигалась от жёсткой национальной самокритики к обоснованию теории «привилегии отсталости» России.</w:t>
      </w:r>
      <w:r/>
    </w:p>
    <w:p w14:paraId="2ED319C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Теоретической основой философии истории Чаадаева выступал провиденциализм. С этой точки зрения изоляция губительна, и Россия должна выйти из замкнутости, чтобы стать полноправной частью универсального мирового развития.</w:t>
      </w:r>
      <w:r/>
    </w:p>
    <w:p w14:paraId="2F9ADA8C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«Философических письмах» Чаадаев выступил с жёсткой национальной самокритикой. Он указал, что из-за исторической оторванности от общеевропейского культурного единства Россия оказалась как бы вне мирового исторического потока: в то время как Западная Евр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опа выработала идеи долга, законности, права, порядка и ценности личности, в России сохранялись рабство, крепостничество и духовная инерция.</w:t>
      </w:r>
      <w:r/>
    </w:p>
    <w:p w14:paraId="3820CF7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«Апологии сумасшедшего» взгляды Чаадаева эволюционировали от национальной самокритики к обоснованию теории «привилегии отсталости» России. Суть этой теории заключается в том, что Россия, будучи свободной от груза прошлых консервативных традиций Европы,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способна быстрее перенять её самые передовые и успешные достижения.</w:t>
      </w:r>
      <w:r/>
    </w:p>
    <w:p w14:paraId="3EB2875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Чаадаев показал, что подлинный патриотизм — это не слепое восхваление прошлого («любовь к родине с закрытыми глазами»), а стремление к истине. Отставание России может обернуться её историческим преимуществом: опираясь на реформы Петра Великого, Россия спо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собна усвоить готовые плоды западноевропейской науки, права и просвещения, не повторяя ошибок и тупиков Запада.</w:t>
      </w:r>
      <w:r/>
    </w:p>
    <w:p w14:paraId="184E458F">
      <w:pPr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Тезис 2. А.И. Герцен: Идея личности и синтез передового опыта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56DA2BAB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Идейное течение западничества не было слепым копированием чужих порядков, оно отличалось философской неоднородностью и предлагало различные варианты философских учений — от умеренно-либеральных до революционно-демократических.</w:t>
      </w:r>
      <w:r/>
    </w:p>
    <w:p w14:paraId="4EBE8106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А.И. Герцен, как основоположник теории «русского социализма», ставил в центр своей социальной философии и философии истории идею свободной личности.</w:t>
      </w:r>
      <w:r/>
    </w:p>
    <w:p w14:paraId="31B7B65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Герцен развивал концепцию диалектического единства бытия и мышления, подходя к проблемам общества рационально. В своих философских трудах, прежде всего в «Письмах об изучении природы», он разработал концепцию диалектического единства бытия и мышления и об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основал необходимость тесного союза философии и естествознания.</w:t>
      </w:r>
      <w:r/>
    </w:p>
    <w:p w14:paraId="3336E698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 противовес мистическому «живознанию» славянофилов Герцен доказывал, что опыт и умозрение — эмпиризм и рационализм — это две неразрывные стороны единого научного познания, а диалектика является «алгеброй революции».</w:t>
      </w:r>
      <w:r/>
    </w:p>
    <w:p w14:paraId="12385A21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Центральное место в социальной философии Герцена занимает идея свободной, суверенной личности. История не имеет заранее написанного сценария, она творится свободными людьми здесь и сейчас.</w:t>
      </w:r>
      <w:r/>
    </w:p>
    <w:p w14:paraId="3113CC2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Переосмыслив опыт европейских революций 1848 года и увидев духовную ограниченность буржуазного мещанства, Герцен стал основоположником теории «русского социализма». Однако, в отличие от славянофилов, которые консервировали патриархальную общину, Герцен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ставил задачу соединить западный идеал индивидуальной свободы с общинным землевладением.</w:t>
      </w:r>
      <w:r/>
    </w:p>
    <w:p w14:paraId="6EB03B9B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Он искал грамотный синтез европейских свобод и русских реалий, утверждая: «Вся задача наша теперь состоит в том, чтоб развить полную свободу лица, не утрачивая общинного владения и самой общины». Это доказывает, что западники ценили индивидуальные права 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еловека выше абстрактных традиций, но при этом учитывали историческую специфику страны</w:t>
      </w:r>
      <w:r>
        <w:rPr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D0A4C2A">
      <w:pPr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Тезис 3. В.Г. Белинский и Н.Г. Чернышевский: Практический и научный прогресс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1230CF34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В.Г. Белинский и А.И. Герцен являлись главными представителями революционно-демократической идеологии в России. Их подход был направлен на реальное улучшение жизни общества, борьбу за гражданские права и просвещение.</w:t>
      </w:r>
      <w:r/>
    </w:p>
    <w:p w14:paraId="3C629D76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 полемике со славянофилами Белинский подчёркивал, что Пётр I не разрушил «русскую душу», а ввёл Россию в семью европейских народов, заменив средневековый быт наукой, образованием и гражданским развитием.</w:t>
      </w:r>
      <w:r/>
    </w:p>
    <w:p w14:paraId="2621111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Пройдя через увлечение философией Гегеля, Белинский отверг растворение живого человека в абстрактном «мировом духе» или патриархальной общине. Для него человеческая личность выше истории, выше общества и выше человечества.</w:t>
      </w:r>
      <w:r/>
    </w:p>
    <w:p w14:paraId="2ACB0F61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Белинский развенчал миф славянофилов об «особой религиозной смиренности» русского народа. В знаменитом «Письме к Н.В. Гоголю» он утверждал, что главной потребностью России является не мистический аскетизм, а отмена крепостного права, уничтожение телесных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наказаний, пробуждение в народе чувства человеческого достоинства, просвещение и строгое исполнение законов.</w:t>
      </w:r>
      <w:r/>
    </w:p>
    <w:p w14:paraId="091AE80B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Н.Г. Чернышевский внёс фундаментальный вклад в философию, разработав основы антропологического материализма. Опираясь на достижения естественных наук и идеи Л. Фейербаха, он выдвинул и обосновал «антропологический принцип» в философии.</w:t>
      </w:r>
      <w:r/>
    </w:p>
    <w:p w14:paraId="7BC275B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фокусе «антропологического принципа» Чернышевского находился реальный человек с его конкретными материальными и социальными потребностями, что противостояло оторванным от жизни мистическим концепциям. Человек рассматривается им как целостное материально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-телесное и одновременно мыслящее существо, часть природы; в нём нет дуализма «греховной плоти» и «бесплотного духа», поэтому для счастья человеку необходимы реальные материальные и социальные условия, а не только духовное утешение.</w:t>
      </w:r>
      <w:r/>
    </w:p>
    <w:p w14:paraId="6B0A6B3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Этика «разумного эгоизма» и концепция «новых людей» показывают: человек по природе стремится к пользе и благу, но разумный человек понимает, что его личное счастье невозможно без счастья и свободы окружающих людей и всего общества. Отсюда рождается готовн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ость к научному труду и гражданскому служению.</w:t>
      </w:r>
      <w:r/>
    </w:p>
    <w:p w14:paraId="057FA02B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своей эстетической концепции Чернышевский утверждал, что «прекрасное есть жизнь». Искусство и философия не должны уводить человека в мир отвлечённых грёз — их задача состоит в правдивом исследовании реальности, вынесении приговора порокам общества и акт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ивном переустройстве жизни на началах разума и справедливости.</w:t>
      </w:r>
      <w:r/>
    </w:p>
    <w:p w14:paraId="066731D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Эстетическая концепция Чернышевского и общее влияние этих мыслителей на народничество доказывают, что идеи западников имели огромное практическое значение для формирования деятельной и мыслящей русской интеллигенции.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0156F3F">
      <w:pPr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Тезис 4. Критика изоляционизма славянофилов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747AC18D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то время как славянофилы трактовали русскую историю исключительно через обоснование православия как главного начала всей национальной жизни и искали опору в «исконно русских началах», западники видели в такой замкнутости угрозу исторического отставания.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577F8AC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Идеализация прошлого, отказ от интеграции и акцент на концепции «цельного знания» (по И.В. Киреевскому) или «соборности» (по А.С. Хомякову) тормозили развитие науки, правовых институтов и промышленности, жизненно необходимых для полноценного развития.</w:t>
      </w:r>
      <w:r/>
    </w:p>
    <w:p w14:paraId="30547A26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Ю.Ф. Самарин утверждал: «Россия изжила эпоху преобразования, и для неё настало время развиваться самобытно, из самой себя». Ответ западников: замкнуться «в самой себе» — значит законсервировать отсталость и крепостное право. Согласно теории «привилегии 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сталости» П.Я. Чаадаева, сила России как раз в способности открыто усваивать передовой мировой опыт науки и права, ускоряя собственное развитие.</w:t>
      </w:r>
      <w:r/>
    </w:p>
    <w:p w14:paraId="134C16E8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А.С. Хомяков писал, что православие «утвердило навсегда мирскую общину, лучшую форму общежительности», и выдвинул концепцию «соборности». Ответ западников: в реальной николаевской России патриархальная община без гражданских прав подавляла индивидуальност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 и уживалась с крепостным рабством. Как указывал А.И. Герцен, община имеет ценность только тогда, когда в ней развита «полная свобода лица», а не растворение человека в массе.</w:t>
      </w:r>
      <w:r/>
    </w:p>
    <w:p w14:paraId="0B3B935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И.В. Киреевский и А.С. Хомяков противопоставляли западному рационализму и науке религиозно-мистическое «цельное знание» и «живое знание» («живознание»). Ответ западников: отказ от научного рационализма в пользу мистической интуиции ведёт к застою в просве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щ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ении, медицине, технике и экономике. А.И. Герцен доказал необходимость союза философии и естествознания, а антропологический материализм Н.Г. Чернышевского показал, что улучшить жизнь народа могут только объективная наука, просвещение и практическое преобр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азование общества.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AC2A163">
      <w:pPr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Тезис 5. Союз философии и естествознания как основа истинного знания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204A9F05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 методологическом плане западники стремились уйти от мистики и опереться на объективный научный подход.</w:t>
      </w:r>
      <w:r/>
    </w:p>
    <w:p w14:paraId="12C4C375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Выдающийся мыслитель А.И. Герцен в своих трудах прямо обосновывал необходимость союза философии и естествознания. В «Письмах об изучении природы» он показал, что опыт и умозрение, эмпиризм и рационализм — это две неразрывные стороны единого научного позна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ния.</w:t>
      </w:r>
      <w:r/>
    </w:p>
    <w:p w14:paraId="538A76C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По мнению западников, без опоры на конкретные научные факты и законы природы философия превращается в пустую абстракцию и теряет связь с реальностью.</w:t>
      </w:r>
      <w:r/>
    </w:p>
    <w:p w14:paraId="47DC880D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Эта ориентация на науку делала западническую мысль передовой, позволяя использовать достижения европейского разума для трезвого осмысления и преобразования российских реалий.</w:t>
      </w:r>
      <w:r/>
    </w:p>
    <w:p w14:paraId="264FB664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Союз философии и естествознания был для западников не просто теоретическим лозунгом, а методологической основой критики славянофильского «живознания» и мистицизма. Именно научный разум, а не религиозная интуиция, способен дать объективное знание о человек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 и обществе.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0EC7185">
      <w:pPr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Тезис 6. Диалектический метод мышления против исторической статики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79FA4D39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 отличие от славянофилов, искавших некий идеальный статичный образ в допетровском прошлом, западники использовали передовые динамичные методы мышления.</w:t>
      </w:r>
      <w:r/>
    </w:p>
    <w:p w14:paraId="138B909F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Важнейшей заслугой А.И. Герцена стала разработка концепции диалектического единства бытия и мышления. Диалектика понималась им как «алгебра революции», то есть как метод не только познания, но и преобразования действительности.</w:t>
      </w:r>
      <w:r/>
    </w:p>
    <w:p w14:paraId="36C781B9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Диалектический подход учил воспринимать историю и общество не как музейную традицию, требующую слепого сохранения, а как непрерывный процесс развития, полного противоречий, которые необходимо преодолевать.</w:t>
      </w:r>
      <w:r/>
    </w:p>
    <w:p w14:paraId="2C30F91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Именно этот метод позволил западникам объективно оценивать историческую ситуацию и предлагать реальные пути для развития и освобождения общества, не впадая в идеализацию старины.</w:t>
      </w:r>
      <w:r/>
    </w:p>
    <w:p w14:paraId="48740FA5">
      <w:pPr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Диалектика противостояла славянофильской статике и идеализации патриархальности. Она ориентировала на признание закономерного характера общественного развития, на необходимость реформ и активного участия личности в историческом процессе.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B8A2ED7">
      <w:pPr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 w14:paraId="45A8A23E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одводя итог, можно утверждать, что позиция западников — от историософского вызова П.Я. Чаадаева до гуманизма В.Г. Белинского, философии свободы А.И. Герцена и антропологического материализма Н.Г. Чернышевского — была подлинно патриотической и созидательной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силой.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0BBEB9F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Западники не призывали к слепому копированию Европы: они отстаивали универсальные общечеловеческие ценности — научный разум, правовое государство, отмену крепостного рабства и безусловное достоинство человеческой личности.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сторический процесс подтвердил правоту западников: успешное развитие государства невозможно без интеграции в мировую культуру, без опоры на передовое научное знание, в чём они наследовали союз философии и естествознания, и без утверждения безусловной ценно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сти человеческой личности. Именно идеи западников заложили фундамент для модернизации и прогрессивных преобразований в России.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2026-10-15T20:00:53Z</dcterms:modified>
</cp:coreProperties>
</file>