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Satyanarayana Chelikani </w:t>
      </w:r>
    </w:p>
    <w:p w:rsidR="004B4BA3" w:rsidRDefault="00F255F0">
      <w:pPr>
        <w:pStyle w:val="ByLine"/>
      </w:pPr>
      <w:r>
        <w:t>ELogic Square Analytics Pvt Limited</w:t>
      </w:r>
    </w:p>
    <w:p w:rsidR="004B4BA3" w:rsidRDefault="009E1289">
      <w:pPr>
        <w:pStyle w:val="ByLine"/>
      </w:pPr>
      <w:r>
        <w:t>29</w:t>
      </w:r>
      <w:r w:rsidR="00F255F0">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9255"/>
      <w:bookmarkEnd w:id="0"/>
      <w:bookmarkEnd w:id="1"/>
      <w:bookmarkEnd w:id="2"/>
      <w:bookmarkEnd w:id="3"/>
      <w:bookmarkEnd w:id="4"/>
      <w:r>
        <w:lastRenderedPageBreak/>
        <w:t>Table of Contents</w:t>
      </w:r>
      <w:bookmarkEnd w:id="5"/>
    </w:p>
    <w:p w:rsidR="00732A8A"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732A8A">
        <w:t>Table of Contents</w:t>
      </w:r>
      <w:r w:rsidR="00732A8A">
        <w:tab/>
      </w:r>
      <w:r w:rsidR="00732A8A">
        <w:fldChar w:fldCharType="begin"/>
      </w:r>
      <w:r w:rsidR="00732A8A">
        <w:instrText xml:space="preserve"> PAGEREF _Toc59379255 \h </w:instrText>
      </w:r>
      <w:r w:rsidR="00732A8A">
        <w:fldChar w:fldCharType="separate"/>
      </w:r>
      <w:r w:rsidR="00732A8A">
        <w:t>ii</w:t>
      </w:r>
      <w:r w:rsidR="00732A8A">
        <w:fldChar w:fldCharType="end"/>
      </w:r>
    </w:p>
    <w:p w:rsidR="00732A8A" w:rsidRDefault="00732A8A">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_Toc59379256 \h </w:instrText>
      </w:r>
      <w:r>
        <w:fldChar w:fldCharType="separate"/>
      </w:r>
      <w:r>
        <w:t>ii</w:t>
      </w:r>
      <w:r>
        <w:fldChar w:fldCharType="end"/>
      </w:r>
    </w:p>
    <w:p w:rsidR="00732A8A" w:rsidRDefault="00732A8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_Toc59379257 \h </w:instrText>
      </w:r>
      <w:r>
        <w:fldChar w:fldCharType="separate"/>
      </w:r>
      <w:r>
        <w:t>1</w:t>
      </w:r>
      <w: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_Toc59379258 \h </w:instrText>
      </w:r>
      <w:r>
        <w:rPr>
          <w:noProof/>
        </w:rPr>
      </w:r>
      <w:r>
        <w:rPr>
          <w:noProof/>
        </w:rPr>
        <w:fldChar w:fldCharType="separate"/>
      </w:r>
      <w:r>
        <w:rPr>
          <w:noProof/>
        </w:rPr>
        <w:t>1</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_Toc59379259 \h </w:instrText>
      </w:r>
      <w:r>
        <w:rPr>
          <w:noProof/>
        </w:rPr>
      </w:r>
      <w:r>
        <w:rPr>
          <w:noProof/>
        </w:rPr>
        <w:fldChar w:fldCharType="separate"/>
      </w:r>
      <w:r>
        <w:rPr>
          <w:noProof/>
        </w:rPr>
        <w:t>1</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_Toc59379260 \h </w:instrText>
      </w:r>
      <w:r>
        <w:rPr>
          <w:noProof/>
        </w:rPr>
      </w:r>
      <w:r>
        <w:rPr>
          <w:noProof/>
        </w:rPr>
        <w:fldChar w:fldCharType="separate"/>
      </w:r>
      <w:r>
        <w:rPr>
          <w:noProof/>
        </w:rPr>
        <w:t>1</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_Toc59379261 \h </w:instrText>
      </w:r>
      <w:r>
        <w:rPr>
          <w:noProof/>
        </w:rPr>
      </w:r>
      <w:r>
        <w:rPr>
          <w:noProof/>
        </w:rPr>
        <w:fldChar w:fldCharType="separate"/>
      </w:r>
      <w:r>
        <w:rPr>
          <w:noProof/>
        </w:rPr>
        <w:t>1</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_Toc59379262 \h </w:instrText>
      </w:r>
      <w:r>
        <w:rPr>
          <w:noProof/>
        </w:rPr>
      </w:r>
      <w:r>
        <w:rPr>
          <w:noProof/>
        </w:rPr>
        <w:fldChar w:fldCharType="separate"/>
      </w:r>
      <w:r>
        <w:rPr>
          <w:noProof/>
        </w:rPr>
        <w:t>1</w:t>
      </w:r>
      <w:r>
        <w:rPr>
          <w:noProof/>
        </w:rPr>
        <w:fldChar w:fldCharType="end"/>
      </w:r>
    </w:p>
    <w:p w:rsidR="00732A8A" w:rsidRDefault="00732A8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_Toc59379263 \h </w:instrText>
      </w:r>
      <w:r>
        <w:fldChar w:fldCharType="separate"/>
      </w:r>
      <w:r>
        <w:t>2</w:t>
      </w:r>
      <w: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_Toc59379264 \h </w:instrText>
      </w:r>
      <w:r>
        <w:rPr>
          <w:noProof/>
        </w:rPr>
      </w:r>
      <w:r>
        <w:rPr>
          <w:noProof/>
        </w:rPr>
        <w:fldChar w:fldCharType="separate"/>
      </w:r>
      <w:r>
        <w:rPr>
          <w:noProof/>
        </w:rPr>
        <w:t>2</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_Toc59379265 \h </w:instrText>
      </w:r>
      <w:r>
        <w:rPr>
          <w:noProof/>
        </w:rPr>
      </w:r>
      <w:r>
        <w:rPr>
          <w:noProof/>
        </w:rPr>
        <w:fldChar w:fldCharType="separate"/>
      </w:r>
      <w:r>
        <w:rPr>
          <w:noProof/>
        </w:rPr>
        <w:t>2</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_Toc59379266 \h </w:instrText>
      </w:r>
      <w:r>
        <w:rPr>
          <w:noProof/>
        </w:rPr>
      </w:r>
      <w:r>
        <w:rPr>
          <w:noProof/>
        </w:rPr>
        <w:fldChar w:fldCharType="separate"/>
      </w:r>
      <w:r>
        <w:rPr>
          <w:noProof/>
        </w:rPr>
        <w:t>3</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_Toc59379267 \h </w:instrText>
      </w:r>
      <w:r>
        <w:rPr>
          <w:noProof/>
        </w:rPr>
      </w:r>
      <w:r>
        <w:rPr>
          <w:noProof/>
        </w:rPr>
        <w:fldChar w:fldCharType="separate"/>
      </w:r>
      <w:r>
        <w:rPr>
          <w:noProof/>
        </w:rPr>
        <w:t>5</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_Toc59379268 \h </w:instrText>
      </w:r>
      <w:r>
        <w:rPr>
          <w:noProof/>
        </w:rPr>
      </w:r>
      <w:r>
        <w:rPr>
          <w:noProof/>
        </w:rPr>
        <w:fldChar w:fldCharType="separate"/>
      </w:r>
      <w:r>
        <w:rPr>
          <w:noProof/>
        </w:rPr>
        <w:t>5</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_Toc59379269 \h </w:instrText>
      </w:r>
      <w:r>
        <w:rPr>
          <w:noProof/>
        </w:rPr>
      </w:r>
      <w:r>
        <w:rPr>
          <w:noProof/>
        </w:rPr>
        <w:fldChar w:fldCharType="separate"/>
      </w:r>
      <w:r>
        <w:rPr>
          <w:noProof/>
        </w:rPr>
        <w:t>5</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_Toc59379270 \h </w:instrText>
      </w:r>
      <w:r>
        <w:rPr>
          <w:noProof/>
        </w:rPr>
      </w:r>
      <w:r>
        <w:rPr>
          <w:noProof/>
        </w:rPr>
        <w:fldChar w:fldCharType="separate"/>
      </w:r>
      <w:r>
        <w:rPr>
          <w:noProof/>
        </w:rPr>
        <w:t>5</w:t>
      </w:r>
      <w:r>
        <w:rPr>
          <w:noProof/>
        </w:rPr>
        <w:fldChar w:fldCharType="end"/>
      </w:r>
    </w:p>
    <w:p w:rsidR="00732A8A" w:rsidRDefault="00732A8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_Toc59379271 \h </w:instrText>
      </w:r>
      <w:r>
        <w:fldChar w:fldCharType="separate"/>
      </w:r>
      <w:r>
        <w:t>6</w:t>
      </w:r>
      <w: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_Toc59379272 \h </w:instrText>
      </w:r>
      <w:r>
        <w:rPr>
          <w:noProof/>
        </w:rPr>
      </w:r>
      <w:r>
        <w:rPr>
          <w:noProof/>
        </w:rPr>
        <w:fldChar w:fldCharType="separate"/>
      </w:r>
      <w:r>
        <w:rPr>
          <w:noProof/>
        </w:rPr>
        <w:t>6</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_Toc59379273 \h </w:instrText>
      </w:r>
      <w:r>
        <w:rPr>
          <w:noProof/>
        </w:rPr>
      </w:r>
      <w:r>
        <w:rPr>
          <w:noProof/>
        </w:rPr>
        <w:fldChar w:fldCharType="separate"/>
      </w:r>
      <w:r>
        <w:rPr>
          <w:noProof/>
        </w:rPr>
        <w:t>6</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_Toc59379274 \h </w:instrText>
      </w:r>
      <w:r>
        <w:rPr>
          <w:noProof/>
        </w:rPr>
      </w:r>
      <w:r>
        <w:rPr>
          <w:noProof/>
        </w:rPr>
        <w:fldChar w:fldCharType="separate"/>
      </w:r>
      <w:r>
        <w:rPr>
          <w:noProof/>
        </w:rPr>
        <w:t>6</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_Toc59379275 \h </w:instrText>
      </w:r>
      <w:r>
        <w:rPr>
          <w:noProof/>
        </w:rPr>
      </w:r>
      <w:r>
        <w:rPr>
          <w:noProof/>
        </w:rPr>
        <w:fldChar w:fldCharType="separate"/>
      </w:r>
      <w:r>
        <w:rPr>
          <w:noProof/>
        </w:rPr>
        <w:t>6</w:t>
      </w:r>
      <w:r>
        <w:rPr>
          <w:noProof/>
        </w:rPr>
        <w:fldChar w:fldCharType="end"/>
      </w:r>
    </w:p>
    <w:p w:rsidR="00732A8A" w:rsidRDefault="00732A8A">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_Toc59379276 \h </w:instrText>
      </w:r>
      <w:r>
        <w:fldChar w:fldCharType="separate"/>
      </w:r>
      <w:r>
        <w:t>6</w:t>
      </w:r>
      <w: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Sampling</w:t>
      </w:r>
      <w:r>
        <w:rPr>
          <w:noProof/>
        </w:rPr>
        <w:tab/>
      </w:r>
      <w:r>
        <w:rPr>
          <w:noProof/>
        </w:rPr>
        <w:fldChar w:fldCharType="begin"/>
      </w:r>
      <w:r>
        <w:rPr>
          <w:noProof/>
        </w:rPr>
        <w:instrText xml:space="preserve"> PAGEREF _Toc59379277 \h </w:instrText>
      </w:r>
      <w:r>
        <w:rPr>
          <w:noProof/>
        </w:rPr>
      </w:r>
      <w:r>
        <w:rPr>
          <w:noProof/>
        </w:rPr>
        <w:fldChar w:fldCharType="separate"/>
      </w:r>
      <w:r>
        <w:rPr>
          <w:noProof/>
        </w:rPr>
        <w:t>6</w:t>
      </w:r>
      <w:r>
        <w:rPr>
          <w:noProof/>
        </w:rPr>
        <w:fldChar w:fldCharType="end"/>
      </w:r>
    </w:p>
    <w:p w:rsidR="00732A8A" w:rsidRDefault="00732A8A">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Yard Special Sampling</w:t>
      </w:r>
      <w:r>
        <w:rPr>
          <w:noProof/>
        </w:rPr>
        <w:tab/>
      </w:r>
      <w:r>
        <w:rPr>
          <w:noProof/>
        </w:rPr>
        <w:fldChar w:fldCharType="begin"/>
      </w:r>
      <w:r>
        <w:rPr>
          <w:noProof/>
        </w:rPr>
        <w:instrText xml:space="preserve"> PAGEREF _Toc59379278 \h </w:instrText>
      </w:r>
      <w:r>
        <w:rPr>
          <w:noProof/>
        </w:rPr>
      </w:r>
      <w:r>
        <w:rPr>
          <w:noProof/>
        </w:rPr>
        <w:fldChar w:fldCharType="separate"/>
      </w:r>
      <w:r>
        <w:rPr>
          <w:noProof/>
        </w:rPr>
        <w:t>7</w:t>
      </w:r>
      <w:r>
        <w:rPr>
          <w:noProof/>
        </w:rPr>
        <w:fldChar w:fldCharType="end"/>
      </w:r>
    </w:p>
    <w:p w:rsidR="00732A8A" w:rsidRDefault="00732A8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_Toc59379279 \h </w:instrText>
      </w:r>
      <w:r>
        <w:fldChar w:fldCharType="separate"/>
      </w:r>
      <w:r>
        <w:t>8</w:t>
      </w:r>
      <w:r>
        <w:fldChar w:fldCharType="end"/>
      </w:r>
    </w:p>
    <w:p w:rsidR="00732A8A" w:rsidRDefault="00732A8A">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_Toc59379280 \h </w:instrText>
      </w:r>
      <w:r>
        <w:fldChar w:fldCharType="separate"/>
      </w:r>
      <w:r>
        <w:t>9</w:t>
      </w:r>
      <w:r>
        <w:fldChar w:fldCharType="end"/>
      </w:r>
    </w:p>
    <w:p w:rsidR="00732A8A" w:rsidRDefault="00732A8A">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_Toc59379281 \h </w:instrText>
      </w:r>
      <w:r>
        <w:fldChar w:fldCharType="separate"/>
      </w:r>
      <w:r>
        <w:t>9</w:t>
      </w:r>
      <w:r>
        <w:fldChar w:fldCharType="end"/>
      </w:r>
    </w:p>
    <w:p w:rsidR="00732A8A" w:rsidRDefault="00732A8A">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_Toc59379282 \h </w:instrText>
      </w:r>
      <w:r>
        <w:fldChar w:fldCharType="separate"/>
      </w:r>
      <w:r>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9256"/>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F255F0">
            <w:pPr>
              <w:spacing w:before="40" w:after="40"/>
            </w:pPr>
            <w:r>
              <w:t>Satyanarayana Chelikani</w:t>
            </w:r>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732A8A">
            <w:pPr>
              <w:spacing w:before="40" w:after="40"/>
            </w:pPr>
            <w:proofErr w:type="spellStart"/>
            <w:r>
              <w:t>Satyanarayana</w:t>
            </w:r>
            <w:proofErr w:type="spellEnd"/>
            <w:r>
              <w:t xml:space="preserve"> </w:t>
            </w:r>
            <w:proofErr w:type="spellStart"/>
            <w:r>
              <w:t>Chelikani</w:t>
            </w:r>
            <w:proofErr w:type="spellEnd"/>
          </w:p>
        </w:tc>
        <w:tc>
          <w:tcPr>
            <w:tcW w:w="1170" w:type="dxa"/>
            <w:tcBorders>
              <w:bottom w:val="single" w:sz="12" w:space="0" w:color="auto"/>
            </w:tcBorders>
          </w:tcPr>
          <w:p w:rsidR="004B4BA3" w:rsidRDefault="00732A8A">
            <w:pPr>
              <w:spacing w:before="40" w:after="40"/>
            </w:pPr>
            <w:r>
              <w:t>17-Dec-2020</w:t>
            </w:r>
          </w:p>
        </w:tc>
        <w:tc>
          <w:tcPr>
            <w:tcW w:w="4954" w:type="dxa"/>
            <w:tcBorders>
              <w:bottom w:val="single" w:sz="12" w:space="0" w:color="auto"/>
            </w:tcBorders>
          </w:tcPr>
          <w:p w:rsidR="004B4BA3" w:rsidRDefault="00732A8A">
            <w:pPr>
              <w:spacing w:before="40" w:after="40"/>
            </w:pPr>
            <w:r>
              <w:t>Workflows Updated</w:t>
            </w:r>
          </w:p>
        </w:tc>
        <w:tc>
          <w:tcPr>
            <w:tcW w:w="1584" w:type="dxa"/>
            <w:tcBorders>
              <w:bottom w:val="single" w:sz="12" w:space="0" w:color="auto"/>
            </w:tcBorders>
          </w:tcPr>
          <w:p w:rsidR="004B4BA3" w:rsidRDefault="00732A8A">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9257"/>
      <w:r>
        <w:lastRenderedPageBreak/>
        <w:t>Introduction</w:t>
      </w:r>
      <w:bookmarkEnd w:id="7"/>
      <w:bookmarkEnd w:id="8"/>
    </w:p>
    <w:p w:rsidR="004B4BA3" w:rsidRDefault="004B4BA3">
      <w:pPr>
        <w:pStyle w:val="Heading2"/>
      </w:pPr>
      <w:bookmarkStart w:id="9" w:name="_Toc439994667"/>
      <w:bookmarkStart w:id="10" w:name="_Toc59379258"/>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9259"/>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r w:rsidR="00491512" w:rsidRPr="00F926CB" w:rsidTr="00F926CB">
        <w:tc>
          <w:tcPr>
            <w:tcW w:w="4932" w:type="dxa"/>
          </w:tcPr>
          <w:p w:rsidR="00491512" w:rsidRDefault="00491512" w:rsidP="00491512">
            <w:pPr>
              <w:pStyle w:val="template"/>
            </w:pPr>
            <w:r>
              <w:t xml:space="preserve">DO </w:t>
            </w:r>
          </w:p>
        </w:tc>
        <w:tc>
          <w:tcPr>
            <w:tcW w:w="4932" w:type="dxa"/>
          </w:tcPr>
          <w:p w:rsidR="00491512" w:rsidRDefault="00491512">
            <w:pPr>
              <w:pStyle w:val="template"/>
            </w:pPr>
            <w:r>
              <w:t>Delivery Order</w:t>
            </w:r>
          </w:p>
        </w:tc>
      </w:tr>
      <w:tr w:rsidR="00491512" w:rsidRPr="00F926CB" w:rsidTr="00F926CB">
        <w:tc>
          <w:tcPr>
            <w:tcW w:w="4932" w:type="dxa"/>
          </w:tcPr>
          <w:p w:rsidR="00491512" w:rsidRDefault="00491512" w:rsidP="00491512">
            <w:pPr>
              <w:pStyle w:val="template"/>
            </w:pPr>
            <w:r>
              <w:t>PO</w:t>
            </w:r>
          </w:p>
        </w:tc>
        <w:tc>
          <w:tcPr>
            <w:tcW w:w="4932" w:type="dxa"/>
          </w:tcPr>
          <w:p w:rsidR="00491512" w:rsidRDefault="00491512">
            <w:pPr>
              <w:pStyle w:val="template"/>
            </w:pPr>
            <w:r>
              <w:t>Purchase Order</w:t>
            </w:r>
          </w:p>
        </w:tc>
      </w:tr>
    </w:tbl>
    <w:p w:rsidR="004B4BA3" w:rsidRDefault="004B4BA3">
      <w:pPr>
        <w:pStyle w:val="template"/>
      </w:pPr>
    </w:p>
    <w:p w:rsidR="004B4BA3" w:rsidRDefault="004B4BA3">
      <w:pPr>
        <w:pStyle w:val="Heading2"/>
      </w:pPr>
      <w:bookmarkStart w:id="13" w:name="_Toc439994669"/>
      <w:bookmarkStart w:id="14" w:name="_Toc59379260"/>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F32E5A">
        <w:t xml:space="preserve">, Sampling Team, CHP Team, </w:t>
      </w:r>
      <w:proofErr w:type="gramStart"/>
      <w:r w:rsidR="00F32E5A">
        <w:t>Lab</w:t>
      </w:r>
      <w:proofErr w:type="gramEnd"/>
      <w:r w:rsidR="00F32E5A">
        <w:t xml:space="preserve"> Teams</w:t>
      </w:r>
      <w:r w:rsidR="009E1289">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9261"/>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9262"/>
      <w:r>
        <w:t>References</w:t>
      </w:r>
      <w:bookmarkEnd w:id="17"/>
      <w:bookmarkEnd w:id="18"/>
    </w:p>
    <w:p w:rsidR="00846DA7" w:rsidRPr="00846DA7" w:rsidRDefault="00846DA7" w:rsidP="00846DA7"/>
    <w:p w:rsidR="004B4BA3" w:rsidRDefault="004B4BA3">
      <w:pPr>
        <w:pStyle w:val="Heading1"/>
      </w:pPr>
      <w:bookmarkStart w:id="19" w:name="_Toc439994673"/>
      <w:bookmarkStart w:id="20" w:name="_Toc59379263"/>
      <w:r>
        <w:lastRenderedPageBreak/>
        <w:t>Overall Description</w:t>
      </w:r>
      <w:bookmarkEnd w:id="19"/>
      <w:bookmarkEnd w:id="20"/>
    </w:p>
    <w:p w:rsidR="00F255F0" w:rsidRPr="00F255F0" w:rsidRDefault="001D6DA7" w:rsidP="00F255F0">
      <w:r>
        <w:t>The CSCTS</w:t>
      </w:r>
      <w:r w:rsidR="00846DA7">
        <w:t xml:space="preserve"> </w:t>
      </w:r>
      <w:r w:rsidR="00F32E5A">
        <w:t xml:space="preserve">sampling module supports the </w:t>
      </w:r>
      <w:r w:rsidR="00846DA7">
        <w:t>process</w:t>
      </w:r>
      <w:r w:rsidR="00F32E5A">
        <w:t xml:space="preserve">ing and </w:t>
      </w:r>
      <w:r w:rsidR="00E35DA6">
        <w:t>capturing the sampling results done either through manual</w:t>
      </w:r>
      <w:r w:rsidR="00F32E5A">
        <w:t>ly</w:t>
      </w:r>
      <w:r w:rsidR="00E35DA6">
        <w:t xml:space="preserve"> </w:t>
      </w:r>
      <w:r w:rsidR="00F32E5A">
        <w:t xml:space="preserve">collected </w:t>
      </w:r>
      <w:r w:rsidR="00E35DA6">
        <w:t xml:space="preserve">sampling or by the integrated third party </w:t>
      </w:r>
    </w:p>
    <w:p w:rsidR="004B4BA3" w:rsidRDefault="004B4BA3">
      <w:pPr>
        <w:pStyle w:val="Heading2"/>
      </w:pPr>
      <w:bookmarkStart w:id="21" w:name="_Toc439994674"/>
      <w:bookmarkStart w:id="22" w:name="_Toc59379264"/>
      <w:r>
        <w:t>Product Perspective</w:t>
      </w:r>
      <w:bookmarkEnd w:id="21"/>
      <w:bookmarkEnd w:id="22"/>
    </w:p>
    <w:p w:rsidR="00295879" w:rsidRDefault="00295879" w:rsidP="00295879">
      <w:r>
        <w:t>The CSCTS system stores the following the following information</w:t>
      </w:r>
    </w:p>
    <w:p w:rsidR="00295879" w:rsidRDefault="00295879" w:rsidP="00295879"/>
    <w:p w:rsidR="0087127E" w:rsidRDefault="001D234E" w:rsidP="0087127E">
      <w:pPr>
        <w:numPr>
          <w:ilvl w:val="0"/>
          <w:numId w:val="2"/>
        </w:numPr>
      </w:pPr>
      <w:r>
        <w:t>Sampling</w:t>
      </w:r>
    </w:p>
    <w:p w:rsidR="00F32E5A" w:rsidRDefault="00F32E5A" w:rsidP="0087127E">
      <w:pPr>
        <w:numPr>
          <w:ilvl w:val="0"/>
          <w:numId w:val="2"/>
        </w:numPr>
      </w:pPr>
      <w:r>
        <w:t>Yard Special Sampling</w:t>
      </w:r>
    </w:p>
    <w:p w:rsidR="00F32E5A" w:rsidRDefault="00F32E5A" w:rsidP="00F32E5A">
      <w:pPr>
        <w:ind w:left="720"/>
      </w:pPr>
    </w:p>
    <w:p w:rsidR="00625BC4" w:rsidRDefault="00625BC4">
      <w:pPr>
        <w:pStyle w:val="Heading2"/>
      </w:pPr>
      <w:bookmarkStart w:id="23" w:name="_Toc439994675"/>
      <w:bookmarkStart w:id="24" w:name="_Toc59379265"/>
      <w:r>
        <w:t>Product Functions</w:t>
      </w:r>
      <w:bookmarkEnd w:id="24"/>
    </w:p>
    <w:bookmarkEnd w:id="23"/>
    <w:p w:rsidR="00F32E5A" w:rsidRDefault="00F32E5A" w:rsidP="00625BC4">
      <w:pPr>
        <w:pStyle w:val="Heading3"/>
      </w:pPr>
      <w:r>
        <w:t>Sampling</w:t>
      </w:r>
    </w:p>
    <w:p w:rsidR="00F32E5A" w:rsidRDefault="00F32E5A" w:rsidP="00F32E5A">
      <w:r>
        <w:t>The CSCTS sampling module shall provide the option to capture the sampling collection, result details either by the UI or from the third party integration. Apart from the captured data, the module shall provide the details for editing the sampling attributes. Also the module shall provide the details for capturing the feed coal.</w:t>
      </w:r>
    </w:p>
    <w:p w:rsidR="00F32E5A" w:rsidRDefault="00F32E5A" w:rsidP="00F32E5A"/>
    <w:p w:rsidR="00F32E5A" w:rsidRDefault="00F32E5A" w:rsidP="00F32E5A">
      <w:pPr>
        <w:numPr>
          <w:ilvl w:val="0"/>
          <w:numId w:val="2"/>
        </w:numPr>
      </w:pPr>
      <w:r>
        <w:t>Sample Collection</w:t>
      </w:r>
    </w:p>
    <w:p w:rsidR="00F32E5A" w:rsidRDefault="00F32E5A" w:rsidP="00F32E5A">
      <w:pPr>
        <w:numPr>
          <w:ilvl w:val="0"/>
          <w:numId w:val="2"/>
        </w:numPr>
      </w:pPr>
      <w:r>
        <w:t>Add Sampling</w:t>
      </w:r>
    </w:p>
    <w:p w:rsidR="00F32E5A" w:rsidRDefault="00F32E5A" w:rsidP="00F32E5A">
      <w:pPr>
        <w:numPr>
          <w:ilvl w:val="0"/>
          <w:numId w:val="2"/>
        </w:numPr>
      </w:pPr>
      <w:r>
        <w:t>Edit Sampling</w:t>
      </w:r>
    </w:p>
    <w:p w:rsidR="00F32E5A" w:rsidRDefault="00F32E5A" w:rsidP="00F32E5A">
      <w:pPr>
        <w:numPr>
          <w:ilvl w:val="0"/>
          <w:numId w:val="2"/>
        </w:numPr>
      </w:pPr>
      <w:r>
        <w:t>Add Feed Coal</w:t>
      </w:r>
    </w:p>
    <w:p w:rsidR="00F32E5A" w:rsidRDefault="00F32E5A" w:rsidP="00F32E5A">
      <w:pPr>
        <w:numPr>
          <w:ilvl w:val="0"/>
          <w:numId w:val="2"/>
        </w:numPr>
      </w:pPr>
      <w:r>
        <w:t>Edit Feed Coal</w:t>
      </w:r>
    </w:p>
    <w:p w:rsidR="003D1B87" w:rsidRDefault="00F32E5A" w:rsidP="00625BC4">
      <w:pPr>
        <w:pStyle w:val="Heading3"/>
      </w:pPr>
      <w:r>
        <w:t>Yard Special Sampling</w:t>
      </w:r>
    </w:p>
    <w:p w:rsidR="003D1B87" w:rsidRDefault="003D1B87" w:rsidP="003D1B87">
      <w:r>
        <w:t xml:space="preserve">The CSCTS </w:t>
      </w:r>
      <w:r w:rsidR="001D234E">
        <w:t>sampling</w:t>
      </w:r>
      <w:r>
        <w:t xml:space="preserve"> </w:t>
      </w:r>
      <w:r w:rsidR="001D234E">
        <w:t xml:space="preserve">module shall provide the option to capture the </w:t>
      </w:r>
      <w:r w:rsidR="00F32E5A">
        <w:t xml:space="preserve">special </w:t>
      </w:r>
      <w:r w:rsidR="001D234E">
        <w:t xml:space="preserve">sampling </w:t>
      </w:r>
      <w:r w:rsidR="00F32E5A">
        <w:t>collection at the yard based on the inspection done. The collection shall be captured in CSCTS and the sampling results are processed similar to the above process</w:t>
      </w:r>
    </w:p>
    <w:p w:rsidR="00470BF8" w:rsidRDefault="00F32E5A" w:rsidP="00470BF8">
      <w:pPr>
        <w:numPr>
          <w:ilvl w:val="0"/>
          <w:numId w:val="2"/>
        </w:numPr>
      </w:pPr>
      <w:r>
        <w:t>Special Sample Collection.</w:t>
      </w: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Default="002D7C0A" w:rsidP="002D7C0A">
      <w:pPr>
        <w:ind w:left="720"/>
      </w:pPr>
    </w:p>
    <w:p w:rsidR="002D7C0A" w:rsidRPr="003D1B87" w:rsidRDefault="002D7C0A" w:rsidP="002D7C0A">
      <w:pPr>
        <w:ind w:left="720"/>
      </w:pPr>
    </w:p>
    <w:p w:rsidR="001972EB" w:rsidRDefault="001972EB">
      <w:pPr>
        <w:pStyle w:val="Heading2"/>
      </w:pPr>
      <w:bookmarkStart w:id="25" w:name="_Toc439994676"/>
      <w:bookmarkStart w:id="26" w:name="_Toc59379266"/>
      <w:r>
        <w:lastRenderedPageBreak/>
        <w:t>User Classes and Characteristics</w:t>
      </w:r>
      <w:bookmarkEnd w:id="26"/>
    </w:p>
    <w:p w:rsidR="00DA6595" w:rsidRDefault="00DA6595" w:rsidP="00625BC4">
      <w:pPr>
        <w:pStyle w:val="Heading3"/>
      </w:pPr>
      <w:r>
        <w:t>Sampling</w:t>
      </w:r>
    </w:p>
    <w:p w:rsidR="00DA6595" w:rsidRDefault="00DA6595" w:rsidP="00DA6595"/>
    <w:p w:rsidR="00DA6595" w:rsidRDefault="00DA6595" w:rsidP="00DA6595"/>
    <w:p w:rsidR="00DA6595" w:rsidRDefault="00DA6595" w:rsidP="00DA6595"/>
    <w:p w:rsidR="00DA6595" w:rsidRDefault="00085049" w:rsidP="00DA659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64.75pt;margin-top:2.45pt;width:614.55pt;height:246.9pt;z-index:1">
            <v:imagedata r:id="rId11" o:title=""/>
            <w10:wrap type="square"/>
          </v:shape>
        </w:pict>
      </w:r>
    </w:p>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DA6595" w:rsidRDefault="00DA6595" w:rsidP="00DA6595"/>
    <w:p w:rsidR="00625BC4" w:rsidRDefault="00DA6595" w:rsidP="00625BC4">
      <w:pPr>
        <w:pStyle w:val="Heading3"/>
      </w:pPr>
      <w:r>
        <w:lastRenderedPageBreak/>
        <w:t>Yard Special Sampling</w:t>
      </w:r>
    </w:p>
    <w:p w:rsidR="00DA6595" w:rsidRPr="00DA6595" w:rsidRDefault="00EB54EB" w:rsidP="00DA6595">
      <w:r>
        <w:rPr>
          <w:noProof/>
        </w:rPr>
        <w:pict>
          <v:shape id="_x0000_s1036" type="#_x0000_t75" style="position:absolute;margin-left:-19.45pt;margin-top:3.7pt;width:504.05pt;height:321.05pt;z-index:2">
            <v:imagedata r:id="rId12" o:title=""/>
            <w10:wrap type="square"/>
          </v:shape>
        </w:pict>
      </w:r>
    </w:p>
    <w:p w:rsidR="00625BC4" w:rsidRDefault="00625BC4" w:rsidP="00625BC4"/>
    <w:p w:rsidR="00EB54EB" w:rsidRDefault="00EB54EB" w:rsidP="00625BC4"/>
    <w:p w:rsidR="00732A8A" w:rsidRDefault="00732A8A" w:rsidP="00732A8A">
      <w:pPr>
        <w:pStyle w:val="Heading3"/>
      </w:pPr>
      <w:bookmarkStart w:id="27" w:name="_Toc439994677"/>
      <w:bookmarkEnd w:id="25"/>
      <w:r>
        <w:rPr>
          <w:noProof/>
        </w:rPr>
        <w:pict>
          <v:shape id="_x0000_s1037" type="#_x0000_t75" style="position:absolute;left:0;text-align:left;margin-left:-11.85pt;margin-top:34.55pt;width:512.25pt;height:271.15pt;z-index:3">
            <v:imagedata r:id="rId13" o:title=""/>
          </v:shape>
        </w:pict>
      </w:r>
      <w:r>
        <w:t>Workflows</w:t>
      </w:r>
    </w:p>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r>
        <w:rPr>
          <w:noProof/>
        </w:rPr>
        <w:lastRenderedPageBreak/>
        <w:pict>
          <v:shape id="_x0000_s1038" type="#_x0000_t75" style="position:absolute;margin-left:8.6pt;margin-top:-9pt;width:483.55pt;height:258.8pt;z-index:4">
            <v:imagedata r:id="rId14" o:title=""/>
          </v:shape>
        </w:pict>
      </w:r>
    </w:p>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Default="00732A8A" w:rsidP="00732A8A"/>
    <w:p w:rsidR="00732A8A" w:rsidRPr="00732A8A" w:rsidRDefault="00732A8A" w:rsidP="00732A8A"/>
    <w:p w:rsidR="004B4BA3" w:rsidRDefault="004B4BA3">
      <w:pPr>
        <w:pStyle w:val="Heading2"/>
      </w:pPr>
      <w:bookmarkStart w:id="28" w:name="_Toc59379267"/>
      <w:r>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Android 8 </w:t>
      </w:r>
    </w:p>
    <w:p w:rsidR="004B4BA3" w:rsidRDefault="004B4BA3">
      <w:pPr>
        <w:pStyle w:val="Heading2"/>
      </w:pPr>
      <w:bookmarkStart w:id="29" w:name="_Toc439994678"/>
      <w:bookmarkStart w:id="30" w:name="_Toc59379268"/>
      <w:r>
        <w:t>Design and Implementation Constraints</w:t>
      </w:r>
      <w:bookmarkEnd w:id="29"/>
      <w:bookmarkEnd w:id="30"/>
    </w:p>
    <w:p w:rsidR="002026C4"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7C12A6" w:rsidRPr="001D6DA7" w:rsidRDefault="007C12A6" w:rsidP="002026C4">
      <w:pPr>
        <w:pStyle w:val="template"/>
        <w:numPr>
          <w:ilvl w:val="0"/>
          <w:numId w:val="6"/>
        </w:numPr>
        <w:rPr>
          <w:rFonts w:ascii="Times" w:hAnsi="Times"/>
          <w:i w:val="0"/>
          <w:sz w:val="24"/>
        </w:rPr>
      </w:pPr>
      <w:r>
        <w:rPr>
          <w:rFonts w:ascii="Times" w:hAnsi="Times"/>
          <w:i w:val="0"/>
          <w:sz w:val="24"/>
        </w:rPr>
        <w:t>Configuration of checklist and work flow to be available</w:t>
      </w:r>
    </w:p>
    <w:p w:rsidR="004B4BA3" w:rsidRDefault="004B4BA3">
      <w:pPr>
        <w:pStyle w:val="Heading2"/>
      </w:pPr>
      <w:bookmarkStart w:id="31" w:name="_Toc439994679"/>
      <w:bookmarkStart w:id="32" w:name="_Toc59379269"/>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3" w:name="_Toc439994680"/>
      <w:bookmarkStart w:id="34" w:name="_Toc59379270"/>
      <w:r>
        <w:t>Assumptions and Dependencies</w:t>
      </w:r>
      <w:bookmarkEnd w:id="33"/>
      <w:bookmarkEnd w:id="34"/>
    </w:p>
    <w:p w:rsidR="00625BC4" w:rsidRPr="002026C4" w:rsidRDefault="0079724B" w:rsidP="00625BC4">
      <w:pPr>
        <w:numPr>
          <w:ilvl w:val="0"/>
          <w:numId w:val="7"/>
        </w:numPr>
      </w:pPr>
      <w:r>
        <w:t>Check list and work flow definitions are available before the development /rollout is started</w:t>
      </w:r>
    </w:p>
    <w:p w:rsidR="004B4BA3" w:rsidRDefault="004B4BA3">
      <w:pPr>
        <w:pStyle w:val="Heading1"/>
      </w:pPr>
      <w:bookmarkStart w:id="35" w:name="_Toc439994682"/>
      <w:bookmarkStart w:id="36" w:name="_Toc59379271"/>
      <w:r>
        <w:lastRenderedPageBreak/>
        <w:t>External Interface Requirements</w:t>
      </w:r>
      <w:bookmarkEnd w:id="35"/>
      <w:bookmarkEnd w:id="36"/>
    </w:p>
    <w:p w:rsidR="004B4BA3" w:rsidRDefault="004B4BA3">
      <w:pPr>
        <w:pStyle w:val="Heading2"/>
      </w:pPr>
      <w:bookmarkStart w:id="37" w:name="_Toc59379272"/>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Front End Interface: Android</w:t>
      </w:r>
      <w:r w:rsidR="0079724B">
        <w:rPr>
          <w:rFonts w:ascii="Times" w:hAnsi="Times"/>
          <w:i w:val="0"/>
          <w:sz w:val="24"/>
        </w:rPr>
        <w:t>/HHD</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9273"/>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9274"/>
      <w:r>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982971" w:rsidP="00982971">
            <w:r>
              <w:t>Android</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9275"/>
      <w:r>
        <w:t>Communications Interfaces</w:t>
      </w:r>
      <w:bookmarkEnd w:id="42"/>
      <w:bookmarkEnd w:id="43"/>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44" w:name="_Toc439994687"/>
      <w:bookmarkStart w:id="45" w:name="_Toc59379276"/>
      <w:r>
        <w:t>System Features</w:t>
      </w:r>
      <w:bookmarkEnd w:id="44"/>
      <w:bookmarkEnd w:id="45"/>
    </w:p>
    <w:p w:rsidR="00456367" w:rsidRDefault="00F32E5A" w:rsidP="00456367">
      <w:pPr>
        <w:pStyle w:val="Heading2"/>
      </w:pPr>
      <w:bookmarkStart w:id="46" w:name="_Toc59379277"/>
      <w:r>
        <w:t>Sampling</w:t>
      </w:r>
      <w:bookmarkEnd w:id="46"/>
    </w:p>
    <w:p w:rsidR="005B6423" w:rsidRDefault="003D0A2F" w:rsidP="00AB6C2D">
      <w:pPr>
        <w:pStyle w:val="Heading3"/>
      </w:pPr>
      <w:r>
        <w:t>Description and Priority</w:t>
      </w:r>
    </w:p>
    <w:p w:rsidR="00B76CCF" w:rsidRPr="001D6DA7" w:rsidRDefault="00470BF8" w:rsidP="00B76CCF">
      <w:pPr>
        <w:pStyle w:val="template"/>
        <w:rPr>
          <w:rFonts w:ascii="Times" w:hAnsi="Times"/>
          <w:i w:val="0"/>
          <w:sz w:val="24"/>
        </w:rPr>
      </w:pPr>
      <w:r>
        <w:rPr>
          <w:rFonts w:ascii="Times" w:hAnsi="Times"/>
          <w:i w:val="0"/>
          <w:sz w:val="24"/>
        </w:rPr>
        <w:lastRenderedPageBreak/>
        <w:t>The sampling module shall provide the user to add, edit the sampling results. It also provides the option to add, edit feed coal also</w:t>
      </w:r>
    </w:p>
    <w:p w:rsidR="003D0A2F" w:rsidRPr="003D0A2F" w:rsidRDefault="003D0A2F" w:rsidP="003D0A2F"/>
    <w:p w:rsidR="005B6423" w:rsidRDefault="003D0A2F" w:rsidP="00AB6C2D">
      <w:pPr>
        <w:pStyle w:val="Heading3"/>
      </w:pPr>
      <w:r>
        <w:t>Stimulus/Response Sequences</w:t>
      </w:r>
    </w:p>
    <w:p w:rsidR="00B76CCF" w:rsidRDefault="00470BF8" w:rsidP="0060388C">
      <w:pPr>
        <w:pStyle w:val="level3text"/>
        <w:numPr>
          <w:ilvl w:val="0"/>
          <w:numId w:val="10"/>
        </w:numPr>
        <w:rPr>
          <w:rFonts w:ascii="Times" w:hAnsi="Times"/>
          <w:i w:val="0"/>
          <w:sz w:val="24"/>
        </w:rPr>
      </w:pPr>
      <w:r>
        <w:rPr>
          <w:rFonts w:ascii="Times" w:hAnsi="Times"/>
          <w:i w:val="0"/>
          <w:sz w:val="24"/>
        </w:rPr>
        <w:t>Add Sampling</w:t>
      </w:r>
    </w:p>
    <w:p w:rsidR="0060388C" w:rsidRDefault="00470BF8" w:rsidP="0060388C">
      <w:pPr>
        <w:pStyle w:val="level3text"/>
        <w:numPr>
          <w:ilvl w:val="0"/>
          <w:numId w:val="10"/>
        </w:numPr>
        <w:rPr>
          <w:rFonts w:ascii="Times" w:hAnsi="Times"/>
          <w:i w:val="0"/>
          <w:sz w:val="24"/>
        </w:rPr>
      </w:pPr>
      <w:r>
        <w:rPr>
          <w:rFonts w:ascii="Times" w:hAnsi="Times"/>
          <w:i w:val="0"/>
          <w:sz w:val="24"/>
        </w:rPr>
        <w:t>Edit Sampling</w:t>
      </w:r>
    </w:p>
    <w:p w:rsidR="0060388C" w:rsidRDefault="00470BF8" w:rsidP="0060388C">
      <w:pPr>
        <w:pStyle w:val="level3text"/>
        <w:numPr>
          <w:ilvl w:val="0"/>
          <w:numId w:val="10"/>
        </w:numPr>
        <w:rPr>
          <w:rFonts w:ascii="Times" w:hAnsi="Times"/>
          <w:i w:val="0"/>
          <w:sz w:val="24"/>
        </w:rPr>
      </w:pPr>
      <w:r>
        <w:rPr>
          <w:rFonts w:ascii="Times" w:hAnsi="Times"/>
          <w:i w:val="0"/>
          <w:sz w:val="24"/>
        </w:rPr>
        <w:t>Add Feed Coal</w:t>
      </w:r>
    </w:p>
    <w:p w:rsidR="00590DA6" w:rsidRDefault="00590DA6" w:rsidP="0060388C">
      <w:pPr>
        <w:pStyle w:val="level3text"/>
        <w:numPr>
          <w:ilvl w:val="0"/>
          <w:numId w:val="10"/>
        </w:numPr>
        <w:rPr>
          <w:rFonts w:ascii="Times" w:hAnsi="Times"/>
          <w:i w:val="0"/>
          <w:sz w:val="24"/>
        </w:rPr>
      </w:pPr>
      <w:r>
        <w:rPr>
          <w:rFonts w:ascii="Times" w:hAnsi="Times"/>
          <w:i w:val="0"/>
          <w:sz w:val="24"/>
        </w:rPr>
        <w:t>Edit</w:t>
      </w:r>
      <w:r w:rsidR="00470BF8">
        <w:rPr>
          <w:rFonts w:ascii="Times" w:hAnsi="Times"/>
          <w:i w:val="0"/>
          <w:sz w:val="24"/>
        </w:rPr>
        <w:t xml:space="preserve"> Feed Coal</w:t>
      </w:r>
    </w:p>
    <w:p w:rsidR="003D0A2F" w:rsidRDefault="003D0A2F" w:rsidP="00B462AD">
      <w:pPr>
        <w:pStyle w:val="level3text"/>
        <w:numPr>
          <w:ilvl w:val="0"/>
          <w:numId w:val="0"/>
        </w:numPr>
        <w:ind w:left="360"/>
      </w:pPr>
    </w:p>
    <w:p w:rsidR="003D0A2F" w:rsidRPr="003D0A2F" w:rsidRDefault="003D0A2F" w:rsidP="003D0A2F"/>
    <w:p w:rsidR="00120691" w:rsidRDefault="00120691" w:rsidP="00120691">
      <w:pPr>
        <w:pStyle w:val="Heading3"/>
      </w:pPr>
      <w:r>
        <w:t>Functional Requirements</w:t>
      </w:r>
    </w:p>
    <w:p w:rsidR="00120691" w:rsidRDefault="00120691" w:rsidP="00120691">
      <w:pPr>
        <w:pStyle w:val="level4"/>
        <w:numPr>
          <w:ilvl w:val="0"/>
          <w:numId w:val="9"/>
        </w:numPr>
      </w:pPr>
      <w:r>
        <w:t>The sampling module shall provide the option to capture the data using the UI or from the ETL’s to capture the sampling results</w:t>
      </w:r>
    </w:p>
    <w:p w:rsidR="00120691" w:rsidRDefault="00120691" w:rsidP="00120691">
      <w:pPr>
        <w:pStyle w:val="level4"/>
        <w:numPr>
          <w:ilvl w:val="0"/>
          <w:numId w:val="9"/>
        </w:numPr>
      </w:pPr>
      <w:r>
        <w:t>The module should provide the option to edit the sampling results in case of any discrepancies.</w:t>
      </w:r>
    </w:p>
    <w:p w:rsidR="00120691" w:rsidRDefault="00120691" w:rsidP="00120691">
      <w:pPr>
        <w:pStyle w:val="level4"/>
        <w:numPr>
          <w:ilvl w:val="0"/>
          <w:numId w:val="9"/>
        </w:numPr>
      </w:pPr>
      <w:r>
        <w:t>The module shall provide the option to add the feed coal information</w:t>
      </w:r>
    </w:p>
    <w:p w:rsidR="00120691" w:rsidRDefault="00120691" w:rsidP="00120691">
      <w:pPr>
        <w:pStyle w:val="level4"/>
        <w:numPr>
          <w:ilvl w:val="0"/>
          <w:numId w:val="9"/>
        </w:numPr>
      </w:pPr>
      <w:r>
        <w:t>The module shall provide the option to edit the feed coal information</w:t>
      </w:r>
    </w:p>
    <w:p w:rsidR="00A07A34" w:rsidRDefault="00415430" w:rsidP="00120691">
      <w:pPr>
        <w:pStyle w:val="Heading2"/>
      </w:pPr>
      <w:bookmarkStart w:id="47" w:name="_Toc59379278"/>
      <w:r>
        <w:t>Yard Special Sampling</w:t>
      </w:r>
      <w:bookmarkEnd w:id="47"/>
    </w:p>
    <w:p w:rsidR="00A07A34" w:rsidRDefault="00A07A34" w:rsidP="00A07A34">
      <w:pPr>
        <w:pStyle w:val="Heading3"/>
      </w:pPr>
      <w:r>
        <w:t>Description and Priority</w:t>
      </w:r>
    </w:p>
    <w:p w:rsidR="00415430" w:rsidRPr="00415430" w:rsidRDefault="00415430" w:rsidP="00415430">
      <w:r>
        <w:t>The CSCTS sampling module shall have an option to trigger the special sampling in the yard based on the predefined checks</w:t>
      </w:r>
    </w:p>
    <w:p w:rsidR="00A07A34" w:rsidRDefault="00A07A34" w:rsidP="00A07A34">
      <w:pPr>
        <w:pStyle w:val="Heading3"/>
      </w:pPr>
      <w:r>
        <w:t>Stimulus/Response Sequences</w:t>
      </w:r>
    </w:p>
    <w:p w:rsidR="00415430" w:rsidRDefault="00415430" w:rsidP="00415430">
      <w:pPr>
        <w:numPr>
          <w:ilvl w:val="0"/>
          <w:numId w:val="13"/>
        </w:numPr>
      </w:pPr>
      <w:r>
        <w:t>Trigger Special sampling</w:t>
      </w:r>
    </w:p>
    <w:p w:rsidR="00415430" w:rsidRDefault="00415430" w:rsidP="00415430">
      <w:pPr>
        <w:numPr>
          <w:ilvl w:val="0"/>
          <w:numId w:val="13"/>
        </w:numPr>
      </w:pPr>
      <w:r>
        <w:t>Get Bag for Special Sampling</w:t>
      </w:r>
    </w:p>
    <w:p w:rsidR="00415430" w:rsidRDefault="00415430" w:rsidP="00415430">
      <w:pPr>
        <w:numPr>
          <w:ilvl w:val="0"/>
          <w:numId w:val="13"/>
        </w:numPr>
      </w:pPr>
      <w:r>
        <w:t>Submit</w:t>
      </w:r>
    </w:p>
    <w:p w:rsidR="00415430" w:rsidRPr="00415430" w:rsidRDefault="00415430" w:rsidP="00415430">
      <w:pPr>
        <w:numPr>
          <w:ilvl w:val="0"/>
          <w:numId w:val="13"/>
        </w:numPr>
      </w:pPr>
      <w:r>
        <w:t>Special sample approval</w:t>
      </w:r>
    </w:p>
    <w:p w:rsidR="004B4BA3" w:rsidRDefault="00A07A34" w:rsidP="00A07A34">
      <w:pPr>
        <w:pStyle w:val="Heading3"/>
      </w:pPr>
      <w:r>
        <w:t>Functional Requirements</w:t>
      </w:r>
    </w:p>
    <w:p w:rsidR="00415430" w:rsidRDefault="00415430" w:rsidP="00415430">
      <w:pPr>
        <w:numPr>
          <w:ilvl w:val="0"/>
          <w:numId w:val="14"/>
        </w:numPr>
      </w:pPr>
      <w:r>
        <w:t>The sampling module shall provide a unique coded number for each of the truck based on the source, do and transporter combination.</w:t>
      </w:r>
    </w:p>
    <w:p w:rsidR="00415430" w:rsidRDefault="00415430" w:rsidP="00415430">
      <w:pPr>
        <w:numPr>
          <w:ilvl w:val="0"/>
          <w:numId w:val="14"/>
        </w:numPr>
      </w:pPr>
      <w:r>
        <w:t xml:space="preserve">The sampling module shall tell the yard supervisor that the special sampling </w:t>
      </w:r>
      <w:r w:rsidR="00D26AB7">
        <w:t>is required based on the inspection submitted.</w:t>
      </w:r>
    </w:p>
    <w:p w:rsidR="00D26AB7" w:rsidRDefault="00D26AB7" w:rsidP="00415430">
      <w:pPr>
        <w:numPr>
          <w:ilvl w:val="0"/>
          <w:numId w:val="14"/>
        </w:numPr>
      </w:pPr>
      <w:r>
        <w:t>The supervisor shall pick a bag and CSCTS shall inform the user if it can be used</w:t>
      </w:r>
    </w:p>
    <w:p w:rsidR="00D26AB7" w:rsidRDefault="00D26AB7" w:rsidP="00415430">
      <w:pPr>
        <w:numPr>
          <w:ilvl w:val="0"/>
          <w:numId w:val="14"/>
        </w:numPr>
      </w:pPr>
      <w:r>
        <w:t>The supervisor shall seal the bag and inform CSCTS that the bag has been submitted</w:t>
      </w:r>
    </w:p>
    <w:p w:rsidR="00D26AB7" w:rsidRDefault="00D26AB7" w:rsidP="00415430">
      <w:pPr>
        <w:numPr>
          <w:ilvl w:val="0"/>
          <w:numId w:val="14"/>
        </w:numPr>
      </w:pPr>
      <w:r>
        <w:t>The CSCTS shall display the special sampling to the configured approver role from approval</w:t>
      </w:r>
    </w:p>
    <w:p w:rsidR="00D26AB7" w:rsidRDefault="00D26AB7" w:rsidP="00415430">
      <w:pPr>
        <w:numPr>
          <w:ilvl w:val="0"/>
          <w:numId w:val="14"/>
        </w:numPr>
      </w:pPr>
      <w:r>
        <w:t>The approval can approve/reject the sampling</w:t>
      </w:r>
    </w:p>
    <w:p w:rsidR="00D26AB7" w:rsidRDefault="00D26AB7" w:rsidP="00415430">
      <w:pPr>
        <w:numPr>
          <w:ilvl w:val="0"/>
          <w:numId w:val="14"/>
        </w:numPr>
      </w:pPr>
      <w:r>
        <w:t xml:space="preserve">The Lab team can get the sampling tag based on the bag </w:t>
      </w:r>
      <w:proofErr w:type="spellStart"/>
      <w:r>
        <w:t>rfid</w:t>
      </w:r>
      <w:proofErr w:type="spellEnd"/>
    </w:p>
    <w:p w:rsidR="00D26AB7" w:rsidRPr="00415430" w:rsidRDefault="00D26AB7" w:rsidP="00415430">
      <w:pPr>
        <w:numPr>
          <w:ilvl w:val="0"/>
          <w:numId w:val="14"/>
        </w:numPr>
      </w:pPr>
      <w:r>
        <w:t>The Lab team shall release the bag once the sampling processing is done at plant lab.</w:t>
      </w:r>
    </w:p>
    <w:p w:rsidR="004B4BA3" w:rsidRDefault="004B4BA3">
      <w:pPr>
        <w:pStyle w:val="Heading1"/>
      </w:pPr>
      <w:bookmarkStart w:id="48" w:name="_Toc439994690"/>
      <w:bookmarkStart w:id="49" w:name="_Toc59379279"/>
      <w:r>
        <w:lastRenderedPageBreak/>
        <w:t>Other Nonfunctional Requirements</w:t>
      </w:r>
      <w:bookmarkEnd w:id="49"/>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301854" w:rsidRPr="00301854" w:rsidRDefault="00301854" w:rsidP="00301854"/>
    <w:p w:rsidR="006E2F55" w:rsidRDefault="006E2F55">
      <w:pPr>
        <w:pStyle w:val="TOCEntry"/>
      </w:pPr>
      <w:bookmarkStart w:id="50" w:name="_Toc439994696"/>
      <w:bookmarkEnd w:id="48"/>
    </w:p>
    <w:p w:rsidR="006E2F55" w:rsidRDefault="006E2F55">
      <w:pPr>
        <w:pStyle w:val="TOCEntry"/>
      </w:pPr>
    </w:p>
    <w:p w:rsidR="004B4BA3" w:rsidRDefault="00301854">
      <w:pPr>
        <w:pStyle w:val="TOCEntry"/>
      </w:pPr>
      <w:r>
        <w:br w:type="page"/>
      </w:r>
      <w:bookmarkStart w:id="51" w:name="_Toc59379280"/>
      <w:r w:rsidR="004B4BA3">
        <w:lastRenderedPageBreak/>
        <w:t>Appendix A: Glossary</w:t>
      </w:r>
      <w:bookmarkEnd w:id="50"/>
      <w:bookmarkEnd w:id="5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2" w:name="_Toc439994697"/>
      <w:bookmarkStart w:id="53" w:name="_Toc59379281"/>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59379282"/>
      <w:r>
        <w:t>Appendix C: To Be Determined List</w:t>
      </w:r>
      <w:bookmarkEnd w:id="54"/>
      <w:bookmarkEnd w:id="55"/>
    </w:p>
    <w:p w:rsidR="004B4BA3" w:rsidRDefault="004B4BA3">
      <w:pPr>
        <w:pStyle w:val="template"/>
      </w:pPr>
      <w:r>
        <w:t>&lt;Collect a numbered list of the TBD (to be determined) references that remain in the SRS so they can be tracked to closure.&gt;</w:t>
      </w:r>
    </w:p>
    <w:sectPr w:rsidR="004B4BA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080" w:rsidRDefault="003D5080">
      <w:r>
        <w:separator/>
      </w:r>
    </w:p>
  </w:endnote>
  <w:endnote w:type="continuationSeparator" w:id="0">
    <w:p w:rsidR="003D5080" w:rsidRDefault="003D50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Pr="007D0AEB" w:rsidRDefault="00B43E32">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080" w:rsidRDefault="003D5080">
      <w:r>
        <w:separator/>
      </w:r>
    </w:p>
  </w:footnote>
  <w:footnote w:type="continuationSeparator" w:id="0">
    <w:p w:rsidR="003D5080" w:rsidRDefault="003D50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pPr>
    <w:r>
      <w:t>Software</w:t>
    </w:r>
    <w:r>
      <w:rPr>
        <w:sz w:val="24"/>
      </w:rPr>
      <w:t xml:space="preserve"> </w:t>
    </w:r>
    <w:r>
      <w:t>Requirements Specification for CSCTS Phase II</w:t>
    </w:r>
    <w:r>
      <w:tab/>
      <w:t xml:space="preserve">Page </w:t>
    </w:r>
    <w:fldSimple w:instr=" PAGE  \* MERGEFORMAT ">
      <w:r w:rsidR="00732A8A">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tabs>
        <w:tab w:val="clear" w:pos="9360"/>
        <w:tab w:val="right" w:pos="9630"/>
      </w:tabs>
    </w:pPr>
    <w:r>
      <w:t>Software</w:t>
    </w:r>
    <w:r>
      <w:rPr>
        <w:sz w:val="24"/>
      </w:rPr>
      <w:t xml:space="preserve"> </w:t>
    </w:r>
    <w:r>
      <w:t>Requirements Specification for CSCTS Phase II</w:t>
    </w:r>
    <w:r>
      <w:tab/>
      <w:t xml:space="preserve">Page </w:t>
    </w:r>
    <w:fldSimple w:instr=" PAGE  \* MERGEFORMAT ">
      <w:r w:rsidR="00732A8A">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F6D13"/>
    <w:multiLevelType w:val="hybridMultilevel"/>
    <w:tmpl w:val="670A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A3504"/>
    <w:multiLevelType w:val="hybridMultilevel"/>
    <w:tmpl w:val="22CE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455B1"/>
    <w:multiLevelType w:val="hybridMultilevel"/>
    <w:tmpl w:val="CE16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8">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265F1"/>
    <w:multiLevelType w:val="hybridMultilevel"/>
    <w:tmpl w:val="24E4BA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4A0B93"/>
    <w:multiLevelType w:val="hybridMultilevel"/>
    <w:tmpl w:val="5C08F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1"/>
  </w:num>
  <w:num w:numId="5">
    <w:abstractNumId w:val="3"/>
  </w:num>
  <w:num w:numId="6">
    <w:abstractNumId w:val="9"/>
  </w:num>
  <w:num w:numId="7">
    <w:abstractNumId w:val="8"/>
  </w:num>
  <w:num w:numId="8">
    <w:abstractNumId w:val="4"/>
  </w:num>
  <w:num w:numId="9">
    <w:abstractNumId w:val="7"/>
  </w:num>
  <w:num w:numId="10">
    <w:abstractNumId w:val="10"/>
  </w:num>
  <w:num w:numId="11">
    <w:abstractNumId w:val="13"/>
  </w:num>
  <w:num w:numId="12">
    <w:abstractNumId w:val="11"/>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76B40"/>
    <w:rsid w:val="00085049"/>
    <w:rsid w:val="00096C85"/>
    <w:rsid w:val="00120691"/>
    <w:rsid w:val="00124989"/>
    <w:rsid w:val="0017250F"/>
    <w:rsid w:val="00173365"/>
    <w:rsid w:val="001972EB"/>
    <w:rsid w:val="001B0000"/>
    <w:rsid w:val="001B4F4B"/>
    <w:rsid w:val="001D2188"/>
    <w:rsid w:val="001D234E"/>
    <w:rsid w:val="001D6DA7"/>
    <w:rsid w:val="002026C4"/>
    <w:rsid w:val="00283409"/>
    <w:rsid w:val="00295879"/>
    <w:rsid w:val="002D7C0A"/>
    <w:rsid w:val="00301854"/>
    <w:rsid w:val="003B4FDA"/>
    <w:rsid w:val="003D0A2F"/>
    <w:rsid w:val="003D1B87"/>
    <w:rsid w:val="003D5080"/>
    <w:rsid w:val="003F746D"/>
    <w:rsid w:val="00415430"/>
    <w:rsid w:val="004156F5"/>
    <w:rsid w:val="00420179"/>
    <w:rsid w:val="00437D6F"/>
    <w:rsid w:val="00456367"/>
    <w:rsid w:val="00467A2F"/>
    <w:rsid w:val="00470BF8"/>
    <w:rsid w:val="00491512"/>
    <w:rsid w:val="004B4BA3"/>
    <w:rsid w:val="004B5388"/>
    <w:rsid w:val="004C1265"/>
    <w:rsid w:val="004E55E1"/>
    <w:rsid w:val="004F02B0"/>
    <w:rsid w:val="0055693F"/>
    <w:rsid w:val="00560CF5"/>
    <w:rsid w:val="00582A34"/>
    <w:rsid w:val="00590DA6"/>
    <w:rsid w:val="005A6BC9"/>
    <w:rsid w:val="005B6423"/>
    <w:rsid w:val="005B7642"/>
    <w:rsid w:val="005C71FF"/>
    <w:rsid w:val="005D46C6"/>
    <w:rsid w:val="005D4BD8"/>
    <w:rsid w:val="0060388C"/>
    <w:rsid w:val="00614E05"/>
    <w:rsid w:val="00625BC4"/>
    <w:rsid w:val="0065343B"/>
    <w:rsid w:val="00697532"/>
    <w:rsid w:val="006C2221"/>
    <w:rsid w:val="006E2F55"/>
    <w:rsid w:val="006F0536"/>
    <w:rsid w:val="006F1565"/>
    <w:rsid w:val="00732A8A"/>
    <w:rsid w:val="00752C51"/>
    <w:rsid w:val="00790883"/>
    <w:rsid w:val="0079724B"/>
    <w:rsid w:val="007C12A6"/>
    <w:rsid w:val="007D0AEB"/>
    <w:rsid w:val="00815E14"/>
    <w:rsid w:val="00846DA7"/>
    <w:rsid w:val="0084768F"/>
    <w:rsid w:val="0087127E"/>
    <w:rsid w:val="008B431A"/>
    <w:rsid w:val="008C1AED"/>
    <w:rsid w:val="008D12BC"/>
    <w:rsid w:val="00910B2F"/>
    <w:rsid w:val="00956F57"/>
    <w:rsid w:val="00982971"/>
    <w:rsid w:val="009928F8"/>
    <w:rsid w:val="009A5C82"/>
    <w:rsid w:val="009E1289"/>
    <w:rsid w:val="009E7E2A"/>
    <w:rsid w:val="00A07A34"/>
    <w:rsid w:val="00A83640"/>
    <w:rsid w:val="00AB6C2D"/>
    <w:rsid w:val="00AC1224"/>
    <w:rsid w:val="00AE08DC"/>
    <w:rsid w:val="00B43E32"/>
    <w:rsid w:val="00B462AD"/>
    <w:rsid w:val="00B76CCF"/>
    <w:rsid w:val="00B76D62"/>
    <w:rsid w:val="00BB3AF0"/>
    <w:rsid w:val="00BE37E0"/>
    <w:rsid w:val="00CE4231"/>
    <w:rsid w:val="00D26AB7"/>
    <w:rsid w:val="00D34837"/>
    <w:rsid w:val="00D50ADA"/>
    <w:rsid w:val="00D533AA"/>
    <w:rsid w:val="00D93CE1"/>
    <w:rsid w:val="00DA6595"/>
    <w:rsid w:val="00DD7DE0"/>
    <w:rsid w:val="00DE5D5F"/>
    <w:rsid w:val="00E35DA6"/>
    <w:rsid w:val="00E462BC"/>
    <w:rsid w:val="00E52637"/>
    <w:rsid w:val="00EB54EB"/>
    <w:rsid w:val="00EC7009"/>
    <w:rsid w:val="00ED5C16"/>
    <w:rsid w:val="00EE5609"/>
    <w:rsid w:val="00EE6062"/>
    <w:rsid w:val="00EF0EFA"/>
    <w:rsid w:val="00EF49FB"/>
    <w:rsid w:val="00F214E2"/>
    <w:rsid w:val="00F255F0"/>
    <w:rsid w:val="00F32E5A"/>
    <w:rsid w:val="00F42A39"/>
    <w:rsid w:val="00F72E15"/>
    <w:rsid w:val="00F816AB"/>
    <w:rsid w:val="00F85FF3"/>
    <w:rsid w:val="00F926CB"/>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92D77B-C2CA-43BC-8E17-8144ED59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2020-12-20T12:24:00Z</dcterms:created>
  <dcterms:modified xsi:type="dcterms:W3CDTF">2020-12-20T12:24:00Z</dcterms:modified>
</cp:coreProperties>
</file>