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Admin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Pilotez la plateforme selon vos permissions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20 juin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L'administrateur pilote la plateforme selon les permissions accordées par le super-administrateur : Gestion des utilisateurs, Validation des coachs et/ou Finances. Ce guide décrit les tâches courantes, dont la recherche et la modification du profil d'un coach.</w:t>
      </w:r>
    </w:p>
    <w:p>
      <w:pPr>
        <w:pStyle w:val="Heading1"/>
      </w:pPr>
      <w:r>
        <w:t xml:space="preserve">1.  Connexion et tableau de bord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tableau de bord présente des statistiques en temps réel et des cartes interactives.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Trois permissions possibles : Gestion des utilisateurs, Validation des coachs, Finances &amp; statistiques. Vous ne voyez que les espaces correspondant à vos permissions.</w:t>
      </w:r>
    </w:p>
    <w:p>
      <w:pPr>
        <w:pStyle w:val="Heading1"/>
      </w:pPr>
      <w:r>
        <w:t xml:space="preserve">2.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3.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4.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⋮ (en haut à droite).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l'icône d'installation (un écran avec une flèche, ou ⊕) à droite de la barre d'adresse.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5.  Gestion des utilisateurs</w:t>
      </w:r>
    </w:p>
    <w:p>
      <w:pPr>
        <w:spacing w:after="120"/>
      </w:pPr>
      <w:r>
        <w:rPr>
          <w:sz w:val="22"/>
          <w:szCs w:val="22"/>
        </w:rPr>
        <w:t xml:space="preserve">Permission requise : « Gestion des utilisateurs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Liste filtrable (parents, coachs, admins) avec recherche par nom ou email.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Créer un utilisateur (activé immédiatement), changer son rôle, le suspendre/réactiver, ou le supprimer (avec ses données liées).</w:t>
      </w:r>
    </w:p>
    <w:p>
      <w:pPr>
        <w:pStyle w:val="Heading2"/>
      </w:pPr>
      <w:r>
        <w:t xml:space="preserve">Actions par lot</w:t>
      </w:r>
    </w:p>
    <w:p>
      <w:pPr>
        <w:spacing w:after="120"/>
      </w:pPr>
      <w:r>
        <w:rPr>
          <w:sz w:val="22"/>
          <w:szCs w:val="22"/>
        </w:rPr>
        <w:t xml:space="preserve">Cochez plusieurs comptes (ou « tout sélectionner »), puis appliquez une action groupée : Réactiver, Suspendre ou Supprimer. Vous ne pouvez pas agir sur votre propre compte.</w:t>
      </w:r>
    </w:p>
    <w:p>
      <w:pPr>
        <w:pStyle w:val="Heading1"/>
      </w:pPr>
      <w:r>
        <w:t xml:space="preserve">6.  Coachs : rechercher, consulter, modifier</w:t>
      </w:r>
    </w:p>
    <w:p>
      <w:pPr>
        <w:spacing w:after="120"/>
      </w:pPr>
      <w:r>
        <w:rPr>
          <w:sz w:val="22"/>
          <w:szCs w:val="22"/>
        </w:rPr>
        <w:t xml:space="preserve">Permission requise : « Validation des coachs ». Le bouton « Coachs » du tableau de bord ouvre la recherche.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Recherchez un coach par nom ou email ; chaque résultat indique son statut et sa certification.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Consulter : ouvre la fiche d'examen (identité, zone, compétences, disciplines, documents).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Modifier : ouvre le profil complet du coach en mode administrateur — vous pouvez mettre à jour ses 6 sections (identité, zone, compétences, disciplines &amp; tarifs, documents, présentation), sa photo et la priorité de ses disciplines, au nom du coach.</w:t>
      </w:r>
    </w:p>
    <w:p>
      <w:pPr>
        <w:pStyle w:val="Heading2"/>
      </w:pPr>
      <w:r>
        <w:t xml:space="preserve">Validation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Depuis la fiche d'examen : Valider le profil, ou Refuser avec un motif (au moins 10 caractères).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Certifier (ou retirer la certification d') un coach.</w:t>
      </w:r>
    </w:p>
    <w:p>
      <w:pPr>
        <w:pStyle w:val="Heading2"/>
      </w:pPr>
      <w:r>
        <w:t xml:space="preserve">Refus groupé (au même motif)</w:t>
      </w:r>
    </w:p>
    <w:p>
      <w:pPr>
        <w:spacing w:after="120"/>
      </w:pPr>
      <w:r>
        <w:rPr>
          <w:sz w:val="22"/>
          <w:szCs w:val="22"/>
        </w:rPr>
        <w:t xml:space="preserve">Sur le tableau de bord, dans la liste « Coachs en attente de validation », cochez plusieurs coachs (ou « tout sélectionner »). Une barre apparaît : saisissez un motif commun (au moins 10 caractères) et cliquez « Refuser la sélection » pour refuser tous les coachs cochés en une seule action, avec le même motif. Pratique lorsque plusieurs candidatures sont refusées pour la même raison (ex. dossier incomplet).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tarifs et prétentions des coachs ne sont visibles que par l'administration.</w:t>
      </w:r>
    </w:p>
    <w:p>
      <w:pPr>
        <w:pStyle w:val="Heading1"/>
      </w:pPr>
      <w:r>
        <w:t xml:space="preserve">7.  Finances &amp; commissions</w:t>
      </w:r>
    </w:p>
    <w:p>
      <w:pPr>
        <w:spacing w:after="120"/>
      </w:pPr>
      <w:r>
        <w:rPr>
          <w:sz w:val="22"/>
          <w:szCs w:val="22"/>
        </w:rPr>
        <w:t xml:space="preserve">Permission requise : « Finances &amp; statistiques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page Commissions présente le récapitulatif des commissions à payer, regroupées par parrain.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Marquez une commission « payée », ou réglez en une fois toutes celles d'un parrain, avant le versement réel via Mobile Money.</w:t>
      </w:r>
    </w:p>
    <w:p>
      <w:pPr>
        <w:pStyle w:val="Heading1"/>
      </w:pPr>
      <w:r>
        <w:t xml:space="preserve">8.  Messagerie</w:t>
      </w:r>
    </w:p>
    <w:p>
      <w:pPr>
        <w:spacing w:after="120"/>
      </w:pPr>
      <w:r>
        <w:rPr>
          <w:sz w:val="22"/>
          <w:szCs w:val="22"/>
        </w:rPr>
        <w:t xml:space="preserve">L'administrateur peut échanger avec tous les utilisateurs. Les utilisateurs écrivent au « Support ».</w:t>
      </w:r>
    </w:p>
    <w:p>
      <w:pPr>
        <w:pStyle w:val="Heading1"/>
      </w:pPr>
      <w:r>
        <w:t xml:space="preserve">9.  Votre compte</w:t>
      </w:r>
    </w:p>
    <w:p>
      <w:pPr>
        <w:spacing w:after="120"/>
      </w:pPr>
      <w:r>
        <w:rPr>
          <w:sz w:val="22"/>
          <w:szCs w:val="22"/>
        </w:rPr>
        <w:t xml:space="preserve">Depuis « Mon compte », modifiez votre mot de passe. Conservez vos identifiants en lieu sûr.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2026-06-20T22:09:22.504Z</dcterms:created>
  <dcterms:modified xsi:type="dcterms:W3CDTF">2026-06-20T22:09:22.504Z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