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0" w:before="1400"/>
        <w:jc w:val="center"/>
      </w:pPr>
      <w:r>
        <w:rPr>
          <w:b/>
          <w:bCs/>
          <w:color w:val="0E6B3A"/>
          <w:sz w:val="64"/>
          <w:szCs w:val="64"/>
        </w:rPr>
        <w:t xml:space="preserve">EduWeb</w:t>
      </w:r>
    </w:p>
    <w:p>
      <w:pPr>
        <w:spacing w:after="700"/>
        <w:jc w:val="center"/>
      </w:pPr>
      <w:r>
        <w:rPr>
          <w:color w:val="1E9E57"/>
          <w:spacing w:val="30"/>
          <w:sz w:val="18"/>
          <w:szCs w:val="18"/>
        </w:rPr>
        <w:t xml:space="preserve">FAMILY &amp; COACHING</w:t>
      </w:r>
    </w:p>
    <w:p>
      <w:pPr>
        <w:spacing w:after="120"/>
        <w:jc w:val="center"/>
      </w:pPr>
      <w:r>
        <w:rPr>
          <w:color w:val="1E9E57"/>
          <w:spacing w:val="40"/>
          <w:sz w:val="22"/>
          <w:szCs w:val="22"/>
        </w:rPr>
        <w:t xml:space="preserve">GUIDE DE L'UTILISATEUR</w:t>
      </w:r>
    </w:p>
    <w:p>
      <w:pPr>
        <w:shd w:fill="0E6B3A" w:color="auto" w:val="clear"/>
        <w:spacing w:after="200" w:before="120"/>
        <w:jc w:val="center"/>
      </w:pPr>
      <w:r>
        <w:rPr>
          <w:b/>
          <w:bCs/>
          <w:color w:val="FFFFFF"/>
          <w:sz w:val="44"/>
          <w:szCs w:val="44"/>
        </w:rPr>
        <w:t xml:space="preserve">  Commercial  </w:t>
      </w:r>
    </w:p>
    <w:p>
      <w:pPr>
        <w:spacing w:after="80"/>
        <w:jc w:val="center"/>
      </w:pPr>
      <w:r>
        <w:rPr>
          <w:i/>
          <w:iCs/>
          <w:color w:val="666666"/>
          <w:sz w:val="24"/>
          <w:szCs w:val="24"/>
        </w:rPr>
        <w:t xml:space="preserve">Faites connaître EduWeb et soyez rémunéré sur vos recrutements</w:t>
      </w:r>
    </w:p>
    <w:p>
      <w:pPr>
        <w:pBdr>
          <w:top w:val="single" w:color="1E9E57" w:sz="6" w:space="8"/>
        </w:pBdr>
        <w:spacing w:after="0" w:before="200"/>
        <w:jc w:val="center"/>
      </w:pPr>
      <w:r>
        <w:rPr>
          <w:color w:val="999999"/>
          <w:sz w:val="18"/>
          <w:szCs w:val="18"/>
        </w:rPr>
        <w:t xml:space="preserve">Document de formation</w:t>
      </w:r>
    </w:p>
    <w:p>
      <w:pPr>
        <w:spacing w:after="0"/>
        <w:jc w:val="center"/>
      </w:pPr>
      <w:r>
        <w:rPr>
          <w:color w:val="999999"/>
          <w:sz w:val="16"/>
          <w:szCs w:val="16"/>
        </w:rPr>
        <w:t xml:space="preserve">family.eduweb.ci · Version du 13 août 2026</w:t>
      </w:r>
    </w:p>
    <w:p>
      <w:r>
        <w:br w:type="page"/>
      </w:r>
    </w:p>
    <w:p>
      <w:pPr>
        <w:pBdr>
          <w:bottom w:val="single" w:color="1E9E57" w:sz="8" w:space="6"/>
        </w:pBdr>
        <w:spacing w:after="160"/>
      </w:pPr>
      <w:r>
        <w:rPr>
          <w:b/>
          <w:bCs/>
          <w:color w:val="0E6B3A"/>
          <w:sz w:val="36"/>
          <w:szCs w:val="36"/>
        </w:rPr>
        <w:t xml:space="preserve">Sommaire</w:t>
      </w:r>
    </w:p>
    <w:sdt>
      <w:sdtPr>
        <w:alias w:val="Sommaire"/>
      </w:sdtPr>
      <w:sdtContent>
        <w:p>
          <w:r>
            <w:fldChar w:fldCharType="begin" w:dirty="true"/>
            <w:instrText xml:space="preserve">TOC \h \o "1-1"</w:instrText>
            <w:fldChar w:fldCharType="separate"/>
          </w:r>
        </w:p>
        <w:p>
          <w:r>
            <w:fldChar w:fldCharType="end"/>
          </w:r>
        </w:p>
      </w:sdtContent>
    </w:sdt>
    <w:p>
      <w:r>
        <w:br w:type="page"/>
      </w:r>
    </w:p>
    <w:p>
      <w:pPr>
        <w:spacing w:after="80"/>
      </w:pPr>
      <w:r>
        <w:rPr>
          <w:b/>
          <w:bCs/>
          <w:color w:val="1E9E57"/>
          <w:spacing w:val="20"/>
          <w:sz w:val="18"/>
          <w:szCs w:val="18"/>
        </w:rPr>
        <w:t xml:space="preserve">À PROPOS DE CE GUIDE</w:t>
      </w:r>
    </w:p>
    <w:p>
      <w:pPr>
        <w:pBdr>
          <w:left w:val="single" w:color="1E9E57" w:sz="18" w:space="14"/>
        </w:pBdr>
        <w:spacing w:after="260"/>
      </w:pPr>
      <w:r>
        <w:rPr>
          <w:sz w:val="22"/>
          <w:szCs w:val="22"/>
        </w:rPr>
        <w:t xml:space="preserve">Le Commercial fait connaître EduWeb et motive des parents et des coachs à rejoindre la plateforme. Votre espace vous permet de suivre vos filleuls, les missions abouties et vos gains : vous touchez 10 % de la part d'EduWeb sur chaque mission générée par vos filleuls.</w:t>
      </w:r>
    </w:p>
    <w:p>
      <w:pPr>
        <w:pStyle w:val="Heading1"/>
      </w:pPr>
      <w:r>
        <w:t xml:space="preserve">1.  Bien démarrer — à lire en premier</w:t>
      </w:r>
    </w:p>
    <w:p>
      <w:pPr>
        <w:spacing w:after="120"/>
      </w:pPr>
      <w:r>
        <w:rPr>
          <w:sz w:val="22"/>
          <w:szCs w:val="22"/>
        </w:rPr>
        <w:t xml:space="preserve">Ce guide est fait pour tout le monde, même si vous n'avez pas l'habitude des téléphones ou des ordinateurs. Avancez à votre rythme : vous ne pouvez rien « casser », et il est toujours possible de revenir en arrière.</w:t>
      </w:r>
    </w:p>
    <w:p>
      <w:pPr>
        <w:pBdr>
          <w:top w:val="single" w:color="EAF3FB" w:sz="2" w:space="6"/>
          <w:bottom w:val="single" w:color="EAF3FB" w:sz="2" w:space="6"/>
          <w:left w:val="single" w:color="2A77C6" w:sz="18" w:space="10"/>
          <w:right w:val="single" w:color="EAF3FB" w:sz="2" w:space="6"/>
        </w:pBdr>
        <w:shd w:fill="EAF3FB" w:color="auto" w:val="clear"/>
        <w:spacing w:after="140" w:before="80"/>
      </w:pPr>
      <w:r>
        <w:rPr>
          <w:b/>
          <w:bCs/>
          <w:color w:val="2A77C6"/>
          <w:sz w:val="21"/>
          <w:szCs w:val="21"/>
        </w:rPr>
        <w:t xml:space="preserve">Astuce — </w:t>
      </w:r>
      <w:r>
        <w:rPr>
          <w:color w:val="1B3A57"/>
          <w:sz w:val="21"/>
          <w:szCs w:val="21"/>
        </w:rPr>
        <w:t xml:space="preserve">Pour utiliser EduWeb, il vous faut seulement deux choses : un appareil connecté à Internet (téléphone Android, iPhone ou ordinateur) et une adresse e-mail. Si vous n'en avez pas, faites-vous aider pour créer une adresse gratuite (par exemple une adresse Gmail).</w:t>
      </w:r>
    </w:p>
    <w:p>
      <w:pPr>
        <w:pStyle w:val="Heading2"/>
      </w:pPr>
      <w:r>
        <w:t xml:space="preserve">Quelques mots à connaître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Navigateur : le programme qui sert à ouvrir les sites Internet. Sur Android, c'est souvent « Chrome » ; sur iPhone, « Safari ».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Adresse du site : ce que l'on écrit tout en haut de l'écran pour ouvrir EduWeb. La nôtre est : family.eduweb.ci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Compte : votre espace personnel, protégé par votre e-mail et un mot de passe.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E-mail (ou courriel) : votre adresse électronique, du type nom@exemple.com. Elle sert à créer votre compte et à recevoir les messages importants.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Mot de passe : un code secret que vous choisissez (au moins 6 caractères). Ne le communiquez à personne.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Bouton : une zone colorée sur laquelle on appuie pour agir (par exemple « Créer un compte »).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Lien : un mot souligné ou coloré sur lequel on appuie pour aller à une autre page.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Formulaire : une suite de cases à remplir (nom, e-mail, etc.).</w:t>
      </w:r>
    </w:p>
    <w:p>
      <w:pPr>
        <w:pStyle w:val="Heading2"/>
      </w:pPr>
      <w:r>
        <w:t xml:space="preserve">Les gestes de base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Toucher ou cliquer : appuyer une fois sur un bouton ou un lien — avec le doigt sur un téléphone, avec la souris sur un ordinateur.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Faire défiler : glisser le doigt vers le haut ou vers le bas pour voir la suite de la page.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Écrire : touchez une case ; un clavier apparaît (sur téléphone) pour taper votre texte.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Revenir en arrière : la flèche « ← », en haut de l'écran, ramène à la page précédente.</w:t>
      </w:r>
    </w:p>
    <w:p>
      <w:pPr>
        <w:pStyle w:val="Heading2"/>
      </w:pPr>
      <w:r>
        <w:t xml:space="preserve">Ouvrir EduWeb (la première fois)</w:t>
      </w:r>
    </w:p>
    <w:p>
      <w:pPr>
        <w:pStyle w:val="ListParagraph"/>
        <w:numPr>
          <w:ilvl w:val="0"/>
          <w:numId w:val="3"/>
        </w:numPr>
        <w:spacing w:after="40"/>
      </w:pPr>
      <w:r>
        <w:rPr>
          <w:sz w:val="22"/>
          <w:szCs w:val="22"/>
        </w:rPr>
        <w:t xml:space="preserve">Ouvrez votre navigateur : l'icône « Chrome » (Android) ou « Safari » (iPhone).</w:t>
      </w:r>
    </w:p>
    <w:p>
      <w:pPr>
        <w:pStyle w:val="ListParagraph"/>
        <w:numPr>
          <w:ilvl w:val="0"/>
          <w:numId w:val="3"/>
        </w:numPr>
        <w:spacing w:after="40"/>
      </w:pPr>
      <w:r>
        <w:rPr>
          <w:sz w:val="22"/>
          <w:szCs w:val="22"/>
        </w:rPr>
        <w:t xml:space="preserve">Tout en haut de l'écran, écrivez l'adresse : family.eduweb.ci</w:t>
      </w:r>
    </w:p>
    <w:p>
      <w:pPr>
        <w:pStyle w:val="ListParagraph"/>
        <w:numPr>
          <w:ilvl w:val="0"/>
          <w:numId w:val="3"/>
        </w:numPr>
        <w:spacing w:after="40"/>
      </w:pPr>
      <w:r>
        <w:rPr>
          <w:sz w:val="22"/>
          <w:szCs w:val="22"/>
        </w:rPr>
        <w:t xml:space="preserve">Validez avec la touche « Entrée » ou « Aller » du clavier.</w:t>
      </w:r>
    </w:p>
    <w:p>
      <w:pPr>
        <w:pStyle w:val="ListParagraph"/>
        <w:numPr>
          <w:ilvl w:val="0"/>
          <w:numId w:val="3"/>
        </w:numPr>
        <w:spacing w:after="40"/>
      </w:pPr>
      <w:r>
        <w:rPr>
          <w:sz w:val="22"/>
          <w:szCs w:val="22"/>
        </w:rPr>
        <w:t xml:space="preserve">La page d'accueil d'EduWeb s'affiche : vous êtes au bon endroit.</w:t>
      </w:r>
    </w:p>
    <w:p>
      <w:pPr>
        <w:pBdr>
          <w:top w:val="single" w:color="FDF3E6" w:sz="2" w:space="6"/>
          <w:bottom w:val="single" w:color="FDF3E6" w:sz="2" w:space="6"/>
          <w:left w:val="single" w:color="C9871C" w:sz="18" w:space="10"/>
          <w:right w:val="single" w:color="FDF3E6" w:sz="2" w:space="6"/>
        </w:pBdr>
        <w:shd w:fill="FDF3E6" w:color="auto" w:val="clear"/>
        <w:spacing w:after="140" w:before="80"/>
      </w:pPr>
      <w:r>
        <w:rPr>
          <w:b/>
          <w:bCs/>
          <w:color w:val="C9871C"/>
          <w:sz w:val="21"/>
          <w:szCs w:val="21"/>
        </w:rPr>
        <w:t xml:space="preserve">Attention — </w:t>
      </w:r>
      <w:r>
        <w:rPr>
          <w:color w:val="5A3D12"/>
          <w:sz w:val="21"/>
          <w:szCs w:val="21"/>
        </w:rPr>
        <w:t xml:space="preserve">Vérifiez bien l'adresse — family.eduweb.ci — sans espace. N'ouvrez jamais un lien reçu d'un inconnu qui imiterait le site, et ne donnez votre mot de passe à personne.</w:t>
      </w:r>
    </w:p>
    <w:p>
      <w:pPr>
        <w:pBdr>
          <w:top w:val="single" w:color="E8F5EC" w:sz="2" w:space="6"/>
          <w:bottom w:val="single" w:color="E8F5EC" w:sz="2" w:space="6"/>
          <w:left w:val="single" w:color="1E9E57" w:sz="18" w:space="10"/>
          <w:right w:val="single" w:color="E8F5EC" w:sz="2" w:space="6"/>
        </w:pBdr>
        <w:shd w:fill="E8F5EC" w:color="auto" w:val="clear"/>
        <w:spacing w:after="140" w:before="80"/>
      </w:pPr>
      <w:r>
        <w:rPr>
          <w:b/>
          <w:bCs/>
          <w:color w:val="1E9E57"/>
          <w:sz w:val="21"/>
          <w:szCs w:val="21"/>
        </w:rPr>
        <w:t xml:space="preserve">À noter — </w:t>
      </w:r>
      <w:r>
        <w:rPr>
          <w:color w:val="1A3A28"/>
          <w:sz w:val="21"/>
          <w:szCs w:val="21"/>
        </w:rPr>
        <w:t xml:space="preserve">Vous êtes perdu à un moment ? Deux réflexes simples : appuyez sur la flèche « ← » pour revenir en arrière, ou utilisez le bouton « Aide » (en bas à droite de l'écran), qui rouvre ce guide.</w:t>
      </w:r>
    </w:p>
    <w:p>
      <w:pPr>
        <w:pStyle w:val="Heading1"/>
      </w:pPr>
      <w:r>
        <w:t xml:space="preserve">2.  Créer votre compte</w:t>
      </w:r>
    </w:p>
    <w:p>
      <w:pPr>
        <w:spacing w:after="120"/>
      </w:pPr>
      <w:r>
        <w:rPr>
          <w:sz w:val="22"/>
          <w:szCs w:val="22"/>
        </w:rPr>
        <w:t xml:space="preserve">La création est gratuite et prend deux minutes.</w:t>
      </w:r>
    </w:p>
    <w:p>
      <w:pPr>
        <w:pStyle w:val="ListParagraph"/>
        <w:numPr>
          <w:ilvl w:val="0"/>
          <w:numId w:val="4"/>
        </w:numPr>
        <w:spacing w:after="40"/>
      </w:pPr>
      <w:r>
        <w:rPr>
          <w:sz w:val="22"/>
          <w:szCs w:val="22"/>
        </w:rPr>
        <w:t xml:space="preserve">Sur la page d'accueil, appuyez sur « Créer un compte », puis choisissez le rôle « Commercial ».</w:t>
      </w:r>
    </w:p>
    <w:p>
      <w:pPr>
        <w:pStyle w:val="ListParagraph"/>
        <w:numPr>
          <w:ilvl w:val="0"/>
          <w:numId w:val="4"/>
        </w:numPr>
        <w:spacing w:after="40"/>
      </w:pPr>
      <w:r>
        <w:rPr>
          <w:sz w:val="22"/>
          <w:szCs w:val="22"/>
        </w:rPr>
        <w:t xml:space="preserve">Remplissez le formulaire (NOM, prénom(s), e-mail valide, mot de passe d'au moins 6 caractères, pays) et validez.</w:t>
      </w:r>
    </w:p>
    <w:p>
      <w:pPr>
        <w:pStyle w:val="ListParagraph"/>
        <w:numPr>
          <w:ilvl w:val="0"/>
          <w:numId w:val="4"/>
        </w:numPr>
        <w:spacing w:after="40"/>
      </w:pPr>
      <w:r>
        <w:rPr>
          <w:sz w:val="22"/>
          <w:szCs w:val="22"/>
        </w:rPr>
        <w:t xml:space="preserve">Ouvrez votre boîte e-mail et appuyez sur le lien d'activation reçu (à faire dans les 24 heures).</w:t>
      </w:r>
    </w:p>
    <w:p>
      <w:pPr>
        <w:pStyle w:val="ListParagraph"/>
        <w:numPr>
          <w:ilvl w:val="0"/>
          <w:numId w:val="4"/>
        </w:numPr>
        <w:spacing w:after="40"/>
      </w:pPr>
      <w:r>
        <w:rPr>
          <w:sz w:val="22"/>
          <w:szCs w:val="22"/>
        </w:rPr>
        <w:t xml:space="preserve">Revenez sur EduWeb et connectez-vous avec votre e-mail et votre mot de passe.</w:t>
      </w:r>
    </w:p>
    <w:p>
      <w:pPr>
        <w:pBdr>
          <w:top w:val="single" w:color="EAF3FB" w:sz="2" w:space="6"/>
          <w:bottom w:val="single" w:color="EAF3FB" w:sz="2" w:space="6"/>
          <w:left w:val="single" w:color="2A77C6" w:sz="18" w:space="10"/>
          <w:right w:val="single" w:color="EAF3FB" w:sz="2" w:space="6"/>
        </w:pBdr>
        <w:shd w:fill="EAF3FB" w:color="auto" w:val="clear"/>
        <w:spacing w:after="140" w:before="80"/>
      </w:pPr>
      <w:r>
        <w:rPr>
          <w:b/>
          <w:bCs/>
          <w:color w:val="2A77C6"/>
          <w:sz w:val="21"/>
          <w:szCs w:val="21"/>
        </w:rPr>
        <w:t xml:space="preserve">Astuce — </w:t>
      </w:r>
      <w:r>
        <w:rPr>
          <w:color w:val="1B3A57"/>
          <w:sz w:val="21"/>
          <w:szCs w:val="21"/>
        </w:rPr>
        <w:t xml:space="preserve">Pas d'e-mail d'activation ? Regardez dans le dossier « Spam ». Mot de passe oublié ? Utilisez le lien « Mot de passe oublié ? » sous la connexion.</w:t>
      </w:r>
    </w:p>
    <w:p>
      <w:pPr>
        <w:pStyle w:val="Heading1"/>
      </w:pPr>
      <w:r>
        <w:t xml:space="preserve">3.  Langue de lecture</w:t>
      </w:r>
    </w:p>
    <w:p>
      <w:pPr>
        <w:spacing w:after="120"/>
      </w:pPr>
      <w:r>
        <w:rPr>
          <w:sz w:val="22"/>
          <w:szCs w:val="22"/>
        </w:rPr>
        <w:t xml:space="preserve">L'application est disponible en 14 langues. Sur votre tableau de bord, la carte « Langue de lecture » permet de choisir la langue d'affichage ; votre choix est mémorisé pour vos prochaines visites.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Français, Anglais, Arabe, Espagnol, Coréen, Mandarin (chinois), Russe, Ukrainien, Allemand, Portugais, Italien, Turc, Wolof, Swahili.</w:t>
      </w:r>
    </w:p>
    <w:p>
      <w:pPr>
        <w:pStyle w:val="Heading1"/>
      </w:pPr>
      <w:r>
        <w:t xml:space="preserve">4.  Besoin d'aide ?</w:t>
      </w:r>
    </w:p>
    <w:p>
      <w:pPr>
        <w:spacing w:after="120"/>
      </w:pPr>
      <w:r>
        <w:rPr>
          <w:sz w:val="22"/>
          <w:szCs w:val="22"/>
        </w:rPr>
        <w:t xml:space="preserve">Une carte « Besoin d'aide ? » figure sur votre tableau de bord, et un bouton flottant « Aide » (en bas à droite de l'écran) vous permet d'ouvrir ce guide à tout moment.</w:t>
      </w:r>
    </w:p>
    <w:p>
      <w:pPr>
        <w:pStyle w:val="Heading1"/>
      </w:pPr>
      <w:r>
        <w:t xml:space="preserve">5.  Installer l'application sur votre appareil</w:t>
      </w:r>
    </w:p>
    <w:p>
      <w:pPr>
        <w:spacing w:after="120"/>
      </w:pPr>
      <w:r>
        <w:rPr>
          <w:sz w:val="22"/>
          <w:szCs w:val="22"/>
        </w:rPr>
        <w:t xml:space="preserve">EduWeb est une application web installable : vous pouvez l'ajouter à l'écran d'accueil de votre téléphone ou au bureau de votre ordinateur, puis l'ouvrir comme une application classique — en plein écran, sans la barre du navigateur, avec l'icône EduWeb. L'installation est gratuite, rapide et ne passe par aucun magasin d'applications.</w:t>
      </w:r>
    </w:p>
    <w:p>
      <w:pPr>
        <w:pBdr>
          <w:top w:val="single" w:color="EAF3FB" w:sz="2" w:space="6"/>
          <w:bottom w:val="single" w:color="EAF3FB" w:sz="2" w:space="6"/>
          <w:left w:val="single" w:color="2A77C6" w:sz="18" w:space="10"/>
          <w:right w:val="single" w:color="EAF3FB" w:sz="2" w:space="6"/>
        </w:pBdr>
        <w:shd w:fill="EAF3FB" w:color="auto" w:val="clear"/>
        <w:spacing w:after="140" w:before="80"/>
      </w:pPr>
      <w:r>
        <w:rPr>
          <w:b/>
          <w:bCs/>
          <w:color w:val="2A77C6"/>
          <w:sz w:val="21"/>
          <w:szCs w:val="21"/>
        </w:rPr>
        <w:t xml:space="preserve">Astuce — </w:t>
      </w:r>
      <w:r>
        <w:rPr>
          <w:color w:val="1B3A57"/>
          <w:sz w:val="21"/>
          <w:szCs w:val="21"/>
        </w:rPr>
        <w:t xml:space="preserve">Cette étape n'est pas obligatoire : vous pouvez très bien utiliser EduWeb dans votre navigateur. L'installer sert seulement à l'ouvrir plus vite la prochaine fois, en appuyant sur une icône, comme une application ordinaire.</w:t>
      </w:r>
    </w:p>
    <w:p>
      <w:pPr>
        <w:pStyle w:val="Heading2"/>
      </w:pPr>
      <w:r>
        <w:t xml:space="preserve">Android (Chrome)</w:t>
      </w:r>
    </w:p>
    <w:p>
      <w:pPr>
        <w:pStyle w:val="ListParagraph"/>
        <w:numPr>
          <w:ilvl w:val="0"/>
          <w:numId w:val="5"/>
        </w:numPr>
        <w:spacing w:after="40"/>
      </w:pPr>
      <w:r>
        <w:rPr>
          <w:sz w:val="22"/>
          <w:szCs w:val="22"/>
        </w:rPr>
        <w:t xml:space="preserve">Ouvrez family.eduweb.ci dans Chrome.</w:t>
      </w:r>
    </w:p>
    <w:p>
      <w:pPr>
        <w:pStyle w:val="ListParagraph"/>
        <w:numPr>
          <w:ilvl w:val="0"/>
          <w:numId w:val="5"/>
        </w:numPr>
        <w:spacing w:after="40"/>
      </w:pPr>
      <w:r>
        <w:rPr>
          <w:sz w:val="22"/>
          <w:szCs w:val="22"/>
        </w:rPr>
        <w:t xml:space="preserve">Touchez la bannière « Installer l'application » si elle apparaît ; sinon, ouvrez le menu (les trois petits points alignés, en haut à droite).</w:t>
      </w:r>
    </w:p>
    <w:p>
      <w:pPr>
        <w:pStyle w:val="ListParagraph"/>
        <w:numPr>
          <w:ilvl w:val="0"/>
          <w:numId w:val="5"/>
        </w:numPr>
        <w:spacing w:after="40"/>
      </w:pPr>
      <w:r>
        <w:rPr>
          <w:sz w:val="22"/>
          <w:szCs w:val="22"/>
        </w:rPr>
        <w:t xml:space="preserve">Choisissez « Installer l'application » (ou « Ajouter à l'écran d'accueil »), puis confirmez.</w:t>
      </w:r>
    </w:p>
    <w:p>
      <w:pPr>
        <w:pStyle w:val="Heading2"/>
      </w:pPr>
      <w:r>
        <w:t xml:space="preserve">iPhone / iPad (Safari)</w:t>
      </w:r>
    </w:p>
    <w:p>
      <w:pPr>
        <w:pStyle w:val="ListParagraph"/>
        <w:numPr>
          <w:ilvl w:val="0"/>
          <w:numId w:val="6"/>
        </w:numPr>
        <w:spacing w:after="40"/>
      </w:pPr>
      <w:r>
        <w:rPr>
          <w:sz w:val="22"/>
          <w:szCs w:val="22"/>
        </w:rPr>
        <w:t xml:space="preserve">Ouvrez family.eduweb.ci dans Safari.</w:t>
      </w:r>
    </w:p>
    <w:p>
      <w:pPr>
        <w:pStyle w:val="ListParagraph"/>
        <w:numPr>
          <w:ilvl w:val="0"/>
          <w:numId w:val="6"/>
        </w:numPr>
        <w:spacing w:after="40"/>
      </w:pPr>
      <w:r>
        <w:rPr>
          <w:sz w:val="22"/>
          <w:szCs w:val="22"/>
        </w:rPr>
        <w:t xml:space="preserve">Touchez le bouton Partager (le carré surmonté d'une flèche vers le haut).</w:t>
      </w:r>
    </w:p>
    <w:p>
      <w:pPr>
        <w:pStyle w:val="ListParagraph"/>
        <w:numPr>
          <w:ilvl w:val="0"/>
          <w:numId w:val="6"/>
        </w:numPr>
        <w:spacing w:after="40"/>
      </w:pPr>
      <w:r>
        <w:rPr>
          <w:sz w:val="22"/>
          <w:szCs w:val="22"/>
        </w:rPr>
        <w:t xml:space="preserve">Faites défiler, choisissez « Sur l'écran d'accueil », puis « Ajouter ».</w:t>
      </w:r>
    </w:p>
    <w:p>
      <w:pPr>
        <w:pStyle w:val="Heading2"/>
      </w:pPr>
      <w:r>
        <w:t xml:space="preserve">Ordinateur (Chrome ou Edge)</w:t>
      </w:r>
    </w:p>
    <w:p>
      <w:pPr>
        <w:pStyle w:val="ListParagraph"/>
        <w:numPr>
          <w:ilvl w:val="0"/>
          <w:numId w:val="7"/>
        </w:numPr>
        <w:spacing w:after="40"/>
      </w:pPr>
      <w:r>
        <w:rPr>
          <w:sz w:val="22"/>
          <w:szCs w:val="22"/>
        </w:rPr>
        <w:t xml:space="preserve">Ouvrez family.eduweb.ci.</w:t>
      </w:r>
    </w:p>
    <w:p>
      <w:pPr>
        <w:pStyle w:val="ListParagraph"/>
        <w:numPr>
          <w:ilvl w:val="0"/>
          <w:numId w:val="7"/>
        </w:numPr>
        <w:spacing w:after="40"/>
      </w:pPr>
      <w:r>
        <w:rPr>
          <w:sz w:val="22"/>
          <w:szCs w:val="22"/>
        </w:rPr>
        <w:t xml:space="preserve">Cliquez sur la petite icône d'installation (un écran avec une flèche vers le bas), à droite de la barre d'adresse (la barre, en haut, où l'on écrit l'adresse du site).</w:t>
      </w:r>
    </w:p>
    <w:p>
      <w:pPr>
        <w:pStyle w:val="ListParagraph"/>
        <w:numPr>
          <w:ilvl w:val="0"/>
          <w:numId w:val="7"/>
        </w:numPr>
        <w:spacing w:after="40"/>
      </w:pPr>
      <w:r>
        <w:rPr>
          <w:sz w:val="22"/>
          <w:szCs w:val="22"/>
        </w:rPr>
        <w:t xml:space="preserve">Cliquez sur « Installer ».</w:t>
      </w:r>
    </w:p>
    <w:p>
      <w:pPr>
        <w:spacing w:after="120"/>
      </w:pPr>
      <w:r>
        <w:rPr>
          <w:sz w:val="22"/>
          <w:szCs w:val="22"/>
        </w:rPr>
        <w:t xml:space="preserve">Une fois installée, l'icône EduWeb apparaît sur votre écran d'accueil (ou votre bureau) et l'application se met à jour automatiquement à chaque connexion à Internet.</w:t>
      </w:r>
    </w:p>
    <w:p>
      <w:pPr>
        <w:pBdr>
          <w:top w:val="single" w:color="E8F5EC" w:sz="2" w:space="6"/>
          <w:bottom w:val="single" w:color="E8F5EC" w:sz="2" w:space="6"/>
          <w:left w:val="single" w:color="1E9E57" w:sz="18" w:space="10"/>
          <w:right w:val="single" w:color="E8F5EC" w:sz="2" w:space="6"/>
        </w:pBdr>
        <w:shd w:fill="E8F5EC" w:color="auto" w:val="clear"/>
        <w:spacing w:after="140" w:before="80"/>
      </w:pPr>
      <w:r>
        <w:rPr>
          <w:b/>
          <w:bCs/>
          <w:color w:val="1E9E57"/>
          <w:sz w:val="21"/>
          <w:szCs w:val="21"/>
        </w:rPr>
        <w:t xml:space="preserve">À noter — </w:t>
      </w:r>
      <w:r>
        <w:rPr>
          <w:color w:val="1A3A28"/>
          <w:sz w:val="21"/>
          <w:szCs w:val="21"/>
        </w:rPr>
        <w:t xml:space="preserve">En cas de coupure d'Internet, l'application affiche une page d'attente claire et se recharge automatiquement dès le retour de la connexion. La consultation des pages nécessite une connexion active.</w:t>
      </w:r>
    </w:p>
    <w:p>
      <w:pPr>
        <w:pStyle w:val="Heading1"/>
      </w:pPr>
      <w:r>
        <w:t xml:space="preserve">6.  Votre tableau de bord</w:t>
      </w:r>
    </w:p>
    <w:p>
      <w:pPr>
        <w:spacing w:after="120"/>
      </w:pPr>
      <w:r>
        <w:rPr>
          <w:sz w:val="22"/>
          <w:szCs w:val="22"/>
        </w:rPr>
        <w:t xml:space="preserve">Votre espace vous montre, en un coup d'œil, ce que votre parrainage a produit. Il comporte trois rubriques :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Filleuls inscrits : les parents et coachs que vous avez motivés à s'inscrire.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Missions abouties : les actions de vos filleuls qui vous rapportent une commission.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Gains : votre commission par mission et votre total (avec l'équivalent en euros).</w:t>
      </w:r>
    </w:p>
    <w:p>
      <w:pPr>
        <w:pStyle w:val="Heading1"/>
      </w:pPr>
      <w:r>
        <w:t xml:space="preserve">7.  Vos deux liens d'invitation</w:t>
      </w:r>
    </w:p>
    <w:p>
      <w:pPr>
        <w:spacing w:after="120"/>
      </w:pPr>
      <w:r>
        <w:rPr>
          <w:sz w:val="22"/>
          <w:szCs w:val="22"/>
        </w:rPr>
        <w:t xml:space="preserve">C'est votre outil principal : des liens personnels qui vous relient à ceux que vous inscrivez. Votre page « Parrainage &amp; gains » en affiche DEUX, bien distincts et expliqués :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🏫 Le LIEN COACHING : pour recruter des parents et des coachs — il alimente vos commissions sur les missions.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🎓 Le LIEN FORMATION : pour recruter des candidats aux concours (rôle « Candidat Tests Psychotechniques » proposé à l'inscription) — il alimente vos rétrocessions Formation.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Chaque lien a ses propres boutons de partage (WhatsApp, Facebook, Telegram, SMS, e-mail) et son propre QR code.</w:t>
      </w:r>
    </w:p>
    <w:p>
      <w:pPr>
        <w:pBdr>
          <w:top w:val="single" w:color="FDF3E6" w:sz="2" w:space="6"/>
          <w:bottom w:val="single" w:color="FDF3E6" w:sz="2" w:space="6"/>
          <w:left w:val="single" w:color="C9871C" w:sz="18" w:space="10"/>
          <w:right w:val="single" w:color="FDF3E6" w:sz="2" w:space="6"/>
        </w:pBdr>
        <w:shd w:fill="FDF3E6" w:color="auto" w:val="clear"/>
        <w:spacing w:after="140" w:before="80"/>
      </w:pPr>
      <w:r>
        <w:rPr>
          <w:b/>
          <w:bCs/>
          <w:color w:val="C9871C"/>
          <w:sz w:val="21"/>
          <w:szCs w:val="21"/>
        </w:rPr>
        <w:t xml:space="preserve">Attention — </w:t>
      </w:r>
      <w:r>
        <w:rPr>
          <w:color w:val="5A3D12"/>
          <w:sz w:val="21"/>
          <w:szCs w:val="21"/>
        </w:rPr>
        <w:t xml:space="preserve">Envoyez le bon lien à la bonne personne : un candidat inscrit via le lien coaching reste votre filleul, mais il n'arrivera pas directement sur la page des tests.</w:t>
      </w:r>
    </w:p>
    <w:p>
      <w:pPr>
        <w:pStyle w:val="Heading1"/>
      </w:pPr>
      <w:r>
        <w:t xml:space="preserve">8.  Comment vous êtes rémunéré</w:t>
      </w:r>
    </w:p>
    <w:p>
      <w:pPr>
        <w:spacing w:after="120"/>
      </w:pPr>
      <w:r>
        <w:rPr>
          <w:sz w:val="22"/>
          <w:szCs w:val="22"/>
        </w:rPr>
        <w:t xml:space="preserve">Vous touchez 10 % de la part d'EduWeb (soit 2 % du montant de la mission) dans deux cas :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un filleul parent paie un coach, ou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un filleul coach accepte une mission.</w:t>
      </w:r>
    </w:p>
    <w:p>
      <w:pPr>
        <w:pBdr>
          <w:top w:val="single" w:color="E8F5EC" w:sz="2" w:space="6"/>
          <w:bottom w:val="single" w:color="E8F5EC" w:sz="2" w:space="6"/>
          <w:left w:val="single" w:color="1E9E57" w:sz="18" w:space="10"/>
          <w:right w:val="single" w:color="E8F5EC" w:sz="2" w:space="6"/>
        </w:pBdr>
        <w:shd w:fill="E8F5EC" w:color="auto" w:val="clear"/>
        <w:spacing w:after="140" w:before="80"/>
      </w:pPr>
      <w:r>
        <w:rPr>
          <w:b/>
          <w:bCs/>
          <w:color w:val="1E9E57"/>
          <w:sz w:val="21"/>
          <w:szCs w:val="21"/>
        </w:rPr>
        <w:t xml:space="preserve">À noter — </w:t>
      </w:r>
      <w:r>
        <w:rPr>
          <w:color w:val="1A3A28"/>
          <w:sz w:val="21"/>
          <w:szCs w:val="21"/>
        </w:rPr>
        <w:t xml:space="preserve">Une commission n'est comptée qu'une seule fois par mission et par type d'événement (protection contre les doublons).</w:t>
      </w:r>
    </w:p>
    <w:p>
      <w:pPr>
        <w:pStyle w:val="Heading1"/>
      </w:pPr>
      <w:r>
        <w:t xml:space="preserve">9.  Messagerie &amp; assistance</w:t>
      </w:r>
    </w:p>
    <w:p>
      <w:pPr>
        <w:spacing w:after="120"/>
      </w:pPr>
      <w:r>
        <w:rPr>
          <w:sz w:val="22"/>
          <w:szCs w:val="22"/>
        </w:rPr>
        <w:t xml:space="preserve">Une question ? Depuis la messagerie (icône en forme de bulle, en haut de l'écran), écrivez au « Support EduWeb » : l'équipe vous répond.</w:t>
      </w:r>
    </w:p>
    <w:p>
      <w:pPr>
        <w:pStyle w:val="Heading1"/>
      </w:pPr>
      <w:r>
        <w:t xml:space="preserve">10.  Bonnes pratiques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Parlez-en autour de vous, en priorité aux parents et aux enseignants.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Mettez en avant les points forts : coachs vérifiés, paiement Mobile Money sécurisé, suivi des missions, prix affichés aussi en euros.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Partagez votre lien largement, et aidez vos filleuls à s'inscrire (montrez-leur ce guide !).</w:t>
      </w:r>
    </w:p>
    <w:p>
      <w:pPr>
        <w:pStyle w:val="Heading1"/>
      </w:pPr>
      <w:r>
        <w:t xml:space="preserve">11.  Vendre la Formation — Tests psychotechniques</w:t>
      </w:r>
    </w:p>
    <w:p>
      <w:pPr>
        <w:spacing w:after="120"/>
      </w:pPr>
      <w:r>
        <w:rPr>
          <w:sz w:val="22"/>
          <w:szCs w:val="22"/>
        </w:rPr>
        <w:t xml:space="preserve">La section « Formation » est un excellent argument de recrutement : plus de 570 exercices corrigés pour préparer les concours (instituteurs adjoints, personnel de santé, concours administratifs), avec un bilan personnalisé après chaque test.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Votre cible : les candidats aux concours — élèves en fin de collège/lycée, aides-soignants, jeunes diplômés, agents en reconversion.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L'accès est payant (formules affichées sur la page Formation) ou accordé gratuitement par l'administrateur au cas par cas.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Le candidat paie par Mobile Money au numéro EduWeb puis déclare son versement — l'administrateur vérifie et active l'accès.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Toute personne inscrite avec VOTRE lien devient votre filleul : si elle s'abonne à la Formation, le programme de rétrocessions s'applique (voir section suivante).</w:t>
      </w:r>
    </w:p>
    <w:p>
      <w:pPr>
        <w:pBdr>
          <w:top w:val="single" w:color="EAF3FB" w:sz="2" w:space="6"/>
          <w:bottom w:val="single" w:color="EAF3FB" w:sz="2" w:space="6"/>
          <w:left w:val="single" w:color="2A77C6" w:sz="18" w:space="10"/>
          <w:right w:val="single" w:color="EAF3FB" w:sz="2" w:space="6"/>
        </w:pBdr>
        <w:shd w:fill="EAF3FB" w:color="auto" w:val="clear"/>
        <w:spacing w:after="140" w:before="80"/>
      </w:pPr>
      <w:r>
        <w:rPr>
          <w:b/>
          <w:bCs/>
          <w:color w:val="2A77C6"/>
          <w:sz w:val="21"/>
          <w:szCs w:val="21"/>
        </w:rPr>
        <w:t xml:space="preserve">Astuce — </w:t>
      </w:r>
      <w:r>
        <w:rPr>
          <w:color w:val="1B3A57"/>
          <w:sz w:val="21"/>
          <w:szCs w:val="21"/>
        </w:rPr>
        <w:t xml:space="preserve">Demandez à l'administrateur un CODE PROMO à votre nom (par exemple −10 %) : il vous fournira un « lien promo » qui applique la réduction automatiquement — un argument de vente très concret à partager par WhatsApp.</w:t>
      </w:r>
    </w:p>
    <w:p>
      <w:pPr>
        <w:pStyle w:val="Heading1"/>
      </w:pPr>
      <w:r>
        <w:t xml:space="preserve">12.  Parrainage Formation : gagner de l'argent réel</w:t>
      </w:r>
    </w:p>
    <w:p>
      <w:pPr>
        <w:spacing w:after="120"/>
      </w:pPr>
      <w:r>
        <w:rPr>
          <w:sz w:val="22"/>
          <w:szCs w:val="22"/>
        </w:rPr>
        <w:t xml:space="preserve">En plus du parrainage classique, la Formation a son propre programme : chaque abonné peut inviter d'autres candidats et recevoir de l'argent RÉEL (des « rétrocessions »), versées par Mobile Money.</w:t>
      </w:r>
    </w:p>
    <w:p>
      <w:pPr>
        <w:pStyle w:val="Heading2"/>
      </w:pPr>
      <w:r>
        <w:t xml:space="preserve">Comment ça marche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Vos 3 PREMIERS filleuls qui paient leur abonnement bénéficient chacun de 10 % de réduction (ils paient par exemple 9 000 au lieu de 10 000 FCFA).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Chaque filleul direct qui paie vous rapporte 10 % du tarif de sa formule — dès le 1er et même après le 3e.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Il y a une limite juste : vos gains s'arrêtent quand le coût réel de VOTRE propre abonnement descend à 3 000 FCFA. Exemple : vous avez payé 10 000 → vous pouvez gagner jusqu'à 7 000 FCFA pour la période.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Seuls vos filleuls DIRECTS comptent : les filleuls de vos filleuls ne vous rapportent rien (mais eux aussi peuvent parrainer à leur tour).</w:t>
      </w:r>
    </w:p>
    <w:p>
      <w:pPr>
        <w:pStyle w:val="Heading2"/>
      </w:pPr>
      <w:r>
        <w:t xml:space="preserve">Deux liens différents — envoyez le bon !</w:t>
      </w:r>
    </w:p>
    <w:p>
      <w:pPr>
        <w:spacing w:after="120"/>
      </w:pPr>
      <w:r>
        <w:rPr>
          <w:sz w:val="22"/>
          <w:szCs w:val="22"/>
        </w:rPr>
        <w:t xml:space="preserve">Sur la page « Parrainage &amp; gains », vous avez DEUX liens d'invitation, clairement expliqués chacun :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🎓 Le LIEN FORMATION : à envoyer aux candidats aux concours. Il ouvre la page des tests psychotechniques ; le compte créé est proposé en rôle « Candidat Tests Psychotechniques », et c'est CE lien qui alimente vos rétrocessions Formation.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🏫 Le LIEN COACHING : à envoyer aux parents et aux enseignants. Il ouvre l'inscription classique et alimente vos commissions sur les missions de coaching.</w:t>
      </w:r>
    </w:p>
    <w:p>
      <w:pPr>
        <w:pStyle w:val="Heading2"/>
      </w:pPr>
      <w:r>
        <w:t xml:space="preserve">Suivre et retirer vos gains</w:t>
      </w:r>
    </w:p>
    <w:p>
      <w:pPr>
        <w:pStyle w:val="ListParagraph"/>
        <w:numPr>
          <w:ilvl w:val="0"/>
          <w:numId w:val="8"/>
        </w:numPr>
        <w:spacing w:after="40"/>
      </w:pPr>
      <w:r>
        <w:rPr>
          <w:sz w:val="22"/>
          <w:szCs w:val="22"/>
        </w:rPr>
        <w:t xml:space="preserve">Ouvrez « Parrainage &amp; gains » (menu de votre photo).</w:t>
      </w:r>
    </w:p>
    <w:p>
      <w:pPr>
        <w:pStyle w:val="ListParagraph"/>
        <w:numPr>
          <w:ilvl w:val="0"/>
          <w:numId w:val="8"/>
        </w:numPr>
        <w:spacing w:after="40"/>
      </w:pPr>
      <w:r>
        <w:rPr>
          <w:sz w:val="22"/>
          <w:szCs w:val="22"/>
        </w:rPr>
        <w:t xml:space="preserve">La rubrique « Parrainage Formation » montre : vos gains acquis, le montant disponible, ce qui vous reste à gagner avant la limite, et une barre de progression.</w:t>
      </w:r>
    </w:p>
    <w:p>
      <w:pPr>
        <w:pStyle w:val="ListParagraph"/>
        <w:numPr>
          <w:ilvl w:val="0"/>
          <w:numId w:val="8"/>
        </w:numPr>
        <w:spacing w:after="40"/>
      </w:pPr>
      <w:r>
        <w:rPr>
          <w:sz w:val="22"/>
          <w:szCs w:val="22"/>
        </w:rPr>
        <w:t xml:space="preserve">Partagez votre LIEN FORMATION : boutons WhatsApp, Facebook, Messenger, Telegram, SMS, e-mail — ou faites scanner son QR code (chaque lien a le sien).</w:t>
      </w:r>
    </w:p>
    <w:p>
      <w:pPr>
        <w:pStyle w:val="ListParagraph"/>
        <w:numPr>
          <w:ilvl w:val="0"/>
          <w:numId w:val="8"/>
        </w:numPr>
        <w:spacing w:after="40"/>
      </w:pPr>
      <w:r>
        <w:rPr>
          <w:sz w:val="22"/>
          <w:szCs w:val="22"/>
        </w:rPr>
        <w:t xml:space="preserve">Pour retirer : « Demander un versement », indiquez le montant, le moyen (Wave, Orange Money, MTN MoMo, Moov Money) et le numéro qui reçoit l'argent. L'équipe EduWeb traite la demande sous 72 h ouvrées.</w:t>
      </w:r>
    </w:p>
    <w:p>
      <w:pPr>
        <w:pBdr>
          <w:top w:val="single" w:color="FDF3E6" w:sz="2" w:space="6"/>
          <w:bottom w:val="single" w:color="FDF3E6" w:sz="2" w:space="6"/>
          <w:left w:val="single" w:color="C9871C" w:sz="18" w:space="10"/>
          <w:right w:val="single" w:color="FDF3E6" w:sz="2" w:space="6"/>
        </w:pBdr>
        <w:shd w:fill="FDF3E6" w:color="auto" w:val="clear"/>
        <w:spacing w:after="140" w:before="80"/>
      </w:pPr>
      <w:r>
        <w:rPr>
          <w:b/>
          <w:bCs/>
          <w:color w:val="C9871C"/>
          <w:sz w:val="21"/>
          <w:szCs w:val="21"/>
        </w:rPr>
        <w:t xml:space="preserve">Attention — </w:t>
      </w:r>
      <w:r>
        <w:rPr>
          <w:color w:val="5A3D12"/>
          <w:sz w:val="21"/>
          <w:szCs w:val="21"/>
        </w:rPr>
        <w:t xml:space="preserve">Un gain n'est compté que lorsque le filleul a réellement payé ET que l'administrateur a validé son paiement. Une inscription seule, sans paiement, ne rapporte rien.</w:t>
      </w:r>
    </w:p>
    <w:p>
      <w:pPr>
        <w:pBdr>
          <w:top w:val="single" w:color="E8F5EC" w:sz="2" w:space="6"/>
          <w:bottom w:val="single" w:color="E8F5EC" w:sz="2" w:space="6"/>
          <w:left w:val="single" w:color="1E9E57" w:sz="18" w:space="10"/>
          <w:right w:val="single" w:color="E8F5EC" w:sz="2" w:space="6"/>
        </w:pBdr>
        <w:shd w:fill="E8F5EC" w:color="auto" w:val="clear"/>
        <w:spacing w:after="140" w:before="80"/>
      </w:pPr>
      <w:r>
        <w:rPr>
          <w:b/>
          <w:bCs/>
          <w:color w:val="1E9E57"/>
          <w:sz w:val="21"/>
          <w:szCs w:val="21"/>
        </w:rPr>
        <w:t xml:space="preserve">À noter — </w:t>
      </w:r>
      <w:r>
        <w:rPr>
          <w:color w:val="1A3A28"/>
          <w:sz w:val="21"/>
          <w:szCs w:val="21"/>
        </w:rPr>
        <w:t xml:space="preserve">Après votre plafond, continuez d'inviter : les inscriptions comptent dans vos statistiques, et vos filleuls deviennent parrains à leur tour.</w:t>
      </w:r>
    </w:p>
    <w:sectPr>
      <w:footerReference w:type="default" r:id="rId7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4" w:space="6"/>
      </w:pBdr>
      <w:tabs>
        <w:tab w:val="right" w:pos="9026"/>
      </w:tabs>
    </w:pPr>
    <w:r>
      <w:rPr>
        <w:color w:val="999999"/>
        <w:sz w:val="16"/>
        <w:szCs w:val="16"/>
      </w:rPr>
      <w:t xml:space="preserve">EduWeb — Guide Commercial</w:t>
    </w:r>
    <w:r>
      <w:rPr>
        <w:color w:val="999999"/>
        <w:sz w:val="16"/>
        <w:szCs w:val="16"/>
      </w:rPr>
      <w:t xml:space="preserve">	Page </w:t>
    </w:r>
    <w:r>
      <w:rPr>
        <w:color w:val="999999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999999"/>
        <w:sz w:val="16"/>
        <w:szCs w:val="16"/>
      </w:rPr>
      <w:t xml:space="preserve"> / </w:t>
    </w:r>
    <w:r>
      <w:rPr>
        <w:color w:val="999999"/>
        <w:sz w:val="16"/>
        <w:szCs w:val="16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abstractNum w:abstractNumId="5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abstractNum w:abstractNumId="6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abstractNum w:abstractNumId="7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abstractNum w:abstractNumId="8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4"/>
    <w:lvlOverride w:ilvl="0">
      <w:startOverride w:val="1"/>
    </w:lvlOverride>
  </w:num>
  <w:num w:numId="5">
    <w:abstractNumId w:val="5"/>
    <w:lvlOverride w:ilvl="0">
      <w:startOverride w:val="1"/>
    </w:lvlOverride>
  </w:num>
  <w:num w:numId="6">
    <w:abstractNumId w:val="6"/>
    <w:lvlOverride w:ilvl="0">
      <w:startOverride w:val="1"/>
    </w:lvlOverride>
  </w:num>
  <w:num w:numId="7">
    <w:abstractNumId w:val="7"/>
    <w:lvlOverride w:ilvl="0">
      <w:startOverride w:val="1"/>
    </w:lvlOverride>
  </w:num>
  <w:num w:numId="8">
    <w:abstractNumId w:val="8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updateFields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pBdr>
        <w:bottom w:val="single" w:color="1E9E57" w:sz="8" w:space="4"/>
      </w:pBdr>
      <w:spacing w:after="160" w:before="340"/>
      <w:outlineLvl w:val="0"/>
    </w:pPr>
    <w:rPr>
      <w:rFonts w:ascii="Arial" w:cs="Arial" w:eastAsia="Arial" w:hAnsi="Arial"/>
      <w:b/>
      <w:bCs/>
      <w:color w:val="0E6B3A"/>
      <w:sz w:val="30"/>
      <w:szCs w:val="30"/>
    </w:rPr>
  </w:style>
  <w:style w:type="paragraph" w:styleId="Heading2">
    <w:name w:val="Heading 2"/>
    <w:basedOn w:val="Normal"/>
    <w:next w:val="Normal"/>
    <w:qFormat/>
    <w:pPr>
      <w:spacing w:after="80" w:before="160"/>
      <w:outlineLvl w:val="1"/>
    </w:pPr>
    <w:rPr>
      <w:rFonts w:ascii="Arial" w:cs="Arial" w:eastAsia="Arial" w:hAnsi="Arial"/>
      <w:b/>
      <w:bCs/>
      <w:color w:val="1E9E57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2026-08-13T23:51:04.577Z</dcterms:created>
  <dcterms:modified xsi:type="dcterms:W3CDTF">2026-08-13T23:51:04.577Z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