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Candidat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présente VOS DEUX ÉPREUVES côte à côte, chacune avec son résumé : Tests psychotechniques (tests passés, catégories travaillées, meilleur score en conditions de concours) et Statut général de la Fonction Publique (maîtrise des articles, XP, articles à réviser). Chaque épreuve a son bouton « Ouvrir le module » — c'est LÀ que se trouve la progression détaillée (par catégorie, ou carte des 116 articles). Votre statut d'accès et vos derniers tests sont affichés sur l'espace.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7.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r>
        <w:t xml:space="preserve">9.  Sécurité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2026-09-06T23:22:56.941Z</dcterms:created>
  <dcterms:modified xsi:type="dcterms:W3CDTF">2026-09-06T23:22:56.941Z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