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Commercial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Faites connaître EduWeb et soyez rémunéré sur vos recrutements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16 août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Le Commercial fait connaître EduWeb et motive des parents et des coachs à rejoindre la plateforme. Votre espace vous permet de suivre vos filleuls, les missions abouties et vos gains : vous touchez 10 % de la part d'EduWeb sur chaque mission générée par vos filleuls.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Créer votre compte</w:t>
      </w:r>
    </w:p>
    <w:p>
      <w:pPr>
        <w:spacing w:after="120"/>
      </w:pPr>
      <w:r>
        <w:rPr>
          <w:sz w:val="22"/>
          <w:szCs w:val="22"/>
        </w:rPr>
        <w:t xml:space="preserve">La création est gratuite et prend deux minutes.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Sur la page d'accueil, appuyez sur « Créer un compte », puis choisissez le rôle « Commercial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Remplissez le formulaire (NOM, prénom(s), e-mail valide, mot de passe d'au moins 6 caractères, pays) et validez.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votre boîte e-mail et appuyez sur le lien d'activation reçu (à faire dans les 24 heures).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Revenez sur EduWeb et connectez-vous avec votre e-mail et votre mot de passe.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Pas d'e-mail d'activation ? Regardez dans le dossier « Spam ». Mot de passe oublié ? Utilisez le lien « Mot de passe oublié ? » sous la connexion.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Votre tableau de bord</w:t>
      </w:r>
    </w:p>
    <w:p>
      <w:pPr>
        <w:spacing w:after="120"/>
      </w:pPr>
      <w:r>
        <w:rPr>
          <w:sz w:val="22"/>
          <w:szCs w:val="22"/>
        </w:rPr>
        <w:t xml:space="preserve">Votre espace vous montre, en un coup d'œil, ce que votre parrainage a produit. Il comporte trois rubriques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Filleuls inscrits : les parents et coachs que vous avez motivés à s'inscrire.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Missions abouties : les actions de vos filleuls qui vous rapportent une commission.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Gains : votre commission par mission et votre total (avec l'équivalent en euros).</w:t>
      </w:r>
    </w:p>
    <w:p>
      <w:pPr>
        <w:pStyle w:val="Heading1"/>
      </w:pPr>
      <w:r>
        <w:t xml:space="preserve">7.  Vos deux liens d'invitation</w:t>
      </w:r>
    </w:p>
    <w:p>
      <w:pPr>
        <w:spacing w:after="120"/>
      </w:pPr>
      <w:r>
        <w:rPr>
          <w:sz w:val="22"/>
          <w:szCs w:val="22"/>
        </w:rPr>
        <w:t xml:space="preserve">C'est votre outil principal : des liens personnels qui vous relient à ceux que vous inscrivez. Votre page « Parrainage &amp; gains » en affiche DEUX, bien distincts et expliqués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🏫 Le LIEN COACHING : pour recruter des parents et des coachs — il alimente vos commissions sur les missions.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🎓 Le LIEN FORMATION : pour recruter des candidats aux concours (rôle « Candidat Tests Psychotechniques » proposé à l'inscription) — il alimente vos rétrocessions Formation.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lien a ses propres boutons de partage (WhatsApp, Facebook, Telegram, SMS, e-mail) et son propre QR code.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Envoyez le bon lien à la bonne personne : un candidat inscrit via le lien coaching reste votre filleul, mais il n'arrivera pas directement sur la page des tests.</w:t>
      </w:r>
    </w:p>
    <w:p>
      <w:pPr>
        <w:pStyle w:val="Heading1"/>
      </w:pPr>
      <w:r>
        <w:t xml:space="preserve">8.  Comment vous êtes rémunéré</w:t>
      </w:r>
    </w:p>
    <w:p>
      <w:pPr>
        <w:spacing w:after="120"/>
      </w:pPr>
      <w:r>
        <w:rPr>
          <w:sz w:val="22"/>
          <w:szCs w:val="22"/>
        </w:rPr>
        <w:t xml:space="preserve">Vous touchez 10 % de la part d'EduWeb (soit 2 % du montant de la mission) dans deux cas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un filleul parent paie un coach, 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un filleul coach accepte une mission.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Une commission n'est comptée qu'une seule fois par mission et par type d'événement (protection contre les doublons).</w:t>
      </w:r>
    </w:p>
    <w:p>
      <w:pPr>
        <w:pStyle w:val="Heading1"/>
      </w:pPr>
      <w:r>
        <w:t xml:space="preserve">9.  Messagerie &amp; assistance</w:t>
      </w:r>
    </w:p>
    <w:p>
      <w:pPr>
        <w:spacing w:after="120"/>
      </w:pPr>
      <w:r>
        <w:rPr>
          <w:sz w:val="22"/>
          <w:szCs w:val="22"/>
        </w:rPr>
        <w:t xml:space="preserve">Une question ? Depuis la messagerie (icône en forme de bulle, en haut de l'écran), écrivez au « Support EduWeb » : l'équipe vous répond.</w:t>
      </w:r>
    </w:p>
    <w:p>
      <w:pPr>
        <w:pStyle w:val="Heading1"/>
      </w:pPr>
      <w:r>
        <w:t xml:space="preserve">10.  Bonnes pratiques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Parlez-en autour de vous, en priorité aux parents et aux enseignants.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Mettez en avant les points forts : coachs vérifiés, paiement Mobile Money sécurisé, suivi des missions, prix affichés aussi en euros.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Partagez votre lien largement, et aidez vos filleuls à s'inscrire (montrez-leur ce guide !).</w:t>
      </w:r>
    </w:p>
    <w:p>
      <w:pPr>
        <w:pStyle w:val="Heading1"/>
      </w:pPr>
      <w:r>
        <w:t xml:space="preserve">11.  Vendre la Formation — Tests psychotechniques</w:t>
      </w:r>
    </w:p>
    <w:p>
      <w:pPr>
        <w:spacing w:after="120"/>
      </w:pPr>
      <w:r>
        <w:rPr>
          <w:sz w:val="22"/>
          <w:szCs w:val="22"/>
        </w:rPr>
        <w:t xml:space="preserve">La section « Formation » est un excellent argument de recrutement : plus de 570 exercices corrigés pour préparer les concours (instituteurs adjoints, personnel de santé, concours administratifs), avec un bilan personnalisé après chaque test.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Votre cible : les candidats aux concours — élèves en fin de collège/lycée, aides-soignants, jeunes diplômés, agents en reconversion.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L'accès est payant (formules affichées sur la page Formation) ou accordé gratuitement par l'administrateur au cas par cas.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candidat paie par Mobile Money au numéro EduWeb puis déclare son versement — l'administrateur vérifie et active l'accès.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Toute personne inscrite avec VOTRE lien devient votre filleul : si elle s'abonne à la Formation, le programme de rétrocessions s'applique (voir section suivante).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Demandez à l'administrateur un CODE PROMO à votre nom (par exemple −10 %) : il vous fournira un « lien promo » qui applique la réduction automatiquement — un argument de vente très concret à partager par WhatsApp.</w:t>
      </w:r>
    </w:p>
    <w:p>
      <w:pPr>
        <w:pStyle w:val="Heading1"/>
      </w:pPr>
      <w:r>
        <w:t xml:space="preserve">12.  Parrainage Formation : gagner de l'argent réel</w:t>
      </w:r>
    </w:p>
    <w:p>
      <w:pPr>
        <w:spacing w:after="120"/>
      </w:pPr>
      <w:r>
        <w:rPr>
          <w:sz w:val="22"/>
          <w:szCs w:val="22"/>
        </w:rPr>
        <w:t xml:space="preserve">En plus du parrainage classique, la Formation a son propre programme : chaque abonné peut inviter d'autres candidats et recevoir de l'argent RÉEL (des « rétrocessions »), versées par Mobile Money.</w:t>
      </w:r>
    </w:p>
    <w:p>
      <w:pPr>
        <w:pStyle w:val="Heading2"/>
      </w:pPr>
      <w:r>
        <w:t xml:space="preserve">Comment ça marche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Vos 3 PREMIERS filleuls qui paient leur abonnement bénéficient chacun de 10 % de réduction (ils paient par exemple 9 000 au lieu de 10 000 FCFA).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filleul direct qui paie vous rapporte 10 % du tarif de sa formule — dès le 1er et même après le 3e.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y a une limite juste : vos gains s'arrêtent quand le coût réel de VOTRE propre abonnement descend à 3 000 FCFA. Exemple : vous avez payé 10 000 → vous pouvez gagner jusqu'à 7 000 FCFA pour la période.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Seuls vos filleuls DIRECTS comptent : les filleuls de vos filleuls ne vous rapportent rien (mais eux aussi peuvent parrainer à leur tour).</w:t>
      </w:r>
    </w:p>
    <w:p>
      <w:pPr>
        <w:pStyle w:val="Heading2"/>
      </w:pPr>
      <w:r>
        <w:t xml:space="preserve">Deux liens différents — envoyez le bon !</w:t>
      </w:r>
    </w:p>
    <w:p>
      <w:pPr>
        <w:spacing w:after="120"/>
      </w:pPr>
      <w:r>
        <w:rPr>
          <w:sz w:val="22"/>
          <w:szCs w:val="22"/>
        </w:rPr>
        <w:t xml:space="preserve">Sur la page « Parrainage &amp; gains », vous avez DEUX liens d'invitation, clairement expliqués chacun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🎓 Le LIEN FORMATION : à envoyer aux candidats aux concours. Il ouvre la page des tests psychotechniques ; le compte créé est proposé en rôle « Candidat Tests Psychotechniques », et c'est CE lien qui alimente vos rétrocessions Formation.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🏫 Le LIEN COACHING : à envoyer aux parents et aux enseignants. Il ouvre l'inscription classique et alimente vos commissions sur les missions de coaching.</w:t>
      </w:r>
    </w:p>
    <w:p>
      <w:pPr>
        <w:pStyle w:val="Heading2"/>
      </w:pPr>
      <w:r>
        <w:t xml:space="preserve">Suivre et retirer vos gains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Ouvrez « Parrainage &amp; gains » (menu de votre photo).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La rubrique « Parrainage Formation » montre : vos gains acquis, le montant disponible, ce qui vous reste à gagner avant la limite, et une barre de progression.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Partagez votre LIEN FORMATION : boutons WhatsApp, Facebook, Messenger, Telegram, SMS, e-mail — ou faites scanner son QR code (chaque lien a le sien).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Pour retirer : « Demander un versement », indiquez le montant, le moyen (Wave, Orange Money, MTN MoMo, Moov Money) et le numéro qui reçoit l'argent. L'équipe EduWeb traite la demande sous 72 h ouvrées.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Un gain n'est compté que lorsque le filleul a réellement payé ET que l'administrateur a validé son paiement. Une inscription seule, sans paiement, ne rapporte rien.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Après votre plafond, continuez d'inviter : les inscriptions comptent dans vos statistiques, et vos filleuls deviennent parrains à leur tour.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Commercial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2026-08-16T20:28:18.665Z</dcterms:created>
  <dcterms:modified xsi:type="dcterms:W3CDTF">2026-08-16T20:28:18.665Z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