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Le lien « Mot de passe oublié ? », sous la connexion, vous en fait choisir un nouveau.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Le tableau de bord est votre page d'accueil de coach : il rassemble l'essentiel en un coup d'œil.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missions reçues, vos revenus du mois et vos revenus totaux.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taux de complétion de votre profil : plus il est complet, plus vous avez de chances d'être choisi.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», accessible à tout moment.</w:t>
      </w:r>
    </w:p>
    <w:p>
      <w:pPr>
        <w:pStyle w:val="Heading1"/>
      </w:pPr>
      <w:r>
        <w:t xml:space="preserve">7.  Configurer votre profil (6 sections)</w:t>
      </w:r>
    </w:p>
    <w:p>
      <w:pPr>
        <w:spacing w:after="120"/>
      </w:pPr>
      <w:r>
        <w:rPr>
          <w:sz w:val="22"/>
          <w:szCs w:val="22"/>
        </w:rPr>
        <w:t xml:space="preserve">Votre profil est votre « vitrine » : c'est ce que voient les familles. Il se remplit en 6 parties. Prenez votre temps — vous pouvez revenir le compléter plus tard.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Bon à savoir : le bouton « Enregistrer » d'une partie enregistre TOUTE la page en une seule fois. Vos saisies dans les autres parties ne sont pas perdues.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Votre pays, votre NOM et prénom(s), votre genre et votre téléphone. Ajoutez votre photo de profil depuis la barre latérale (sur le côté).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: au moment de l'envoi, votre image est automatiquement recadrée en carré, redimensionnée (512 × 512) et remise droite. Pas besoin de la préparer : un simple cliché net suffit.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Indiquez où vous intervenez : région, commune, quartier, adresse. Le bouton « Déterminer ma position » récupère automatiquement vos coordonnées (autorisez la localisation si le téléphone le demande).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Cochez les niveaux que vous enseignez et vos modes d'intervention : présentiel (vous vous déplacez), visio (à distance) ou hybride (les deux).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matières (disciplines) et fixez librement votre tarif à l'heure (en FCFA ; l'équivalent en euros s'affiche).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 : vous vous adaptez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= votre tarif horaire × l'engagement (12 h préscolaire/primaire, 16 h secondaire). Vous percevez 80 % de chaque mission.</w:t>
      </w:r>
    </w:p>
    <w:p>
      <w:pPr>
        <w:pStyle w:val="Heading2"/>
      </w:pPr>
      <w:r>
        <w:t xml:space="preserve">Connaissances générales (utile aussi aux parents)</w:t>
      </w:r>
    </w:p>
    <w:p>
      <w:pPr>
        <w:spacing w:after="120"/>
      </w:pPr>
      <w:r>
        <w:rPr>
          <w:sz w:val="22"/>
          <w:szCs w:val="22"/>
        </w:rPr>
        <w:t xml:space="preserve">En plus des niveaux scolaires, une rubrique « Connaissances générales » regroupe des spécialités utiles aux élèves ET aux parents : développement personnel, méthodes &amp; réussite, numérique (informatique,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celles que vous proposez dans « Compétences » (sous-rubrique Connaissances générales), puis fixez leur tarif ici, comme pour toute matière. Elles deviennent recherchables par les parents (y compris pour eux-mêmes).</w:t>
      </w:r>
    </w:p>
    <w:p>
      <w:pPr>
        <w:pStyle w:val="Heading2"/>
      </w:pPr>
      <w:r>
        <w:t xml:space="preserve">Priorité de vos disciplines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qui vous représente sur la page d'accueil (rubrique « Des coachs disponibles près de chez vous »). Appuyez sur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Appuyez directement sur une ligne (« Diplôme(s) », « Pièce d'identité », « CV », « Certificat / Attestation ») pour envoyer le fichier correspondant (PDF, image ou Word, 25 Mo maximum). Le statut passe alors à « Fourni ». Ces pièces servent à faire valider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de présentation est rédigé automatiquement à partir de votre profil. Vous pouvez le modifier librement, ou appuyer sur « Régénérer » pour en obtenir un nouveau.</w:t>
      </w:r>
    </w:p>
    <w:p>
      <w:pPr>
        <w:pStyle w:val="Heading1"/>
      </w:pPr>
      <w:r>
        <w:t xml:space="preserve">8.  Soumettre votre profil à validation</w:t>
      </w:r>
    </w:p>
    <w:p>
      <w:pPr>
        <w:spacing w:after="120"/>
      </w:pPr>
      <w:r>
        <w:rPr>
          <w:sz w:val="22"/>
          <w:szCs w:val="22"/>
        </w:rPr>
        <w:t xml:space="preserve">Une fois votre profil rempli, envoyez-le à l'équipe EduWeb pour vérification.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Soumettre à validation ».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Le statut évolue tout seul : en attente → validé, ou refusé (avec un motif qui explique pourquoi).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une validation rapide : complétez les 6 parties, ajoutez tous vos documents et renseignez votre position. Un coach validé peut ensuite être « certifié » par l'administration — un gage de confiance supplémentaire auprès des familles.</w:t>
      </w:r>
    </w:p>
    <w:p>
      <w:pPr>
        <w:pStyle w:val="Heading1"/>
      </w:pPr>
      <w:r>
        <w:t xml:space="preserve">9.  Recevoir et gérer les missions</w:t>
      </w:r>
    </w:p>
    <w:p>
      <w:pPr>
        <w:spacing w:after="120"/>
      </w:pPr>
      <w:r>
        <w:rPr>
          <w:sz w:val="22"/>
          <w:szCs w:val="22"/>
        </w:rPr>
        <w:t xml:space="preserve">Une « mission » est une demande d'accompagnement envoyée par un parent.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Vos demandes apparaissent dans « Missions reçues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Pour chacune, appuyez sur « Accepter » ou « Refuser ».</w:t>
      </w:r>
    </w:p>
    <w:p>
      <w:pPr>
        <w:spacing w:after="120"/>
      </w:pPr>
      <w:r>
        <w:rPr>
          <w:sz w:val="22"/>
          <w:szCs w:val="22"/>
        </w:rPr>
        <w:t xml:space="preserve">Le parent est prévenu de votre décision par SMS. Une mission acceptée devient « active ».</w:t>
      </w:r>
    </w:p>
    <w:p>
      <w:pPr>
        <w:pStyle w:val="Heading1"/>
      </w:pPr>
      <w:r>
        <w:t xml:space="preserve">10.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(EduWeb conserve 20 % pour faire fonctionner la plateforme). Votre tableau de bord affiche vos revenus du mois et vos revenus totaux.</w:t>
      </w:r>
    </w:p>
    <w:p>
      <w:pPr>
        <w:pStyle w:val="Heading1"/>
      </w:pPr>
      <w:r>
        <w:t xml:space="preserve">11.  Messagerie</w:t>
      </w:r>
    </w:p>
    <w:p>
      <w:pPr>
        <w:spacing w:after="120"/>
      </w:pPr>
      <w:r>
        <w:rPr>
          <w:sz w:val="22"/>
          <w:szCs w:val="22"/>
        </w:rPr>
        <w:t xml:space="preserve">La messagerie vous permet d'échanger par écrit, directement dans l'application.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discutez avec les parents avec qui vous partagez une mission, et avec le « Support EduWeb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de 1 Mo maximum.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; le texte des messages est conservé.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Comme les parents, vous avez un lien d'invitation personnel (menu « Parrainage &amp; gains »).</w:t>
      </w:r>
    </w:p>
    <w:p>
      <w:pPr>
        <w:spacing w:after="120"/>
      </w:pPr>
      <w:r>
        <w:rPr>
          <w:sz w:val="22"/>
          <w:szCs w:val="22"/>
        </w:rPr>
        <w:t xml:space="preserve">Il vous rapporte 10 % de la part d'EduWeb sur chaque mission d'un filleul (un parent qui paie un coach, ou un coach qui accepte une mission). Partagez-le en un clic par WhatsApp ou par e-mail.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(missions) et le lien FORMATION, réservé aux candidats aux concours (voir la section « Parrainage Formation » plus loin).</w:t>
      </w:r>
    </w:p>
    <w:p>
      <w:pPr>
        <w:pStyle w:val="Heading1"/>
      </w:pPr>
      <w:r>
        <w:t xml:space="preserve">13.  Se préparer aux concours — Tests psychotechniques</w:t>
      </w:r>
    </w:p>
    <w:p>
      <w:pPr>
        <w:spacing w:after="120"/>
      </w:pPr>
      <w:r>
        <w:rPr>
          <w:sz w:val="22"/>
          <w:szCs w:val="22"/>
        </w:rPr>
        <w:t xml:space="preserve">EduWeb propose une section « Formation » pour préparer les concours : instituteurs adjoints, personnel de santé, concours administratifs. Vous y trouvez plus de 570 exercices corrigés (logique, calcul, vocabulaire, attention, organisation, mémoire), la théorie expliquée simplement, et un bilan personnalisé après chaque test.</w:t>
      </w:r>
    </w:p>
    <w:p>
      <w:pPr>
        <w:pStyle w:val="Heading2"/>
      </w:pPr>
      <w:r>
        <w:t xml:space="preserve">Ouvrir la section Formation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Formation » dans le menu du haut (ou sur « 🎓 Tests psychotechniques » dans le menu de votre photo, en haut à droite).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La page présente les 6 catégories de tests, les 3 niveaux (avant le BEPC, BEPC, BAC et plus) et les formules d'accès.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2026-08-09T23:15:33.708Z</dcterms:created>
  <dcterms:modified xsi:type="dcterms:W3CDTF">2026-08-09T23:15:33.708Z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