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15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Candidat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présente VOS DEUX ÉPREUVES côte à côte : les Tests psychotechniques (avec votre progression par catégorie) et le Statut général de la Fonction Publique (maîtrise des articles, XP, articles à réviser, jeux, carte). Chaque épreuve a son bouton « Ouvrir le module » ; votre statut d'accès et vos derniers tests sont affichés en dessous.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(576 questions corrigées — logique, calcul, vocabulaire, attention, organisation, mémoire)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7.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r>
        <w:t xml:space="preserve">9.  Sécurité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2026-08-15T11:04:23.187Z</dcterms:created>
  <dcterms:modified xsi:type="dcterms:W3CDTF">2026-08-15T11:04:23.187Z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