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20 juin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Créer votre compte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et choisissez le rôle « Coach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Activez votre compte via le lien reçu par email, puis connectez-vous.</w:t>
      </w:r>
    </w:p>
    <w:p>
      <w:pPr>
        <w:pStyle w:val="Heading1"/>
      </w:pPr>
      <w:r>
        <w:t xml:space="preserve">2.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3.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4.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5.  Votre tableau de bord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Vue d'ensemble : missions reçues, revenus du mois et totaux, taux de complétion du profil.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bouton « Configurer mon profil » reste accessible à tout moment.</w:t>
      </w:r>
    </w:p>
    <w:p>
      <w:pPr>
        <w:pStyle w:val="Heading1"/>
      </w:pPr>
      <w:r>
        <w:t xml:space="preserve">6.  Configurer votre profil (6 sections)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 bouton « Enregistrer » d'une section enregistre l'ensemble de la page : toutes vos modifications sont sauvegardées en une fois.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Pays, NOM et prénom(s), genre, téléphone. Ajoutez votre photo de profil depuis la barre latérale.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de profil : au dépôt, votre image est automatiquement recadrée au format carré et redimensionnée (512 × 512), orientation corrigée. Inutile de la préparer : un simple cliché convient.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Région, commune, quartier, adresse, et coordonnées GPS via « Déterminer ma position ».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Sélectionnez les niveaux enseignés et vos modes d'intervention (présentiel, visio, hybride).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Choisissez vos disciplines et fixez librement votre tarif horaire (en FCFA, équivalent € affiché).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Aucun montant minimum n'est imposé, afin de vous adapter à toutes les bourses des familles.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Facture mensuelle = tarif horaire × engagement (12 h préscolaire/primaire, 16 h secondaire). Vous percevez 80 %.</w:t>
      </w:r>
    </w:p>
    <w:p>
      <w:pPr>
        <w:pStyle w:val="Heading2"/>
      </w:pPr>
      <w:r>
        <w:t xml:space="preserve">Connaissances générales (valable aussi pour les parents)</w:t>
      </w:r>
    </w:p>
    <w:p>
      <w:pPr>
        <w:spacing w:after="120"/>
      </w:pPr>
      <w:r>
        <w:rPr>
          <w:sz w:val="22"/>
          <w:szCs w:val="22"/>
        </w:rPr>
        <w:t xml:space="preserve">En plus des cycles scolaires, un niveau transversal « Connaissances générales » regroupe, par rubrique, des spécialités utiles aux élèves ET aux parents : développement personnel, méthodes &amp; réussite, numérique (initiation 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les spécialités que vous proposez dans la section « Compétences » (sous-rubrique Connaissances générales), puis fixez leur tarif ici, comme pour toute discipline. Elles deviennent recherchables par les parents (y compris pour eux-mêmes).</w:t>
      </w:r>
    </w:p>
    <w:p>
      <w:pPr>
        <w:pStyle w:val="Heading2"/>
      </w:pPr>
      <w:r>
        <w:t xml:space="preserve">Priorité de vos disciplines (nouveauté)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affichée comme votre spécialité sur la page d'accueil (rubrique « Des coachs disponibles près de chez vous »). Cliquez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Cliquez directement sur une ligne (« Diplôme(s) », « Pièce d'identité », « CV », « Certificat / Attestation ») pour importer le fichier correspondant (PDF, image ou Word — 25 Mo max). Le statut passe à « Fourni ». Ces pièces permettent la validation de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est généré automatiquement à partir de votre profil. Modifiez-le librement ou cliquez « Régénérer ».</w:t>
      </w:r>
    </w:p>
    <w:p>
      <w:pPr>
        <w:pStyle w:val="Heading1"/>
      </w:pPr>
      <w:r>
        <w:t xml:space="preserve">7.  Soumettre votre profil à validation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Cliquez sur « Soumettre à validation 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statut évolue : en attente → validé ou refusé (avec un motif). Un coach validé peut ensuite être « certifié » par l'administration.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Conseil : complétez les 6 sections, ajoutez tous les documents et renseignez votre position GPS pour une validation rapide.</w:t>
      </w:r>
    </w:p>
    <w:p>
      <w:pPr>
        <w:pStyle w:val="Heading1"/>
      </w:pPr>
      <w:r>
        <w:t xml:space="preserve">8.  Recevoir et gérer les missions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Vos demandes apparaissent dans « Missions reçues ». Cliquez « Accepter » ou « Refuser ».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Le parent est notifié de votre décision par SMS. Une mission acceptée devient « active ».</w:t>
      </w:r>
    </w:p>
    <w:p>
      <w:pPr>
        <w:pStyle w:val="Heading1"/>
      </w:pPr>
      <w:r>
        <w:t xml:space="preserve">9.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(la plateforme conserve 20 %). Le tableau de bord affiche vos revenus du mois et vos revenus totaux.</w:t>
      </w:r>
    </w:p>
    <w:p>
      <w:pPr>
        <w:pStyle w:val="Heading1"/>
      </w:pPr>
      <w:r>
        <w:t xml:space="preserve">10.  Messagerie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Échangez avec les parents avec qui vous partagez une mission, et avec le Support EduWeb.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Pièces jointes : 1 Mo maximum par fichier.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pièces jointes de la messagerie sont supprimées automatiquement après 1 mois ; le texte des messages est conservé.</w:t>
      </w:r>
    </w:p>
    <w:p>
      <w:pPr>
        <w:pStyle w:val="Heading1"/>
      </w:pPr>
      <w:r>
        <w:t xml:space="preserve">11.  Parrainage &amp; gains</w:t>
      </w:r>
    </w:p>
    <w:p>
      <w:pPr>
        <w:spacing w:after="120"/>
      </w:pPr>
      <w:r>
        <w:rPr>
          <w:sz w:val="22"/>
          <w:szCs w:val="22"/>
        </w:rPr>
        <w:t xml:space="preserve">Votre lien d'invitation vous rapporte 10 % de la part EduWeb sur chaque mission d'un filleul (parent qui paie un coach, ou coach qui accepte une mission).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2026-06-20T21:49:12.405Z</dcterms:created>
  <dcterms:modified xsi:type="dcterms:W3CDTF">2026-06-20T21:49:12.405Z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