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jsf4mkecho5v" w:id="0"/>
      <w:bookmarkEnd w:id="0"/>
      <w:r w:rsidDel="00000000" w:rsidR="00000000" w:rsidRPr="00000000">
        <w:rPr>
          <w:b w:val="1"/>
          <w:bCs w:val="1"/>
          <w:rtl w:val="0"/>
        </w:rPr>
        <w:t xml:space="preserve">Questões propostas pelo professor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Clientes com contratos mensais cancelam mais?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0000f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000ff"/>
          <w:sz w:val="26"/>
          <w:szCs w:val="26"/>
          <w:rtl w:val="0"/>
        </w:rPr>
        <w:t xml:space="preserve">Sim, clientes com contratos mensais (month-to-month) tem forte assosciação (0,4721) com churn.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0000f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000ff"/>
          <w:sz w:val="26"/>
          <w:szCs w:val="26"/>
        </w:rPr>
        <w:drawing>
          <wp:inline distB="114300" distT="114300" distL="114300" distR="114300">
            <wp:extent cx="2238375" cy="10191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Certos métodos de pagamento estão associados ao churn?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0000f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000ff"/>
          <w:sz w:val="26"/>
          <w:szCs w:val="26"/>
          <w:rtl w:val="0"/>
        </w:rPr>
        <w:t xml:space="preserve">Sim, há uma forte relação entre metodos de pagamentos e churn. Estatísticamente existe uma associação de 0,4767.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0000f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000ff"/>
          <w:sz w:val="26"/>
          <w:szCs w:val="26"/>
        </w:rPr>
        <w:drawing>
          <wp:inline distB="114300" distT="114300" distL="114300" distR="114300">
            <wp:extent cx="3086100" cy="10382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Tempo de permanência influencia cancelamento?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0000f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000ff"/>
          <w:sz w:val="26"/>
          <w:szCs w:val="26"/>
          <w:rtl w:val="0"/>
        </w:rPr>
        <w:t xml:space="preserve">Sim, pessoas com menor tempo de contrato tendem a não renovar.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0000f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000ff"/>
          <w:sz w:val="26"/>
          <w:szCs w:val="26"/>
        </w:rPr>
        <w:drawing>
          <wp:inline distB="114300" distT="114300" distL="114300" distR="114300">
            <wp:extent cx="4378258" cy="241458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258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Clientes com internet fibra óptica apresentam maior evasão?</w:t>
        <w:br w:type="textWrapping"/>
      </w:r>
      <w:r w:rsidDel="00000000" w:rsidR="00000000" w:rsidRPr="00000000">
        <w:rPr>
          <w:rFonts w:ascii="Roboto" w:cs="Roboto" w:eastAsia="Roboto" w:hAnsi="Roboto"/>
          <w:color w:val="0000ff"/>
          <w:sz w:val="26"/>
          <w:szCs w:val="26"/>
          <w:rtl w:val="0"/>
        </w:rPr>
        <w:t xml:space="preserve">Sim, dentre todos os serviços ofertados pela empresa, o de fibra óptica é o que contém a maior parcela de evasão. Apresentou uma associação de 0,4259.</w:t>
        <w:br w:type="textWrapping"/>
      </w:r>
      <w:r w:rsidDel="00000000" w:rsidR="00000000" w:rsidRPr="00000000">
        <w:rPr>
          <w:rFonts w:ascii="Roboto" w:cs="Roboto" w:eastAsia="Roboto" w:hAnsi="Roboto"/>
          <w:color w:val="0000ff"/>
          <w:sz w:val="26"/>
          <w:szCs w:val="26"/>
        </w:rPr>
        <w:drawing>
          <wp:inline distB="114300" distT="114300" distL="114300" distR="114300">
            <wp:extent cx="2419350" cy="8477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Serviços adicionais reduzem churn?</w:t>
        <w:br w:type="textWrapping"/>
      </w:r>
      <w:r w:rsidDel="00000000" w:rsidR="00000000" w:rsidRPr="00000000">
        <w:rPr>
          <w:rFonts w:ascii="Roboto" w:cs="Roboto" w:eastAsia="Roboto" w:hAnsi="Roboto"/>
          <w:color w:val="0000ff"/>
          <w:sz w:val="26"/>
          <w:szCs w:val="26"/>
          <w:rtl w:val="0"/>
        </w:rPr>
        <w:t xml:space="preserve">Sim, pois quanto maior a quantidade de serviços associadas ao cliente, menor a proporção de Churn</w:t>
        <w:br w:type="textWrapping"/>
      </w:r>
      <w:r w:rsidDel="00000000" w:rsidR="00000000" w:rsidRPr="00000000">
        <w:rPr>
          <w:rFonts w:ascii="Roboto" w:cs="Roboto" w:eastAsia="Roboto" w:hAnsi="Roboto"/>
          <w:color w:val="0000ff"/>
          <w:sz w:val="26"/>
          <w:szCs w:val="26"/>
        </w:rPr>
        <w:drawing>
          <wp:inline distB="114300" distT="114300" distL="114300" distR="114300">
            <wp:extent cx="2971800" cy="22288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Existe perfil típico de cliente propenso ao cancelamento?</w:t>
        <w:br w:type="textWrapping"/>
      </w:r>
      <w:r w:rsidDel="00000000" w:rsidR="00000000" w:rsidRPr="00000000">
        <w:rPr>
          <w:rFonts w:ascii="Roboto" w:cs="Roboto" w:eastAsia="Roboto" w:hAnsi="Roboto"/>
          <w:color w:val="0000ff"/>
          <w:sz w:val="26"/>
          <w:szCs w:val="26"/>
          <w:rtl w:val="0"/>
        </w:rPr>
        <w:t xml:space="preserve">Sim, a partir das respostas anteriores, podemos fazer a construção de um perfil de clientes que tem maior propensão ao Churn.</w:t>
        <w:br w:type="textWrapping"/>
        <w:t xml:space="preserve">Os resultados indicam que os clientes que cancelam seus contratos apresentam menor tempo de permanência, utilizam predominantemente contratos mensais e possuem menor quantidade de serviços adicionais. Além disso, observou-se maior incidência de churn entre clientes que utilizam cheque eletrônico como método de pagamento. Em contrapartida, clientes com contratos de longo prazo e maior quantidade de serviços contratados tendem a permanecer na empresa. 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# Construir novas variáveis (OnliSecurity, OnlineBackup, DeviceProtection) ou (StreamingTV, StreamingMovies)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